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ADFD22" w14:textId="3E7C767F" w:rsidR="00C52B38" w:rsidRPr="00EC48BB" w:rsidRDefault="00C52B38" w:rsidP="00C52B38">
      <w:pPr>
        <w:pStyle w:val="Title"/>
        <w:suppressAutoHyphens/>
        <w:kinsoku w:val="0"/>
        <w:overflowPunct w:val="0"/>
        <w:spacing w:line="276" w:lineRule="auto"/>
        <w:ind w:firstLine="567"/>
        <w:rPr>
          <w:rFonts w:asciiTheme="majorBidi" w:hAnsiTheme="majorBidi" w:cstheme="majorBidi"/>
          <w:b/>
          <w:bCs/>
          <w:sz w:val="20"/>
          <w:szCs w:val="20"/>
          <w:lang w:val="en-US"/>
        </w:rPr>
      </w:pPr>
      <w:bookmarkStart w:id="0" w:name="_Hlk54000915"/>
      <w:r w:rsidRPr="00EC48BB">
        <w:rPr>
          <w:rFonts w:asciiTheme="majorBidi" w:hAnsiTheme="majorBidi" w:cstheme="majorBidi"/>
          <w:b/>
          <w:bCs/>
          <w:sz w:val="20"/>
          <w:szCs w:val="20"/>
          <w:lang w:val="en-US"/>
        </w:rPr>
        <w:t>Datasets for Action Recognition in</w:t>
      </w:r>
    </w:p>
    <w:p w14:paraId="70CEFA09" w14:textId="66D7DE83" w:rsidR="009628A7" w:rsidRPr="00EC48BB" w:rsidRDefault="00EC2B4B" w:rsidP="00C52B38">
      <w:pPr>
        <w:pStyle w:val="Title"/>
        <w:suppressAutoHyphens/>
        <w:kinsoku w:val="0"/>
        <w:overflowPunct w:val="0"/>
        <w:spacing w:before="0" w:line="276" w:lineRule="auto"/>
        <w:ind w:left="0" w:right="0" w:firstLine="567"/>
        <w:rPr>
          <w:rFonts w:asciiTheme="majorBidi" w:hAnsiTheme="majorBidi" w:cstheme="majorBidi"/>
          <w:b/>
          <w:bCs/>
          <w:sz w:val="20"/>
          <w:szCs w:val="20"/>
          <w:lang w:val="en-US"/>
        </w:rPr>
      </w:pPr>
      <w:r w:rsidRPr="00EC48BB">
        <w:rPr>
          <w:rFonts w:asciiTheme="majorBidi" w:hAnsiTheme="majorBidi" w:cstheme="majorBidi"/>
          <w:b/>
          <w:bCs/>
          <w:sz w:val="20"/>
          <w:szCs w:val="20"/>
          <w:lang w:val="en-US"/>
        </w:rPr>
        <w:t>Video Understanding Tasks</w:t>
      </w:r>
      <w:r w:rsidR="00C52B38" w:rsidRPr="00EC48BB">
        <w:rPr>
          <w:rFonts w:asciiTheme="majorBidi" w:hAnsiTheme="majorBidi" w:cstheme="majorBidi"/>
          <w:b/>
          <w:bCs/>
          <w:sz w:val="20"/>
          <w:szCs w:val="20"/>
          <w:lang w:val="en-US"/>
        </w:rPr>
        <w:t>: A Survey</w:t>
      </w:r>
      <w:r w:rsidR="0061049B" w:rsidRPr="00EC48BB">
        <w:rPr>
          <w:rFonts w:asciiTheme="majorBidi" w:hAnsiTheme="majorBidi" w:cstheme="majorBidi"/>
          <w:b/>
          <w:bCs/>
          <w:sz w:val="20"/>
          <w:szCs w:val="20"/>
          <w:lang w:val="en-US"/>
        </w:rPr>
        <w:t xml:space="preserve"> and Analysis</w:t>
      </w:r>
    </w:p>
    <w:p w14:paraId="4F5B1AE9" w14:textId="77777777" w:rsidR="00090A38" w:rsidRPr="00EC48BB" w:rsidRDefault="00090A38" w:rsidP="000C56EA">
      <w:pPr>
        <w:suppressAutoHyphens/>
        <w:spacing w:line="276" w:lineRule="auto"/>
        <w:rPr>
          <w:rFonts w:asciiTheme="majorBidi" w:hAnsiTheme="majorBidi" w:cstheme="majorBidi"/>
          <w:sz w:val="20"/>
          <w:szCs w:val="20"/>
        </w:rPr>
      </w:pPr>
    </w:p>
    <w:bookmarkEnd w:id="0"/>
    <w:p w14:paraId="75244F5B" w14:textId="7796C008" w:rsidR="009628A7" w:rsidRPr="00EC48BB" w:rsidRDefault="00D866E1" w:rsidP="000C56EA">
      <w:pPr>
        <w:pStyle w:val="BodyText"/>
        <w:suppressAutoHyphens/>
        <w:kinsoku w:val="0"/>
        <w:overflowPunct w:val="0"/>
        <w:spacing w:line="276" w:lineRule="auto"/>
        <w:ind w:firstLine="567"/>
        <w:jc w:val="center"/>
        <w:rPr>
          <w:rFonts w:asciiTheme="majorBidi" w:eastAsia="Meiryo" w:hAnsiTheme="majorBidi" w:cstheme="majorBidi"/>
          <w:bCs/>
          <w:iCs/>
          <w:vertAlign w:val="superscript"/>
        </w:rPr>
      </w:pPr>
      <w:r w:rsidRPr="00EC48BB">
        <w:rPr>
          <w:rFonts w:asciiTheme="majorBidi" w:hAnsiTheme="majorBidi" w:cstheme="majorBidi"/>
          <w:bCs/>
          <w:iCs/>
          <w:lang w:val="en-US"/>
        </w:rPr>
        <w:t>Viet Hang Duong</w:t>
      </w:r>
      <w:r w:rsidR="009628A7" w:rsidRPr="00EC48BB">
        <w:rPr>
          <w:rFonts w:asciiTheme="majorBidi" w:hAnsiTheme="majorBidi" w:cstheme="majorBidi"/>
          <w:bCs/>
          <w:i/>
          <w:vertAlign w:val="superscript"/>
        </w:rPr>
        <w:t>a</w:t>
      </w:r>
      <w:r w:rsidR="009628A7" w:rsidRPr="00EC48BB">
        <w:rPr>
          <w:rFonts w:asciiTheme="majorBidi" w:hAnsiTheme="majorBidi" w:cstheme="majorBidi"/>
          <w:bCs/>
          <w:iCs/>
          <w:vertAlign w:val="superscript"/>
        </w:rPr>
        <w:t>,</w:t>
      </w:r>
      <w:r w:rsidR="00991C0E" w:rsidRPr="00EC48BB">
        <w:rPr>
          <w:rFonts w:asciiTheme="majorBidi" w:hAnsiTheme="majorBidi" w:cstheme="majorBidi"/>
          <w:bCs/>
          <w:iCs/>
          <w:vertAlign w:val="superscript"/>
          <w:lang w:val="en-US"/>
        </w:rPr>
        <w:t xml:space="preserve"> </w:t>
      </w:r>
      <w:r w:rsidR="00090A38" w:rsidRPr="00EC48BB">
        <w:rPr>
          <w:rFonts w:asciiTheme="majorBidi" w:hAnsiTheme="majorBidi" w:cstheme="majorBidi"/>
          <w:bCs/>
          <w:iCs/>
        </w:rPr>
        <w:t>*</w:t>
      </w:r>
      <w:r w:rsidR="009628A7" w:rsidRPr="00EC48BB">
        <w:rPr>
          <w:rFonts w:asciiTheme="majorBidi" w:eastAsia="Meiryo" w:hAnsiTheme="majorBidi" w:cstheme="majorBidi"/>
          <w:bCs/>
          <w:iCs/>
        </w:rPr>
        <w:t xml:space="preserve">, </w:t>
      </w:r>
      <w:r w:rsidR="00347184" w:rsidRPr="00347184">
        <w:rPr>
          <w:rFonts w:asciiTheme="majorBidi" w:eastAsia="Meiryo" w:hAnsiTheme="majorBidi" w:cstheme="majorBidi"/>
          <w:bCs/>
          <w:iCs/>
        </w:rPr>
        <w:t>Phan Huỳnh Ngọc Trâm</w:t>
      </w:r>
      <w:r w:rsidR="00347184">
        <w:rPr>
          <w:rFonts w:asciiTheme="majorBidi" w:eastAsia="Meiryo" w:hAnsiTheme="majorBidi" w:cstheme="majorBidi"/>
          <w:bCs/>
          <w:iCs/>
          <w:vertAlign w:val="superscript"/>
          <w:lang w:val="en-US"/>
        </w:rPr>
        <w:t>a</w:t>
      </w:r>
      <w:r w:rsidR="00347184">
        <w:rPr>
          <w:rFonts w:asciiTheme="majorBidi" w:eastAsia="Meiryo" w:hAnsiTheme="majorBidi" w:cstheme="majorBidi"/>
          <w:bCs/>
          <w:iCs/>
        </w:rPr>
        <w:t xml:space="preserve">, </w:t>
      </w:r>
      <w:r w:rsidR="00C52B38" w:rsidRPr="00EC48BB">
        <w:rPr>
          <w:rFonts w:asciiTheme="majorBidi" w:eastAsia="Meiryo" w:hAnsiTheme="majorBidi" w:cstheme="majorBidi"/>
          <w:bCs/>
          <w:iCs/>
          <w:lang w:val="en-US"/>
        </w:rPr>
        <w:t>Nguyen Dang Duc Manh</w:t>
      </w:r>
      <w:r w:rsidR="00347184" w:rsidRPr="00EC48BB">
        <w:rPr>
          <w:rFonts w:asciiTheme="majorBidi" w:eastAsia="Meiryo" w:hAnsiTheme="majorBidi" w:cstheme="majorBidi"/>
          <w:bCs/>
          <w:iCs/>
        </w:rPr>
        <w:t xml:space="preserve"> </w:t>
      </w:r>
      <w:r w:rsidR="00347184" w:rsidRPr="00EC48BB">
        <w:rPr>
          <w:rFonts w:asciiTheme="majorBidi" w:eastAsia="Meiryo" w:hAnsiTheme="majorBidi" w:cstheme="majorBidi"/>
          <w:bCs/>
          <w:iCs/>
          <w:vertAlign w:val="superscript"/>
          <w:lang w:val="en-US"/>
        </w:rPr>
        <w:t>a</w:t>
      </w:r>
      <w:r w:rsidR="00E822BD" w:rsidRPr="00EC48BB">
        <w:rPr>
          <w:rFonts w:asciiTheme="majorBidi" w:eastAsia="Meiryo" w:hAnsiTheme="majorBidi" w:cstheme="majorBidi"/>
          <w:bCs/>
          <w:iCs/>
        </w:rPr>
        <w:t xml:space="preserve">, </w:t>
      </w:r>
      <w:r w:rsidR="00347184">
        <w:rPr>
          <w:rFonts w:asciiTheme="majorBidi" w:eastAsia="Meiryo" w:hAnsiTheme="majorBidi" w:cstheme="majorBidi"/>
          <w:bCs/>
          <w:iCs/>
          <w:vertAlign w:val="superscript"/>
          <w:lang w:val="en-US"/>
        </w:rPr>
        <w:t>b</w:t>
      </w:r>
      <w:r w:rsidR="00FF0A09" w:rsidRPr="00EC48BB">
        <w:rPr>
          <w:rFonts w:asciiTheme="majorBidi" w:eastAsia="Meiryo" w:hAnsiTheme="majorBidi" w:cstheme="majorBidi"/>
          <w:bCs/>
          <w:iCs/>
        </w:rPr>
        <w:t xml:space="preserve">, </w:t>
      </w:r>
      <w:r w:rsidR="00090A38" w:rsidRPr="00EC48BB">
        <w:rPr>
          <w:rFonts w:asciiTheme="majorBidi" w:eastAsia="Meiryo" w:hAnsiTheme="majorBidi" w:cstheme="majorBidi"/>
          <w:bCs/>
          <w:iCs/>
          <w:lang w:val="en-US"/>
        </w:rPr>
        <w:t xml:space="preserve">and </w:t>
      </w:r>
      <w:r w:rsidR="00C52B38" w:rsidRPr="00EC48BB">
        <w:rPr>
          <w:rFonts w:asciiTheme="majorBidi" w:eastAsia="Meiryo" w:hAnsiTheme="majorBidi" w:cstheme="majorBidi"/>
          <w:bCs/>
          <w:iCs/>
          <w:lang w:val="en-US"/>
        </w:rPr>
        <w:t>Jia Ching Wang</w:t>
      </w:r>
      <w:r w:rsidR="009628A7" w:rsidRPr="00EC48BB">
        <w:rPr>
          <w:rFonts w:asciiTheme="majorBidi" w:eastAsia="Meiryo" w:hAnsiTheme="majorBidi" w:cstheme="majorBidi"/>
          <w:bCs/>
          <w:i/>
          <w:vertAlign w:val="superscript"/>
        </w:rPr>
        <w:t>c</w:t>
      </w:r>
    </w:p>
    <w:p w14:paraId="21523416" w14:textId="364F357C" w:rsidR="009628A7" w:rsidRPr="00EC48BB" w:rsidRDefault="009628A7" w:rsidP="000C56EA">
      <w:pPr>
        <w:pStyle w:val="BodyText"/>
        <w:suppressAutoHyphens/>
        <w:kinsoku w:val="0"/>
        <w:overflowPunct w:val="0"/>
        <w:spacing w:line="276" w:lineRule="auto"/>
        <w:ind w:firstLine="567"/>
        <w:jc w:val="center"/>
        <w:rPr>
          <w:rFonts w:asciiTheme="majorBidi" w:hAnsiTheme="majorBidi" w:cstheme="majorBidi"/>
          <w:i/>
          <w:iCs/>
          <w:lang w:val="en-US"/>
        </w:rPr>
      </w:pPr>
      <w:r w:rsidRPr="00EC48BB">
        <w:rPr>
          <w:rFonts w:asciiTheme="majorBidi" w:hAnsiTheme="majorBidi" w:cstheme="majorBidi"/>
          <w:i/>
          <w:iCs/>
          <w:vertAlign w:val="superscript"/>
        </w:rPr>
        <w:t>a</w:t>
      </w:r>
      <w:r w:rsidRPr="00EC48BB">
        <w:rPr>
          <w:rFonts w:asciiTheme="majorBidi" w:hAnsiTheme="majorBidi" w:cstheme="majorBidi"/>
          <w:i/>
          <w:iCs/>
        </w:rPr>
        <w:t xml:space="preserve"> </w:t>
      </w:r>
      <w:r w:rsidR="00A74855" w:rsidRPr="00EC48BB">
        <w:rPr>
          <w:rFonts w:asciiTheme="majorBidi" w:hAnsiTheme="majorBidi" w:cstheme="majorBidi"/>
          <w:i/>
          <w:iCs/>
        </w:rPr>
        <w:t>Computer Science</w:t>
      </w:r>
      <w:r w:rsidR="00A74855" w:rsidRPr="00EC48BB">
        <w:rPr>
          <w:rFonts w:asciiTheme="majorBidi" w:hAnsiTheme="majorBidi" w:cstheme="majorBidi"/>
          <w:i/>
          <w:iCs/>
          <w:lang w:val="en-US"/>
        </w:rPr>
        <w:t xml:space="preserve"> </w:t>
      </w:r>
      <w:r w:rsidR="00A74855" w:rsidRPr="00EC48BB">
        <w:rPr>
          <w:rFonts w:asciiTheme="majorBidi" w:hAnsiTheme="majorBidi" w:cstheme="majorBidi"/>
          <w:i/>
          <w:iCs/>
        </w:rPr>
        <w:t>Faculty</w:t>
      </w:r>
      <w:r w:rsidR="00A74855" w:rsidRPr="00EC48BB">
        <w:rPr>
          <w:rFonts w:asciiTheme="majorBidi" w:hAnsiTheme="majorBidi" w:cstheme="majorBidi"/>
          <w:i/>
          <w:iCs/>
          <w:lang w:val="en-US"/>
        </w:rPr>
        <w:t xml:space="preserve">, </w:t>
      </w:r>
      <w:r w:rsidR="00A74855" w:rsidRPr="00EC48BB">
        <w:rPr>
          <w:rFonts w:asciiTheme="majorBidi" w:hAnsiTheme="majorBidi" w:cstheme="majorBidi"/>
          <w:i/>
          <w:iCs/>
        </w:rPr>
        <w:t>Universi</w:t>
      </w:r>
      <w:r w:rsidR="00A74855" w:rsidRPr="00EC48BB">
        <w:rPr>
          <w:rFonts w:asciiTheme="majorBidi" w:hAnsiTheme="majorBidi" w:cstheme="majorBidi"/>
          <w:i/>
          <w:iCs/>
          <w:lang w:val="en-US"/>
        </w:rPr>
        <w:t xml:space="preserve">ty of </w:t>
      </w:r>
      <w:r w:rsidR="00D866E1" w:rsidRPr="00EC48BB">
        <w:rPr>
          <w:rFonts w:asciiTheme="majorBidi" w:hAnsiTheme="majorBidi" w:cstheme="majorBidi"/>
          <w:i/>
          <w:iCs/>
          <w:lang w:val="en-US"/>
        </w:rPr>
        <w:t>Infor</w:t>
      </w:r>
      <w:r w:rsidR="00E822BD" w:rsidRPr="00EC48BB">
        <w:rPr>
          <w:rFonts w:asciiTheme="majorBidi" w:hAnsiTheme="majorBidi" w:cstheme="majorBidi"/>
          <w:i/>
          <w:iCs/>
          <w:lang w:val="en-US"/>
        </w:rPr>
        <w:t>mation Technology</w:t>
      </w:r>
      <w:r w:rsidR="006C0454" w:rsidRPr="00EC48BB">
        <w:rPr>
          <w:rFonts w:asciiTheme="majorBidi" w:hAnsiTheme="majorBidi" w:cstheme="majorBidi"/>
          <w:i/>
          <w:iCs/>
          <w:lang w:val="es-ES"/>
        </w:rPr>
        <w:t>,</w:t>
      </w:r>
      <w:r w:rsidRPr="00EC48BB">
        <w:rPr>
          <w:rFonts w:asciiTheme="majorBidi" w:hAnsiTheme="majorBidi" w:cstheme="majorBidi"/>
          <w:i/>
          <w:iCs/>
        </w:rPr>
        <w:t xml:space="preserve"> </w:t>
      </w:r>
      <w:r w:rsidR="00E822BD" w:rsidRPr="00EC48BB">
        <w:rPr>
          <w:rFonts w:asciiTheme="majorBidi" w:hAnsiTheme="majorBidi" w:cstheme="majorBidi"/>
          <w:i/>
          <w:iCs/>
          <w:lang w:val="en-US"/>
        </w:rPr>
        <w:t>Ho Chi Minh</w:t>
      </w:r>
      <w:r w:rsidR="006C0454" w:rsidRPr="00EC48BB">
        <w:rPr>
          <w:rFonts w:asciiTheme="majorBidi" w:hAnsiTheme="majorBidi" w:cstheme="majorBidi"/>
          <w:i/>
          <w:iCs/>
          <w:lang w:val="es-ES"/>
        </w:rPr>
        <w:t>,</w:t>
      </w:r>
      <w:r w:rsidRPr="00EC48BB">
        <w:rPr>
          <w:rFonts w:asciiTheme="majorBidi" w:hAnsiTheme="majorBidi" w:cstheme="majorBidi"/>
          <w:i/>
          <w:iCs/>
        </w:rPr>
        <w:t xml:space="preserve"> </w:t>
      </w:r>
      <w:r w:rsidR="00A74855" w:rsidRPr="00EC48BB">
        <w:rPr>
          <w:rFonts w:asciiTheme="majorBidi" w:hAnsiTheme="majorBidi" w:cstheme="majorBidi"/>
          <w:i/>
          <w:iCs/>
          <w:lang w:val="en-US"/>
        </w:rPr>
        <w:t>Vietn</w:t>
      </w:r>
      <w:r w:rsidR="00E822BD" w:rsidRPr="00EC48BB">
        <w:rPr>
          <w:rFonts w:asciiTheme="majorBidi" w:hAnsiTheme="majorBidi" w:cstheme="majorBidi"/>
          <w:i/>
          <w:iCs/>
          <w:lang w:val="en-US"/>
        </w:rPr>
        <w:t>am</w:t>
      </w:r>
    </w:p>
    <w:p w14:paraId="69A4EF14" w14:textId="75E87716" w:rsidR="009628A7" w:rsidRPr="00EC48BB" w:rsidRDefault="009628A7" w:rsidP="000C56EA">
      <w:pPr>
        <w:pStyle w:val="BodyText"/>
        <w:suppressAutoHyphens/>
        <w:kinsoku w:val="0"/>
        <w:overflowPunct w:val="0"/>
        <w:spacing w:line="276" w:lineRule="auto"/>
        <w:ind w:firstLine="567"/>
        <w:jc w:val="center"/>
        <w:rPr>
          <w:rFonts w:asciiTheme="majorBidi" w:hAnsiTheme="majorBidi" w:cstheme="majorBidi"/>
          <w:i/>
          <w:iCs/>
          <w:lang w:val="en-US"/>
        </w:rPr>
      </w:pPr>
      <w:r w:rsidRPr="00EC48BB">
        <w:rPr>
          <w:rFonts w:asciiTheme="majorBidi" w:hAnsiTheme="majorBidi" w:cstheme="majorBidi"/>
          <w:i/>
          <w:iCs/>
          <w:vertAlign w:val="superscript"/>
        </w:rPr>
        <w:t>b</w:t>
      </w:r>
      <w:r w:rsidR="00347184" w:rsidRPr="00EC48BB">
        <w:rPr>
          <w:rFonts w:asciiTheme="majorBidi" w:hAnsiTheme="majorBidi" w:cstheme="majorBidi"/>
          <w:i/>
          <w:iCs/>
        </w:rPr>
        <w:t xml:space="preserve"> Ho Chi Minh, Vietnam</w:t>
      </w:r>
      <w:r w:rsidR="00347184" w:rsidRPr="00EC48BB">
        <w:rPr>
          <w:rFonts w:asciiTheme="majorBidi" w:hAnsiTheme="majorBidi" w:cstheme="majorBidi"/>
          <w:i/>
          <w:iCs/>
        </w:rPr>
        <w:t xml:space="preserve"> </w:t>
      </w:r>
    </w:p>
    <w:p w14:paraId="7774D038" w14:textId="4B4E8C02" w:rsidR="009628A7" w:rsidRPr="00EC48BB" w:rsidRDefault="007D68B2" w:rsidP="000C56EA">
      <w:pPr>
        <w:pStyle w:val="BodyText"/>
        <w:suppressAutoHyphens/>
        <w:kinsoku w:val="0"/>
        <w:overflowPunct w:val="0"/>
        <w:spacing w:line="276" w:lineRule="auto"/>
        <w:ind w:firstLine="567"/>
        <w:jc w:val="center"/>
        <w:rPr>
          <w:rFonts w:asciiTheme="majorBidi" w:hAnsiTheme="majorBidi" w:cstheme="majorBidi"/>
          <w:i/>
          <w:iCs/>
        </w:rPr>
      </w:pPr>
      <w:r w:rsidRPr="00EC48BB">
        <w:rPr>
          <w:rFonts w:asciiTheme="majorBidi" w:hAnsiTheme="majorBidi" w:cstheme="majorBidi"/>
          <w:i/>
          <w:iCs/>
          <w:vertAlign w:val="superscript"/>
          <w:lang w:val="en-US"/>
        </w:rPr>
        <w:t>c</w:t>
      </w:r>
      <w:r w:rsidR="00347184" w:rsidRPr="00347184">
        <w:rPr>
          <w:rFonts w:asciiTheme="majorBidi" w:hAnsiTheme="majorBidi" w:cstheme="majorBidi"/>
          <w:i/>
          <w:iCs/>
        </w:rPr>
        <w:t xml:space="preserve"> </w:t>
      </w:r>
      <w:r w:rsidR="00347184" w:rsidRPr="00EC48BB">
        <w:rPr>
          <w:rFonts w:asciiTheme="majorBidi" w:hAnsiTheme="majorBidi" w:cstheme="majorBidi"/>
          <w:i/>
          <w:iCs/>
        </w:rPr>
        <w:t>Computer</w:t>
      </w:r>
      <w:r w:rsidR="00347184">
        <w:rPr>
          <w:rFonts w:asciiTheme="majorBidi" w:hAnsiTheme="majorBidi" w:cstheme="majorBidi"/>
          <w:i/>
          <w:iCs/>
          <w:lang w:val="en-US"/>
        </w:rPr>
        <w:t xml:space="preserve"> Science</w:t>
      </w:r>
      <w:r w:rsidR="00347184" w:rsidRPr="00EC48BB">
        <w:rPr>
          <w:rFonts w:asciiTheme="majorBidi" w:hAnsiTheme="majorBidi" w:cstheme="majorBidi"/>
          <w:i/>
          <w:iCs/>
        </w:rPr>
        <w:t xml:space="preserve"> and Information </w:t>
      </w:r>
      <w:r w:rsidR="00347184">
        <w:rPr>
          <w:rFonts w:asciiTheme="majorBidi" w:hAnsiTheme="majorBidi" w:cstheme="majorBidi"/>
          <w:i/>
          <w:iCs/>
          <w:lang w:val="en-US"/>
        </w:rPr>
        <w:t>Engineering College</w:t>
      </w:r>
      <w:r w:rsidR="00347184" w:rsidRPr="00EC48BB">
        <w:rPr>
          <w:rFonts w:asciiTheme="majorBidi" w:hAnsiTheme="majorBidi" w:cstheme="majorBidi"/>
          <w:i/>
          <w:iCs/>
        </w:rPr>
        <w:t>,</w:t>
      </w:r>
      <w:r w:rsidR="00347184" w:rsidRPr="00EC48BB">
        <w:rPr>
          <w:rFonts w:asciiTheme="majorBidi" w:hAnsiTheme="majorBidi" w:cstheme="majorBidi"/>
          <w:i/>
          <w:iCs/>
          <w:lang w:val="en-US"/>
        </w:rPr>
        <w:t xml:space="preserve"> </w:t>
      </w:r>
      <w:r w:rsidR="00347184">
        <w:rPr>
          <w:rFonts w:asciiTheme="majorBidi" w:hAnsiTheme="majorBidi" w:cstheme="majorBidi"/>
          <w:i/>
          <w:iCs/>
          <w:lang w:val="en-US"/>
        </w:rPr>
        <w:t xml:space="preserve">National Central </w:t>
      </w:r>
      <w:r w:rsidR="00347184" w:rsidRPr="00EC48BB">
        <w:rPr>
          <w:rFonts w:asciiTheme="majorBidi" w:hAnsiTheme="majorBidi" w:cstheme="majorBidi"/>
          <w:i/>
          <w:iCs/>
        </w:rPr>
        <w:t xml:space="preserve">University, </w:t>
      </w:r>
      <w:r w:rsidR="00347184">
        <w:rPr>
          <w:rFonts w:asciiTheme="majorBidi" w:hAnsiTheme="majorBidi" w:cstheme="majorBidi"/>
          <w:i/>
          <w:iCs/>
          <w:lang w:val="en-US"/>
        </w:rPr>
        <w:t>Zhongly</w:t>
      </w:r>
      <w:r w:rsidR="00347184" w:rsidRPr="00EC48BB">
        <w:rPr>
          <w:rFonts w:asciiTheme="majorBidi" w:hAnsiTheme="majorBidi" w:cstheme="majorBidi"/>
          <w:i/>
          <w:iCs/>
        </w:rPr>
        <w:t xml:space="preserve">, </w:t>
      </w:r>
      <w:r w:rsidR="00347184">
        <w:rPr>
          <w:rFonts w:asciiTheme="majorBidi" w:hAnsiTheme="majorBidi" w:cstheme="majorBidi"/>
          <w:i/>
          <w:iCs/>
          <w:lang w:val="en-US"/>
        </w:rPr>
        <w:t>Taiwan</w:t>
      </w:r>
      <w:r w:rsidR="00A74855" w:rsidRPr="00EC48BB">
        <w:rPr>
          <w:rFonts w:asciiTheme="majorBidi" w:hAnsiTheme="majorBidi" w:cstheme="majorBidi"/>
          <w:i/>
          <w:iCs/>
        </w:rPr>
        <w:t xml:space="preserve"> </w:t>
      </w:r>
    </w:p>
    <w:p w14:paraId="5764DB25" w14:textId="4A5CC1BC" w:rsidR="009628A7" w:rsidRPr="00EC48BB" w:rsidRDefault="00090A38" w:rsidP="000C56EA">
      <w:pPr>
        <w:pStyle w:val="BodyText"/>
        <w:suppressAutoHyphens/>
        <w:kinsoku w:val="0"/>
        <w:overflowPunct w:val="0"/>
        <w:spacing w:line="276" w:lineRule="auto"/>
        <w:ind w:firstLine="567"/>
        <w:jc w:val="center"/>
        <w:rPr>
          <w:rFonts w:asciiTheme="majorBidi" w:eastAsia="PMingLiU" w:hAnsiTheme="majorBidi" w:cstheme="majorBidi"/>
          <w:lang w:val="pt-BR"/>
        </w:rPr>
      </w:pPr>
      <w:r w:rsidRPr="00EC48BB">
        <w:rPr>
          <w:rFonts w:asciiTheme="majorBidi" w:hAnsiTheme="majorBidi" w:cstheme="majorBidi"/>
          <w:i/>
          <w:iCs/>
          <w:lang w:val="pt-BR"/>
        </w:rPr>
        <w:t>*</w:t>
      </w:r>
      <w:r w:rsidR="009628A7" w:rsidRPr="00EC48BB">
        <w:rPr>
          <w:rFonts w:asciiTheme="majorBidi" w:hAnsiTheme="majorBidi" w:cstheme="majorBidi"/>
          <w:i/>
          <w:iCs/>
          <w:lang w:val="pt-BR"/>
        </w:rPr>
        <w:t xml:space="preserve">e-mail: </w:t>
      </w:r>
      <w:hyperlink r:id="rId8" w:history="1">
        <w:r w:rsidR="00FF0A09" w:rsidRPr="00EC48BB">
          <w:rPr>
            <w:rStyle w:val="Hyperlink"/>
            <w:rFonts w:asciiTheme="majorBidi" w:eastAsia="PMingLiU" w:hAnsiTheme="majorBidi" w:cstheme="majorBidi"/>
            <w:i/>
            <w:iCs/>
            <w:lang w:val="pt-BR"/>
          </w:rPr>
          <w:t>hangdv@uit.edu.vn</w:t>
        </w:r>
        <w:r w:rsidR="00FF0A09" w:rsidRPr="00EC48BB">
          <w:rPr>
            <w:rStyle w:val="Hyperlink"/>
            <w:rFonts w:asciiTheme="majorBidi" w:eastAsia="PMingLiU" w:hAnsiTheme="majorBidi" w:cstheme="majorBidi"/>
            <w:lang w:val="pt-BR"/>
          </w:rPr>
          <w:t xml:space="preserve"> </w:t>
        </w:r>
      </w:hyperlink>
    </w:p>
    <w:p w14:paraId="5337FC5F" w14:textId="77777777" w:rsidR="00090A38" w:rsidRPr="00EC48BB" w:rsidRDefault="00090A38" w:rsidP="000C56EA">
      <w:pPr>
        <w:pStyle w:val="Heading1"/>
        <w:suppressAutoHyphens/>
        <w:kinsoku w:val="0"/>
        <w:overflowPunct w:val="0"/>
        <w:spacing w:before="0" w:line="276" w:lineRule="auto"/>
        <w:ind w:left="567" w:firstLine="0"/>
        <w:jc w:val="both"/>
        <w:rPr>
          <w:rFonts w:asciiTheme="majorBidi" w:hAnsiTheme="majorBidi" w:cstheme="majorBidi"/>
          <w:b w:val="0"/>
          <w:bCs w:val="0"/>
          <w:i/>
          <w:iCs/>
          <w:lang w:val="pt-BR"/>
        </w:rPr>
      </w:pPr>
    </w:p>
    <w:p w14:paraId="2B892D99" w14:textId="11A820F9" w:rsidR="00090A38" w:rsidRPr="00EC48BB" w:rsidRDefault="009628A7" w:rsidP="00380023">
      <w:pPr>
        <w:pStyle w:val="Heading1"/>
        <w:suppressAutoHyphens/>
        <w:kinsoku w:val="0"/>
        <w:overflowPunct w:val="0"/>
        <w:spacing w:line="276" w:lineRule="auto"/>
        <w:ind w:left="567"/>
        <w:jc w:val="both"/>
        <w:rPr>
          <w:rFonts w:asciiTheme="majorBidi" w:hAnsiTheme="majorBidi" w:cstheme="majorBidi"/>
        </w:rPr>
      </w:pPr>
      <w:r w:rsidRPr="00EC48BB">
        <w:rPr>
          <w:rFonts w:asciiTheme="majorBidi" w:hAnsiTheme="majorBidi" w:cstheme="majorBidi"/>
          <w:bCs w:val="0"/>
          <w:iCs/>
          <w:lang w:val="en-US"/>
        </w:rPr>
        <w:t>Abstract</w:t>
      </w:r>
      <w:r w:rsidR="00991C0E" w:rsidRPr="00EC48BB">
        <w:rPr>
          <w:rFonts w:asciiTheme="majorBidi" w:hAnsiTheme="majorBidi" w:cstheme="majorBidi"/>
          <w:b w:val="0"/>
          <w:bCs w:val="0"/>
          <w:lang w:val="en-US"/>
        </w:rPr>
        <w:t>—</w:t>
      </w:r>
      <w:r w:rsidR="007C42B6" w:rsidRPr="00EC48BB">
        <w:t xml:space="preserve"> </w:t>
      </w:r>
      <w:r w:rsidR="00023F21" w:rsidRPr="00EC48BB">
        <w:rPr>
          <w:rFonts w:asciiTheme="majorBidi" w:hAnsiTheme="majorBidi" w:cstheme="majorBidi"/>
          <w:b w:val="0"/>
          <w:bCs w:val="0"/>
          <w:lang w:val="en-US"/>
        </w:rPr>
        <w:t xml:space="preserve">This survey offers a structured and comprehensive overview of video </w:t>
      </w:r>
      <w:r w:rsidR="00BF12A4" w:rsidRPr="00EC48BB">
        <w:rPr>
          <w:rFonts w:asciiTheme="majorBidi" w:hAnsiTheme="majorBidi" w:cstheme="majorBidi"/>
          <w:b w:val="0"/>
          <w:bCs w:val="0"/>
          <w:lang w:val="en-US"/>
        </w:rPr>
        <w:t xml:space="preserve">datasets tailored for </w:t>
      </w:r>
      <w:r w:rsidR="00433D2B" w:rsidRPr="00EC48BB">
        <w:rPr>
          <w:rFonts w:asciiTheme="majorBidi" w:hAnsiTheme="majorBidi" w:cstheme="majorBidi"/>
          <w:b w:val="0"/>
          <w:bCs w:val="0"/>
          <w:lang w:val="en-US"/>
        </w:rPr>
        <w:t>the realm of human action recognition (HAR)</w:t>
      </w:r>
      <w:r w:rsidR="00BF12A4" w:rsidRPr="00EC48BB">
        <w:rPr>
          <w:rFonts w:asciiTheme="majorBidi" w:hAnsiTheme="majorBidi" w:cstheme="majorBidi"/>
          <w:b w:val="0"/>
          <w:bCs w:val="0"/>
          <w:lang w:val="en-US"/>
        </w:rPr>
        <w:t xml:space="preserve">, aiming to furnish researchers with a succinct and accessible overview of their main characteristics. </w:t>
      </w:r>
      <w:r w:rsidR="00380023" w:rsidRPr="00EC48BB">
        <w:rPr>
          <w:rFonts w:asciiTheme="majorBidi" w:hAnsiTheme="majorBidi" w:cstheme="majorBidi"/>
          <w:b w:val="0"/>
          <w:bCs w:val="0"/>
          <w:color w:val="FF0000"/>
          <w:lang w:val="en-US"/>
        </w:rPr>
        <w:t xml:space="preserve">These datasets can be classified into three main categories: those containing entirely action label instances, datasets where timestamp actions are integrated into real-world footage, and datasets comprising </w:t>
      </w:r>
      <w:r w:rsidR="00380023" w:rsidRPr="00EC48BB">
        <w:rPr>
          <w:rFonts w:asciiTheme="majorBidi" w:hAnsiTheme="majorBidi" w:cstheme="majorBidi"/>
          <w:b w:val="0"/>
          <w:bCs w:val="0"/>
          <w:color w:val="FF0000"/>
          <w:lang w:val="en-US"/>
        </w:rPr>
        <w:t>….</w:t>
      </w:r>
      <w:r w:rsidR="00380023" w:rsidRPr="00EC48BB">
        <w:rPr>
          <w:rFonts w:asciiTheme="majorBidi" w:hAnsiTheme="majorBidi" w:cstheme="majorBidi"/>
          <w:b w:val="0"/>
          <w:bCs w:val="0"/>
          <w:color w:val="FF0000"/>
          <w:lang w:val="en-US"/>
        </w:rPr>
        <w:t xml:space="preserve"> information</w:t>
      </w:r>
      <w:r w:rsidR="00380023" w:rsidRPr="00EC48BB">
        <w:rPr>
          <w:rFonts w:asciiTheme="majorBidi" w:hAnsiTheme="majorBidi" w:cstheme="majorBidi"/>
          <w:b w:val="0"/>
          <w:bCs w:val="0"/>
          <w:lang w:val="en-US"/>
        </w:rPr>
        <w:t>.</w:t>
      </w:r>
      <w:r w:rsidR="00380023" w:rsidRPr="00EC48BB">
        <w:rPr>
          <w:rFonts w:asciiTheme="majorBidi" w:hAnsiTheme="majorBidi" w:cstheme="majorBidi"/>
          <w:b w:val="0"/>
          <w:bCs w:val="0"/>
          <w:lang w:val="en-US"/>
        </w:rPr>
        <w:t xml:space="preserve"> </w:t>
      </w:r>
      <w:r w:rsidR="006272D9" w:rsidRPr="00EC48BB">
        <w:rPr>
          <w:rFonts w:asciiTheme="majorBidi" w:hAnsiTheme="majorBidi" w:cstheme="majorBidi"/>
          <w:b w:val="0"/>
          <w:bCs w:val="0"/>
          <w:lang w:val="en-US"/>
        </w:rPr>
        <w:t>A</w:t>
      </w:r>
      <w:r w:rsidR="00BF12A4" w:rsidRPr="00EC48BB">
        <w:rPr>
          <w:rFonts w:asciiTheme="majorBidi" w:hAnsiTheme="majorBidi" w:cstheme="majorBidi"/>
          <w:b w:val="0"/>
          <w:bCs w:val="0"/>
          <w:lang w:val="en-US"/>
        </w:rPr>
        <w:t xml:space="preserve"> detailed description of the datasets is provided, accompanied by a discussion of </w:t>
      </w:r>
      <w:r w:rsidR="00380023" w:rsidRPr="00EC48BB">
        <w:rPr>
          <w:rFonts w:asciiTheme="majorBidi" w:hAnsiTheme="majorBidi" w:cstheme="majorBidi"/>
          <w:b w:val="0"/>
          <w:bCs w:val="0"/>
          <w:lang w:val="en-US"/>
        </w:rPr>
        <w:t>their ground truth, contextual information and also</w:t>
      </w:r>
      <w:r w:rsidR="00BF12A4" w:rsidRPr="00EC48BB">
        <w:rPr>
          <w:rFonts w:asciiTheme="majorBidi" w:hAnsiTheme="majorBidi" w:cstheme="majorBidi"/>
          <w:b w:val="0"/>
          <w:bCs w:val="0"/>
          <w:lang w:val="en-US"/>
        </w:rPr>
        <w:t xml:space="preserve"> </w:t>
      </w:r>
      <w:r w:rsidR="008C4FE0" w:rsidRPr="00EC48BB">
        <w:rPr>
          <w:rFonts w:asciiTheme="majorBidi" w:hAnsiTheme="majorBidi" w:cstheme="majorBidi"/>
          <w:b w:val="0"/>
          <w:bCs w:val="0"/>
          <w:lang w:val="en-US"/>
        </w:rPr>
        <w:t>highlight their diversity as well as advantages and disadvantages</w:t>
      </w:r>
      <w:r w:rsidR="00BF12A4" w:rsidRPr="00EC48BB">
        <w:rPr>
          <w:rFonts w:asciiTheme="majorBidi" w:hAnsiTheme="majorBidi" w:cstheme="majorBidi"/>
          <w:b w:val="0"/>
          <w:bCs w:val="0"/>
          <w:lang w:val="en-US"/>
        </w:rPr>
        <w:t xml:space="preserve">. </w:t>
      </w:r>
      <w:r w:rsidR="007C42B6" w:rsidRPr="00EC48BB">
        <w:rPr>
          <w:rFonts w:asciiTheme="majorBidi" w:hAnsiTheme="majorBidi" w:cstheme="majorBidi"/>
          <w:b w:val="0"/>
          <w:bCs w:val="0"/>
          <w:lang w:val="en-US"/>
        </w:rPr>
        <w:t>Moreover, we analyze the current limitations and gaps in existing datasets, emphasizing the imperative need for further dataset development</w:t>
      </w:r>
      <w:r w:rsidR="007945B4" w:rsidRPr="00EC48BB">
        <w:rPr>
          <w:rFonts w:asciiTheme="majorBidi" w:hAnsiTheme="majorBidi" w:cstheme="majorBidi"/>
          <w:b w:val="0"/>
          <w:bCs w:val="0"/>
          <w:lang w:val="en-US"/>
        </w:rPr>
        <w:t>.</w:t>
      </w:r>
      <w:r w:rsidR="00045086" w:rsidRPr="00EC48BB">
        <w:rPr>
          <w:rFonts w:asciiTheme="majorBidi" w:hAnsiTheme="majorBidi" w:cstheme="majorBidi"/>
          <w:b w:val="0"/>
          <w:bCs w:val="0"/>
          <w:lang w:val="en-US"/>
        </w:rPr>
        <w:t xml:space="preserve"> In addition,</w:t>
      </w:r>
      <w:r w:rsidR="006933B3" w:rsidRPr="00EC48BB">
        <w:rPr>
          <w:rFonts w:asciiTheme="majorBidi" w:hAnsiTheme="majorBidi" w:cstheme="majorBidi"/>
          <w:b w:val="0"/>
          <w:bCs w:val="0"/>
          <w:lang w:val="en-US"/>
        </w:rPr>
        <w:t xml:space="preserve"> </w:t>
      </w:r>
      <w:r w:rsidR="00045086" w:rsidRPr="00EC48BB">
        <w:rPr>
          <w:rFonts w:asciiTheme="majorBidi" w:hAnsiTheme="majorBidi" w:cstheme="majorBidi"/>
          <w:b w:val="0"/>
          <w:bCs w:val="0"/>
          <w:lang w:val="en-US"/>
        </w:rPr>
        <w:t>o</w:t>
      </w:r>
      <w:r w:rsidR="006933B3" w:rsidRPr="00EC48BB">
        <w:rPr>
          <w:rFonts w:asciiTheme="majorBidi" w:hAnsiTheme="majorBidi" w:cstheme="majorBidi"/>
          <w:b w:val="0"/>
          <w:bCs w:val="0"/>
          <w:lang w:val="en-US"/>
        </w:rPr>
        <w:t xml:space="preserve">ur survey covers the </w:t>
      </w:r>
      <w:r w:rsidR="00045086" w:rsidRPr="00EC48BB">
        <w:rPr>
          <w:rFonts w:asciiTheme="majorBidi" w:hAnsiTheme="majorBidi" w:cstheme="majorBidi"/>
          <w:b w:val="0"/>
          <w:bCs w:val="0"/>
          <w:lang w:val="en-US"/>
        </w:rPr>
        <w:t>general steps</w:t>
      </w:r>
      <w:r w:rsidR="006933B3" w:rsidRPr="00EC48BB">
        <w:rPr>
          <w:rFonts w:asciiTheme="majorBidi" w:hAnsiTheme="majorBidi" w:cstheme="majorBidi"/>
          <w:b w:val="0"/>
          <w:bCs w:val="0"/>
          <w:lang w:val="en-US"/>
        </w:rPr>
        <w:t xml:space="preserve"> in </w:t>
      </w:r>
      <w:r w:rsidR="00045086" w:rsidRPr="00EC48BB">
        <w:rPr>
          <w:rFonts w:asciiTheme="majorBidi" w:hAnsiTheme="majorBidi" w:cstheme="majorBidi"/>
          <w:b w:val="0"/>
          <w:bCs w:val="0"/>
          <w:lang w:val="en-US"/>
        </w:rPr>
        <w:t>HAR</w:t>
      </w:r>
      <w:r w:rsidR="00433D2B" w:rsidRPr="00EC48BB">
        <w:rPr>
          <w:rFonts w:asciiTheme="majorBidi" w:hAnsiTheme="majorBidi" w:cstheme="majorBidi"/>
          <w:b w:val="0"/>
          <w:bCs w:val="0"/>
          <w:lang w:val="en-US"/>
        </w:rPr>
        <w:t>, such as the pre-</w:t>
      </w:r>
      <w:r w:rsidR="006933B3" w:rsidRPr="00EC48BB">
        <w:rPr>
          <w:rFonts w:asciiTheme="majorBidi" w:hAnsiTheme="majorBidi" w:cstheme="majorBidi"/>
          <w:b w:val="0"/>
          <w:bCs w:val="0"/>
          <w:lang w:val="en-US"/>
        </w:rPr>
        <w:t xml:space="preserve">processing of video data, feature extraction, and post-processing followed by summary generation. We also examine the major current issues related to </w:t>
      </w:r>
      <w:r w:rsidR="00045086" w:rsidRPr="00EC48BB">
        <w:rPr>
          <w:rFonts w:asciiTheme="majorBidi" w:hAnsiTheme="majorBidi" w:cstheme="majorBidi"/>
          <w:b w:val="0"/>
          <w:bCs w:val="0"/>
          <w:lang w:val="en-US"/>
        </w:rPr>
        <w:t>HAR</w:t>
      </w:r>
      <w:r w:rsidR="006933B3" w:rsidRPr="00EC48BB">
        <w:rPr>
          <w:rFonts w:asciiTheme="majorBidi" w:hAnsiTheme="majorBidi" w:cstheme="majorBidi"/>
          <w:b w:val="0"/>
          <w:bCs w:val="0"/>
          <w:lang w:val="en-US"/>
        </w:rPr>
        <w:t xml:space="preserve"> and </w:t>
      </w:r>
      <w:r w:rsidR="00380023" w:rsidRPr="00EC48BB">
        <w:rPr>
          <w:rFonts w:asciiTheme="majorBidi" w:hAnsiTheme="majorBidi" w:cstheme="majorBidi"/>
          <w:b w:val="0"/>
          <w:bCs w:val="0"/>
          <w:lang w:val="en-US"/>
        </w:rPr>
        <w:t xml:space="preserve">put the guidelines for </w:t>
      </w:r>
      <w:r w:rsidR="00380023" w:rsidRPr="00EC48BB">
        <w:rPr>
          <w:rFonts w:asciiTheme="majorBidi" w:hAnsiTheme="majorBidi" w:cstheme="majorBidi"/>
          <w:b w:val="0"/>
          <w:bCs w:val="0"/>
          <w:lang w:val="en-US"/>
        </w:rPr>
        <w:t>future research</w:t>
      </w:r>
      <w:r w:rsidR="00380023" w:rsidRPr="00EC48BB">
        <w:rPr>
          <w:rFonts w:asciiTheme="majorBidi" w:hAnsiTheme="majorBidi" w:cstheme="majorBidi"/>
          <w:b w:val="0"/>
          <w:bCs w:val="0"/>
          <w:lang w:val="en-US"/>
        </w:rPr>
        <w:t xml:space="preserve"> in both develop or employ datasets, particularly on real-time action recognition application. </w:t>
      </w:r>
    </w:p>
    <w:p w14:paraId="48A716E8" w14:textId="6E7792A3" w:rsidR="008C7F94" w:rsidRPr="00EC48BB" w:rsidRDefault="009628A7" w:rsidP="007C42B6">
      <w:pPr>
        <w:pStyle w:val="Heading1"/>
        <w:suppressAutoHyphens/>
        <w:kinsoku w:val="0"/>
        <w:overflowPunct w:val="0"/>
        <w:spacing w:line="276" w:lineRule="auto"/>
        <w:ind w:left="567"/>
        <w:jc w:val="both"/>
        <w:rPr>
          <w:rFonts w:asciiTheme="majorBidi" w:hAnsiTheme="majorBidi" w:cstheme="majorBidi"/>
          <w:b w:val="0"/>
          <w:bCs w:val="0"/>
          <w:lang w:val="en-US"/>
        </w:rPr>
      </w:pPr>
      <w:r w:rsidRPr="00EC48BB">
        <w:rPr>
          <w:rFonts w:asciiTheme="majorBidi" w:hAnsiTheme="majorBidi" w:cstheme="majorBidi"/>
          <w:lang w:val="en-US"/>
        </w:rPr>
        <w:t>Keywords:</w:t>
      </w:r>
      <w:r w:rsidRPr="00EC48BB">
        <w:rPr>
          <w:rFonts w:asciiTheme="majorBidi" w:hAnsiTheme="majorBidi" w:cstheme="majorBidi"/>
          <w:b w:val="0"/>
          <w:bCs w:val="0"/>
          <w:i/>
          <w:iCs/>
          <w:lang w:val="en-US"/>
        </w:rPr>
        <w:t xml:space="preserve"> </w:t>
      </w:r>
      <w:r w:rsidR="007C42B6" w:rsidRPr="00EC48BB">
        <w:rPr>
          <w:rFonts w:asciiTheme="majorBidi" w:hAnsiTheme="majorBidi" w:cstheme="majorBidi"/>
          <w:b w:val="0"/>
          <w:bCs w:val="0"/>
          <w:lang w:val="en-US"/>
        </w:rPr>
        <w:t>video understanding, dataset, action recognition, dataset, evaluation protocol</w:t>
      </w:r>
    </w:p>
    <w:p w14:paraId="21A5A7FE" w14:textId="77777777" w:rsidR="00991C0E" w:rsidRPr="00EC48BB" w:rsidRDefault="00991C0E" w:rsidP="000C56EA">
      <w:pPr>
        <w:pStyle w:val="Heading1"/>
        <w:tabs>
          <w:tab w:val="left" w:pos="1249"/>
        </w:tabs>
        <w:suppressAutoHyphens/>
        <w:kinsoku w:val="0"/>
        <w:overflowPunct w:val="0"/>
        <w:spacing w:before="0" w:line="276" w:lineRule="auto"/>
        <w:ind w:left="0" w:firstLine="0"/>
        <w:rPr>
          <w:rFonts w:asciiTheme="majorBidi" w:hAnsiTheme="majorBidi" w:cstheme="majorBidi"/>
          <w:b w:val="0"/>
          <w:bCs w:val="0"/>
          <w:lang w:val="en-US"/>
        </w:rPr>
      </w:pPr>
    </w:p>
    <w:p w14:paraId="5BA2358E" w14:textId="50132E98" w:rsidR="009628A7" w:rsidRPr="00EC48BB" w:rsidRDefault="00DA6A7F" w:rsidP="000C56EA">
      <w:pPr>
        <w:pStyle w:val="Heading1"/>
        <w:tabs>
          <w:tab w:val="left" w:pos="1249"/>
        </w:tabs>
        <w:suppressAutoHyphens/>
        <w:kinsoku w:val="0"/>
        <w:overflowPunct w:val="0"/>
        <w:spacing w:before="0" w:line="276" w:lineRule="auto"/>
        <w:ind w:left="0" w:firstLine="0"/>
        <w:jc w:val="center"/>
        <w:rPr>
          <w:rFonts w:asciiTheme="majorBidi" w:hAnsiTheme="majorBidi" w:cstheme="majorBidi"/>
          <w:b w:val="0"/>
          <w:bCs w:val="0"/>
          <w:lang w:val="en-US"/>
        </w:rPr>
      </w:pPr>
      <w:r w:rsidRPr="00EC48BB">
        <w:rPr>
          <w:rFonts w:asciiTheme="majorBidi" w:hAnsiTheme="majorBidi" w:cstheme="majorBidi"/>
          <w:b w:val="0"/>
          <w:bCs w:val="0"/>
          <w:lang w:val="en-US"/>
        </w:rPr>
        <w:t xml:space="preserve">1. </w:t>
      </w:r>
      <w:r w:rsidR="009628A7" w:rsidRPr="00EC48BB">
        <w:rPr>
          <w:rFonts w:asciiTheme="majorBidi" w:hAnsiTheme="majorBidi" w:cstheme="majorBidi"/>
          <w:b w:val="0"/>
          <w:bCs w:val="0"/>
          <w:lang w:val="en-US"/>
        </w:rPr>
        <w:t>INTRODUCTION</w:t>
      </w:r>
    </w:p>
    <w:p w14:paraId="78ED73F4" w14:textId="5D9B48FB" w:rsidR="009628A7" w:rsidRPr="00EC48BB" w:rsidRDefault="00C52B38" w:rsidP="008C4FE0">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 xml:space="preserve">In video understanding tasks, </w:t>
      </w:r>
      <w:r w:rsidR="000005E5" w:rsidRPr="00EC48BB">
        <w:rPr>
          <w:rFonts w:asciiTheme="majorBidi" w:hAnsiTheme="majorBidi" w:cstheme="majorBidi"/>
          <w:lang w:val="en-US"/>
        </w:rPr>
        <w:t xml:space="preserve">human </w:t>
      </w:r>
      <w:r w:rsidR="00553CF0" w:rsidRPr="00EC48BB">
        <w:rPr>
          <w:rFonts w:asciiTheme="majorBidi" w:hAnsiTheme="majorBidi" w:cstheme="majorBidi"/>
          <w:lang w:val="en-US"/>
        </w:rPr>
        <w:t xml:space="preserve">action recognition </w:t>
      </w:r>
      <w:r w:rsidR="000005E5" w:rsidRPr="00EC48BB">
        <w:rPr>
          <w:rFonts w:asciiTheme="majorBidi" w:hAnsiTheme="majorBidi" w:cstheme="majorBidi"/>
          <w:lang w:val="en-US"/>
        </w:rPr>
        <w:t xml:space="preserve">(HAR) </w:t>
      </w:r>
      <w:r w:rsidRPr="00EC48BB">
        <w:rPr>
          <w:rFonts w:asciiTheme="majorBidi" w:hAnsiTheme="majorBidi" w:cstheme="majorBidi"/>
          <w:lang w:val="en-US"/>
        </w:rPr>
        <w:t xml:space="preserve">are prominent and meaning ful due to </w:t>
      </w:r>
      <w:r w:rsidR="000005E5" w:rsidRPr="00EC48BB">
        <w:rPr>
          <w:rFonts w:asciiTheme="majorBidi" w:hAnsiTheme="majorBidi" w:cstheme="majorBidi"/>
          <w:lang w:val="en-US"/>
        </w:rPr>
        <w:t>its</w:t>
      </w:r>
      <w:r w:rsidRPr="00EC48BB">
        <w:rPr>
          <w:rFonts w:asciiTheme="majorBidi" w:hAnsiTheme="majorBidi" w:cstheme="majorBidi"/>
          <w:lang w:val="en-US"/>
        </w:rPr>
        <w:t xml:space="preserve"> practical applications in daily life. </w:t>
      </w:r>
      <w:r w:rsidR="008C4FE0" w:rsidRPr="00EC48BB">
        <w:rPr>
          <w:rFonts w:asciiTheme="majorBidi" w:hAnsiTheme="majorBidi" w:cstheme="majorBidi"/>
          <w:lang w:val="en-US"/>
        </w:rPr>
        <w:t>Th</w:t>
      </w:r>
      <w:r w:rsidR="000005E5" w:rsidRPr="00EC48BB">
        <w:rPr>
          <w:rFonts w:asciiTheme="majorBidi" w:hAnsiTheme="majorBidi" w:cstheme="majorBidi"/>
          <w:lang w:val="en-US"/>
        </w:rPr>
        <w:t>is task is</w:t>
      </w:r>
      <w:r w:rsidR="008C4FE0" w:rsidRPr="00EC48BB">
        <w:rPr>
          <w:rFonts w:asciiTheme="majorBidi" w:hAnsiTheme="majorBidi" w:cstheme="majorBidi"/>
          <w:lang w:val="en-US"/>
        </w:rPr>
        <w:t xml:space="preserve"> useful for a range of </w:t>
      </w:r>
      <w:r w:rsidRPr="00EC48BB">
        <w:rPr>
          <w:rFonts w:asciiTheme="majorBidi" w:hAnsiTheme="majorBidi" w:cstheme="majorBidi"/>
          <w:lang w:val="en-US"/>
        </w:rPr>
        <w:t xml:space="preserve">applications </w:t>
      </w:r>
      <w:r w:rsidR="008C4FE0" w:rsidRPr="00EC48BB">
        <w:rPr>
          <w:rFonts w:asciiTheme="majorBidi" w:hAnsiTheme="majorBidi" w:cstheme="majorBidi"/>
          <w:lang w:val="en-US"/>
        </w:rPr>
        <w:t xml:space="preserve">such as </w:t>
      </w:r>
      <w:r w:rsidRPr="00EC48BB">
        <w:rPr>
          <w:rFonts w:asciiTheme="majorBidi" w:hAnsiTheme="majorBidi" w:cstheme="majorBidi"/>
          <w:lang w:val="en-US"/>
        </w:rPr>
        <w:t>Surveillance and Security, Human-Computer Interaction, Sports Analysis, Entertainme</w:t>
      </w:r>
      <w:r w:rsidR="008C27BE" w:rsidRPr="00EC48BB">
        <w:rPr>
          <w:rFonts w:asciiTheme="majorBidi" w:hAnsiTheme="majorBidi" w:cstheme="majorBidi"/>
          <w:lang w:val="en-US"/>
        </w:rPr>
        <w:t xml:space="preserve">nt and Gaming, among others. </w:t>
      </w:r>
      <w:r w:rsidR="008C4FE0" w:rsidRPr="00EC48BB">
        <w:rPr>
          <w:rFonts w:asciiTheme="majorBidi" w:hAnsiTheme="majorBidi" w:cstheme="majorBidi"/>
          <w:lang w:val="en-US"/>
        </w:rPr>
        <w:t xml:space="preserve">They have been widely studied in computer vision, often on videos [1-2]. </w:t>
      </w:r>
      <w:r w:rsidR="008C27BE" w:rsidRPr="00EC48BB">
        <w:rPr>
          <w:rFonts w:asciiTheme="majorBidi" w:hAnsiTheme="majorBidi" w:cstheme="majorBidi"/>
          <w:lang w:val="en-US"/>
        </w:rPr>
        <w:t>Al</w:t>
      </w:r>
      <w:r w:rsidRPr="00EC48BB">
        <w:rPr>
          <w:rFonts w:asciiTheme="majorBidi" w:hAnsiTheme="majorBidi" w:cstheme="majorBidi"/>
          <w:lang w:val="en-US"/>
        </w:rPr>
        <w:t>though deep learning models designed to solve these problems often require significant computational resources, with the advancement of computer hardware, the deployment in real-world scenarios while meeting real-time processing speed has become more feasible over time</w:t>
      </w:r>
      <w:r w:rsidR="00A97D46" w:rsidRPr="00EC48BB">
        <w:rPr>
          <w:rFonts w:asciiTheme="majorBidi" w:hAnsiTheme="majorBidi" w:cstheme="majorBidi"/>
          <w:lang w:val="en-US"/>
        </w:rPr>
        <w:t>.</w:t>
      </w:r>
    </w:p>
    <w:p w14:paraId="5D7A2981" w14:textId="0DC12686" w:rsidR="00C52B38" w:rsidRPr="00EC48BB" w:rsidRDefault="00C52B38" w:rsidP="000C56EA">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Besides the requirement for significant computational resources, they also demand a large and sufficiently complex dataset. In addition to serving as training data, datasets also provide a portion of data specifically for evaluating models, thereby establishing a common benchmark for comparing different models. Over the years, new datasets have emerged, either as additions to existing datasets or as entirely new ones based on different construction perspectives. This has increased both the diversity and quantity of available data, but also inadvertently posed challenges in selecting an appropriate dataset. Evaluating whether a dataset is suitable for a given research problem is not merely a matter of its scale. Other characteristics must also be considered, such as the dataset creator’s perspective, data collection methods, sample size, number of classes, level of annotation detail (spatial, temporal, sound, etc.), popularity within the research community, the baseline for comparison, and various other factors. Therefore, it is necessary to carefully examine datasets relevant to the task, gather information, evaluate, and then compare them to ultimately select the desired dataset for research purposes. This process typically consumes a significant amount of time and effort. To address this issue, in this paper, we aim to compile notable datasets in the fields of action detection and recognition, listing them chronologically while providing concise necessary information regarding</w:t>
      </w:r>
      <w:r w:rsidR="00E03B49" w:rsidRPr="00EC48BB">
        <w:rPr>
          <w:rFonts w:asciiTheme="majorBidi" w:hAnsiTheme="majorBidi" w:cstheme="majorBidi"/>
          <w:lang w:val="en-US"/>
        </w:rPr>
        <w:t>.</w:t>
      </w:r>
    </w:p>
    <w:p w14:paraId="50D63DE5" w14:textId="032CA499" w:rsidR="00C52B38" w:rsidRPr="00EC48BB" w:rsidRDefault="00C52B38" w:rsidP="00C52B38">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w:t>
      </w:r>
      <w:r w:rsidRPr="00EC48BB">
        <w:rPr>
          <w:rFonts w:asciiTheme="majorBidi" w:hAnsiTheme="majorBidi" w:cstheme="majorBidi"/>
          <w:lang w:val="en-US"/>
        </w:rPr>
        <w:tab/>
      </w:r>
      <w:r w:rsidRPr="00EC48BB">
        <w:rPr>
          <w:rFonts w:asciiTheme="majorBidi" w:hAnsiTheme="majorBidi" w:cstheme="majorBidi"/>
          <w:b/>
          <w:lang w:val="en-US"/>
        </w:rPr>
        <w:t>Context and construction perspective of the dataset</w:t>
      </w:r>
      <w:r w:rsidRPr="00EC48BB">
        <w:rPr>
          <w:rFonts w:asciiTheme="majorBidi" w:hAnsiTheme="majorBidi" w:cstheme="majorBidi"/>
          <w:lang w:val="en-US"/>
        </w:rPr>
        <w:t>: Since the datasets are presented chronologically, this section clarifies the information regarding the background and the authors’ perspectives on the shortcomings or the necessary additions to older datasets.</w:t>
      </w:r>
    </w:p>
    <w:p w14:paraId="46115707" w14:textId="77777777" w:rsidR="00C52B38" w:rsidRPr="00EC48BB" w:rsidRDefault="00C52B38" w:rsidP="00C52B38">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w:t>
      </w:r>
      <w:r w:rsidRPr="00EC48BB">
        <w:rPr>
          <w:rFonts w:asciiTheme="majorBidi" w:hAnsiTheme="majorBidi" w:cstheme="majorBidi"/>
          <w:lang w:val="en-US"/>
        </w:rPr>
        <w:tab/>
      </w:r>
      <w:r w:rsidRPr="00EC48BB">
        <w:rPr>
          <w:rFonts w:asciiTheme="majorBidi" w:hAnsiTheme="majorBidi" w:cstheme="majorBidi"/>
          <w:b/>
          <w:lang w:val="en-US"/>
        </w:rPr>
        <w:t>Dataset distribution</w:t>
      </w:r>
      <w:r w:rsidRPr="00EC48BB">
        <w:rPr>
          <w:rFonts w:asciiTheme="majorBidi" w:hAnsiTheme="majorBidi" w:cstheme="majorBidi"/>
          <w:lang w:val="en-US"/>
        </w:rPr>
        <w:t>: Information about the dataset, such as the number of data samples, the number of classes, the train-validation splits, and any other available details.</w:t>
      </w:r>
    </w:p>
    <w:p w14:paraId="22448368" w14:textId="77777777" w:rsidR="00C52B38" w:rsidRPr="00EC48BB" w:rsidRDefault="00C52B38" w:rsidP="00C52B38">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w:t>
      </w:r>
      <w:r w:rsidRPr="00EC48BB">
        <w:rPr>
          <w:rFonts w:asciiTheme="majorBidi" w:hAnsiTheme="majorBidi" w:cstheme="majorBidi"/>
          <w:lang w:val="en-US"/>
        </w:rPr>
        <w:tab/>
      </w:r>
      <w:r w:rsidRPr="00EC48BB">
        <w:rPr>
          <w:rFonts w:asciiTheme="majorBidi" w:hAnsiTheme="majorBidi" w:cstheme="majorBidi"/>
          <w:b/>
          <w:lang w:val="en-US"/>
        </w:rPr>
        <w:t>Annotations</w:t>
      </w:r>
      <w:r w:rsidRPr="00EC48BB">
        <w:rPr>
          <w:rFonts w:asciiTheme="majorBidi" w:hAnsiTheme="majorBidi" w:cstheme="majorBidi"/>
          <w:lang w:val="en-US"/>
        </w:rPr>
        <w:t>: Explanation of the annotations provided in the dataset.</w:t>
      </w:r>
    </w:p>
    <w:p w14:paraId="3971FAC8" w14:textId="77777777" w:rsidR="00C52B38" w:rsidRPr="00EC48BB" w:rsidRDefault="00C52B38" w:rsidP="00C52B38">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w:t>
      </w:r>
      <w:r w:rsidRPr="00EC48BB">
        <w:rPr>
          <w:rFonts w:asciiTheme="majorBidi" w:hAnsiTheme="majorBidi" w:cstheme="majorBidi"/>
          <w:lang w:val="en-US"/>
        </w:rPr>
        <w:tab/>
      </w:r>
      <w:r w:rsidRPr="00EC48BB">
        <w:rPr>
          <w:rFonts w:asciiTheme="majorBidi" w:hAnsiTheme="majorBidi" w:cstheme="majorBidi"/>
          <w:b/>
          <w:lang w:val="en-US"/>
        </w:rPr>
        <w:t>Data collection methods</w:t>
      </w:r>
      <w:r w:rsidRPr="00EC48BB">
        <w:rPr>
          <w:rFonts w:asciiTheme="majorBidi" w:hAnsiTheme="majorBidi" w:cstheme="majorBidi"/>
          <w:lang w:val="en-US"/>
        </w:rPr>
        <w:t>: We summarize the data collection process employed by the respective author groups on that dataset. This allows for a more objective assessment of the dataset’s reliability and quality based on the researcher’s perspective.</w:t>
      </w:r>
    </w:p>
    <w:p w14:paraId="64AEA7DD" w14:textId="77777777" w:rsidR="00C52B38" w:rsidRPr="00EC48BB" w:rsidRDefault="00C52B38" w:rsidP="00C52B38">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 xml:space="preserve">In section II, we will provide a brief overview of the history and context of the field of artificial intelligence research from its inception to the emergence of CNN models and their dominance from image task to video task. </w:t>
      </w:r>
      <w:r w:rsidRPr="00EC48BB">
        <w:rPr>
          <w:rFonts w:asciiTheme="majorBidi" w:hAnsiTheme="majorBidi" w:cstheme="majorBidi"/>
          <w:lang w:val="en-US"/>
        </w:rPr>
        <w:lastRenderedPageBreak/>
        <w:t>Having a general understanding of the history and context will help readers understand why datasets have their limitations and continue to evolve over the years.</w:t>
      </w:r>
    </w:p>
    <w:p w14:paraId="0767F77B" w14:textId="12BA37B6" w:rsidR="000846A6" w:rsidRPr="00EC48BB" w:rsidRDefault="00C52B38" w:rsidP="00C52B38">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 xml:space="preserve">In section III, we list the datasets in the order of their publication time (measured from the time the accompanying paper is published). Each dataset includes four sections presented in the following order: </w:t>
      </w:r>
      <w:r w:rsidR="00553CF0" w:rsidRPr="00EC48BB">
        <w:rPr>
          <w:rFonts w:asciiTheme="majorBidi" w:hAnsiTheme="majorBidi" w:cstheme="majorBidi"/>
          <w:lang w:val="en-US"/>
        </w:rPr>
        <w:t>“</w:t>
      </w:r>
      <w:r w:rsidRPr="00EC48BB">
        <w:rPr>
          <w:rFonts w:asciiTheme="majorBidi" w:hAnsiTheme="majorBidi" w:cstheme="majorBidi"/>
          <w:lang w:val="en-US"/>
        </w:rPr>
        <w:t>Context and Construction Perspective of the Dataset</w:t>
      </w:r>
      <w:r w:rsidR="00553CF0" w:rsidRPr="00EC48BB">
        <w:rPr>
          <w:rFonts w:asciiTheme="majorBidi" w:hAnsiTheme="majorBidi" w:cstheme="majorBidi"/>
          <w:lang w:val="en-US"/>
        </w:rPr>
        <w:t>”, “Annotations”, “</w:t>
      </w:r>
      <w:r w:rsidRPr="00EC48BB">
        <w:rPr>
          <w:rFonts w:asciiTheme="majorBidi" w:hAnsiTheme="majorBidi" w:cstheme="majorBidi"/>
          <w:lang w:val="en-US"/>
        </w:rPr>
        <w:t>Dataset Distribution</w:t>
      </w:r>
      <w:r w:rsidR="00553CF0" w:rsidRPr="00EC48BB">
        <w:rPr>
          <w:rFonts w:asciiTheme="majorBidi" w:hAnsiTheme="majorBidi" w:cstheme="majorBidi"/>
          <w:lang w:val="en-US"/>
        </w:rPr>
        <w:t>”, and “</w:t>
      </w:r>
      <w:r w:rsidRPr="00EC48BB">
        <w:rPr>
          <w:rFonts w:asciiTheme="majorBidi" w:hAnsiTheme="majorBidi" w:cstheme="majorBidi"/>
          <w:lang w:val="en-US"/>
        </w:rPr>
        <w:t>Data Collection Methods</w:t>
      </w:r>
      <w:r w:rsidR="00553CF0" w:rsidRPr="00EC48BB">
        <w:rPr>
          <w:rFonts w:asciiTheme="majorBidi" w:hAnsiTheme="majorBidi" w:cstheme="majorBidi"/>
          <w:lang w:val="en-US"/>
        </w:rPr>
        <w:t>”</w:t>
      </w:r>
      <w:r w:rsidRPr="00EC48BB">
        <w:rPr>
          <w:rFonts w:asciiTheme="majorBidi" w:hAnsiTheme="majorBidi" w:cstheme="majorBidi"/>
          <w:lang w:val="en-US"/>
        </w:rPr>
        <w:t xml:space="preserve">. If some information is not provided by the authors in the original paper, it will be left blank or omitted. Additionally, if the authors provide any additional information included in the dataset, we will allocate a separate section below to describe it. The list of datasets, along with a brief overview of their publication dates and the mentioned data quantities, can be found in </w:t>
      </w:r>
      <w:r w:rsidRPr="00EC48BB">
        <w:rPr>
          <w:rFonts w:asciiTheme="majorBidi" w:hAnsiTheme="majorBidi" w:cstheme="majorBidi"/>
          <w:highlight w:val="yellow"/>
          <w:lang w:val="en-US"/>
        </w:rPr>
        <w:t>Fig1</w:t>
      </w:r>
      <w:r w:rsidR="00C95D95" w:rsidRPr="00EC48BB">
        <w:rPr>
          <w:rFonts w:asciiTheme="majorBidi" w:hAnsiTheme="majorBidi" w:cstheme="majorBidi"/>
          <w:highlight w:val="yellow"/>
          <w:lang w:val="en-US"/>
        </w:rPr>
        <w:t>.</w:t>
      </w:r>
    </w:p>
    <w:p w14:paraId="1165CC85" w14:textId="77777777" w:rsidR="00520AA9" w:rsidRPr="00EC48BB" w:rsidRDefault="00520AA9" w:rsidP="000C56EA">
      <w:pPr>
        <w:pStyle w:val="BodyText"/>
        <w:suppressAutoHyphens/>
        <w:kinsoku w:val="0"/>
        <w:overflowPunct w:val="0"/>
        <w:spacing w:line="276" w:lineRule="auto"/>
        <w:ind w:firstLine="567"/>
        <w:jc w:val="both"/>
        <w:rPr>
          <w:rFonts w:asciiTheme="majorBidi" w:hAnsiTheme="majorBidi" w:cstheme="majorBidi"/>
          <w:lang w:val="en-US"/>
        </w:rPr>
      </w:pPr>
    </w:p>
    <w:p w14:paraId="5A92D908" w14:textId="62C25368" w:rsidR="009628A7" w:rsidRPr="00EC48BB" w:rsidRDefault="00DA6A7F" w:rsidP="000C56EA">
      <w:pPr>
        <w:pStyle w:val="Heading1"/>
        <w:tabs>
          <w:tab w:val="left" w:pos="1249"/>
        </w:tabs>
        <w:suppressAutoHyphens/>
        <w:kinsoku w:val="0"/>
        <w:overflowPunct w:val="0"/>
        <w:spacing w:before="0" w:line="276" w:lineRule="auto"/>
        <w:ind w:left="0" w:firstLine="0"/>
        <w:jc w:val="center"/>
        <w:rPr>
          <w:rFonts w:asciiTheme="majorBidi" w:hAnsiTheme="majorBidi" w:cstheme="majorBidi"/>
          <w:b w:val="0"/>
          <w:bCs w:val="0"/>
          <w:lang w:val="en-US"/>
        </w:rPr>
      </w:pPr>
      <w:bookmarkStart w:id="1" w:name="Mathematical_Model"/>
      <w:bookmarkEnd w:id="1"/>
      <w:r w:rsidRPr="00EC48BB">
        <w:rPr>
          <w:rFonts w:asciiTheme="majorBidi" w:hAnsiTheme="majorBidi" w:cstheme="majorBidi"/>
          <w:b w:val="0"/>
          <w:bCs w:val="0"/>
          <w:lang w:val="en-US"/>
        </w:rPr>
        <w:t xml:space="preserve">2. </w:t>
      </w:r>
      <w:r w:rsidR="00C52B38" w:rsidRPr="00EC48BB">
        <w:rPr>
          <w:rFonts w:asciiTheme="majorBidi" w:hAnsiTheme="majorBidi" w:cstheme="majorBidi"/>
          <w:b w:val="0"/>
          <w:bCs w:val="0"/>
          <w:lang w:val="en-US"/>
        </w:rPr>
        <w:t>2</w:t>
      </w:r>
      <w:r w:rsidR="00C52B38" w:rsidRPr="00EC48BB">
        <w:rPr>
          <w:rFonts w:asciiTheme="majorBidi" w:hAnsiTheme="majorBidi" w:cstheme="majorBidi"/>
          <w:b w:val="0"/>
          <w:bCs w:val="0"/>
          <w:lang w:val="en-US"/>
        </w:rPr>
        <w:tab/>
        <w:t>HISTOR</w:t>
      </w:r>
      <w:r w:rsidR="00FB132D" w:rsidRPr="00EC48BB">
        <w:rPr>
          <w:rFonts w:asciiTheme="majorBidi" w:hAnsiTheme="majorBidi" w:cstheme="majorBidi"/>
          <w:b w:val="0"/>
          <w:bCs w:val="0"/>
          <w:lang w:val="en-US"/>
        </w:rPr>
        <w:t>ICAL</w:t>
      </w:r>
      <w:r w:rsidR="00220908" w:rsidRPr="00EC48BB">
        <w:rPr>
          <w:rFonts w:asciiTheme="majorBidi" w:hAnsiTheme="majorBidi" w:cstheme="majorBidi"/>
          <w:b w:val="0"/>
          <w:bCs w:val="0"/>
          <w:lang w:val="en-US"/>
        </w:rPr>
        <w:t xml:space="preserve"> </w:t>
      </w:r>
      <w:r w:rsidR="00220908" w:rsidRPr="00EC48BB">
        <w:rPr>
          <w:rFonts w:asciiTheme="majorBidi" w:hAnsiTheme="majorBidi" w:cstheme="majorBidi"/>
          <w:b w:val="0"/>
          <w:bCs w:val="0"/>
          <w:lang w:val="en-US"/>
        </w:rPr>
        <w:t>OVERVIEW</w:t>
      </w:r>
      <w:r w:rsidR="00FB132D" w:rsidRPr="00EC48BB">
        <w:rPr>
          <w:rFonts w:asciiTheme="majorBidi" w:hAnsiTheme="majorBidi" w:cstheme="majorBidi"/>
          <w:b w:val="0"/>
          <w:bCs w:val="0"/>
          <w:lang w:val="en-US"/>
        </w:rPr>
        <w:t xml:space="preserve"> AND MOTIVATION</w:t>
      </w:r>
    </w:p>
    <w:p w14:paraId="58659BAB" w14:textId="77777777" w:rsidR="00743042" w:rsidRPr="00EC48BB" w:rsidRDefault="00743042" w:rsidP="00743042">
      <w:pPr>
        <w:rPr>
          <w:sz w:val="20"/>
          <w:szCs w:val="20"/>
        </w:rPr>
      </w:pPr>
    </w:p>
    <w:p w14:paraId="5FD5B8B7" w14:textId="0D1F5806" w:rsidR="00C72F15" w:rsidRPr="00EC48BB" w:rsidRDefault="00C72F15" w:rsidP="00C72F15">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HAR is employed to analyze activities within video footage. Upon capturing video data, it undergoes processing to align with the needs of the underlying application. Fig</w:t>
      </w:r>
      <w:r w:rsidRPr="00EC48BB">
        <w:rPr>
          <w:rFonts w:asciiTheme="majorBidi" w:hAnsiTheme="majorBidi" w:cstheme="majorBidi"/>
          <w:lang w:val="en-US"/>
        </w:rPr>
        <w:t>.</w:t>
      </w:r>
      <w:r w:rsidRPr="00EC48BB">
        <w:rPr>
          <w:rFonts w:asciiTheme="majorBidi" w:hAnsiTheme="majorBidi" w:cstheme="majorBidi"/>
          <w:lang w:val="en-US"/>
        </w:rPr>
        <w:t xml:space="preserve"> 1 presents a schematic representation of a typical HAR system, outlining key steps such as data collection, preprocessing, feature extraction and/or encoding, potential dimensionality reduction, and dataset preparation for training and testing. These prepared data samples can then be fed into one or more machine learning (ML) or deep learning (DL) approaches for action classification. The resultant predicted class labels are subsequently scrutinized and evaluated against test samples.</w:t>
      </w:r>
    </w:p>
    <w:p w14:paraId="251C3A58" w14:textId="77777777" w:rsidR="00C72F15" w:rsidRPr="00EC48BB" w:rsidRDefault="00C72F15" w:rsidP="00C72F15">
      <w:pPr>
        <w:pStyle w:val="BodyText"/>
        <w:suppressAutoHyphens/>
        <w:kinsoku w:val="0"/>
        <w:overflowPunct w:val="0"/>
        <w:spacing w:line="276" w:lineRule="auto"/>
        <w:ind w:firstLine="567"/>
        <w:jc w:val="both"/>
        <w:rPr>
          <w:rFonts w:asciiTheme="majorBidi" w:hAnsiTheme="majorBidi" w:cstheme="majorBidi"/>
          <w:lang w:val="en-US"/>
        </w:rPr>
      </w:pPr>
    </w:p>
    <w:p w14:paraId="46F71118" w14:textId="725AA13B" w:rsidR="00C72F15" w:rsidRPr="00EC48BB" w:rsidRDefault="00C72F15" w:rsidP="00C72F15">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highlight w:val="yellow"/>
          <w:lang w:val="en-US"/>
        </w:rPr>
        <w:t>Tìm ý tưởng để vẽ Fig. cho</w:t>
      </w:r>
      <w:r w:rsidRPr="00EC48BB">
        <w:rPr>
          <w:rFonts w:asciiTheme="majorBidi" w:hAnsiTheme="majorBidi" w:cstheme="majorBidi"/>
          <w:lang w:val="en-US"/>
        </w:rPr>
        <w:t xml:space="preserve"> Human action recognition system </w:t>
      </w:r>
    </w:p>
    <w:p w14:paraId="02DDE25A" w14:textId="77777777" w:rsidR="00C72F15" w:rsidRPr="00EC48BB" w:rsidRDefault="00C72F15" w:rsidP="00C52B38">
      <w:pPr>
        <w:pStyle w:val="BodyText"/>
        <w:suppressAutoHyphens/>
        <w:kinsoku w:val="0"/>
        <w:overflowPunct w:val="0"/>
        <w:spacing w:line="276" w:lineRule="auto"/>
        <w:ind w:firstLine="567"/>
        <w:jc w:val="both"/>
        <w:rPr>
          <w:rFonts w:asciiTheme="majorBidi" w:hAnsiTheme="majorBidi" w:cstheme="majorBidi"/>
          <w:lang w:val="en-US"/>
        </w:rPr>
      </w:pPr>
    </w:p>
    <w:p w14:paraId="7CFBEE2F" w14:textId="59FE3F07" w:rsidR="00C52B38" w:rsidRPr="00EC48BB" w:rsidRDefault="00C72F15" w:rsidP="00C52B38">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 xml:space="preserve">Before </w:t>
      </w:r>
      <w:r w:rsidR="00C52B38" w:rsidRPr="00EC48BB">
        <w:rPr>
          <w:rFonts w:asciiTheme="majorBidi" w:hAnsiTheme="majorBidi" w:cstheme="majorBidi"/>
          <w:lang w:val="en-US"/>
        </w:rPr>
        <w:t>the rise of CNN</w:t>
      </w:r>
      <w:r w:rsidR="00433D2B" w:rsidRPr="00EC48BB">
        <w:rPr>
          <w:rFonts w:asciiTheme="majorBidi" w:hAnsiTheme="majorBidi" w:cstheme="majorBidi"/>
          <w:lang w:val="en-US"/>
        </w:rPr>
        <w:t xml:space="preserve"> [3-7]</w:t>
      </w:r>
      <w:r w:rsidRPr="00EC48BB">
        <w:rPr>
          <w:rFonts w:asciiTheme="majorBidi" w:hAnsiTheme="majorBidi" w:cstheme="majorBidi"/>
          <w:lang w:val="en-US"/>
        </w:rPr>
        <w:t>, s</w:t>
      </w:r>
      <w:r w:rsidR="00C52B38" w:rsidRPr="00EC48BB">
        <w:rPr>
          <w:rFonts w:asciiTheme="majorBidi" w:hAnsiTheme="majorBidi" w:cstheme="majorBidi"/>
          <w:lang w:val="en-US"/>
        </w:rPr>
        <w:t xml:space="preserve">olutions for </w:t>
      </w:r>
      <w:r w:rsidRPr="00EC48BB">
        <w:rPr>
          <w:rFonts w:asciiTheme="majorBidi" w:hAnsiTheme="majorBidi" w:cstheme="majorBidi"/>
          <w:lang w:val="en-US"/>
        </w:rPr>
        <w:t>HAR</w:t>
      </w:r>
      <w:r w:rsidR="00C52B38" w:rsidRPr="00EC48BB">
        <w:rPr>
          <w:rFonts w:asciiTheme="majorBidi" w:hAnsiTheme="majorBidi" w:cstheme="majorBidi"/>
          <w:lang w:val="en-US"/>
        </w:rPr>
        <w:t xml:space="preserve"> during this period often involved feature extraction using various methods to obtain a feature vector from the data, followed by a classifier, typically a Support Vector Machine (SVM)</w:t>
      </w:r>
      <w:r w:rsidR="00433D2B" w:rsidRPr="00EC48BB">
        <w:rPr>
          <w:rFonts w:asciiTheme="majorBidi" w:hAnsiTheme="majorBidi" w:cstheme="majorBidi"/>
          <w:lang w:val="en-US"/>
        </w:rPr>
        <w:t xml:space="preserve"> </w:t>
      </w:r>
      <w:r w:rsidR="00433D2B" w:rsidRPr="00EC48BB">
        <w:rPr>
          <w:rFonts w:asciiTheme="majorBidi" w:hAnsiTheme="majorBidi" w:cstheme="majorBidi"/>
          <w:highlight w:val="yellow"/>
          <w:lang w:val="en-US"/>
        </w:rPr>
        <w:t>[refernce]</w:t>
      </w:r>
      <w:r w:rsidR="00C52B38" w:rsidRPr="00EC48BB">
        <w:rPr>
          <w:rFonts w:asciiTheme="majorBidi" w:hAnsiTheme="majorBidi" w:cstheme="majorBidi"/>
          <w:highlight w:val="yellow"/>
          <w:lang w:val="en-US"/>
        </w:rPr>
        <w:t>.</w:t>
      </w:r>
      <w:r w:rsidR="00C52B38" w:rsidRPr="00EC48BB">
        <w:rPr>
          <w:rFonts w:asciiTheme="majorBidi" w:hAnsiTheme="majorBidi" w:cstheme="majorBidi"/>
          <w:lang w:val="en-US"/>
        </w:rPr>
        <w:t xml:space="preserve"> This approach is called </w:t>
      </w:r>
      <w:r w:rsidR="004D0ED4" w:rsidRPr="00EC48BB">
        <w:rPr>
          <w:rFonts w:asciiTheme="majorBidi" w:hAnsiTheme="majorBidi" w:cstheme="majorBidi"/>
          <w:lang w:val="en-US"/>
        </w:rPr>
        <w:t>“</w:t>
      </w:r>
      <w:r w:rsidR="00C52B38" w:rsidRPr="00EC48BB">
        <w:rPr>
          <w:rFonts w:asciiTheme="majorBidi" w:hAnsiTheme="majorBidi" w:cstheme="majorBidi"/>
          <w:lang w:val="en-US"/>
        </w:rPr>
        <w:t>hand-crafted feature</w:t>
      </w:r>
      <w:r w:rsidR="004D0ED4" w:rsidRPr="00EC48BB">
        <w:rPr>
          <w:rFonts w:asciiTheme="majorBidi" w:hAnsiTheme="majorBidi" w:cstheme="majorBidi"/>
          <w:lang w:val="en-US"/>
        </w:rPr>
        <w:t>”</w:t>
      </w:r>
      <w:r w:rsidR="00C52B38" w:rsidRPr="00EC48BB">
        <w:rPr>
          <w:rFonts w:asciiTheme="majorBidi" w:hAnsiTheme="majorBidi" w:cstheme="majorBidi"/>
          <w:lang w:val="en-US"/>
        </w:rPr>
        <w:t xml:space="preserve"> and it continued to dominate other methods, including CNNs, until 2015 because CNN models were still relatively new and not extensively explored. Over time, the research co</w:t>
      </w:r>
      <w:r w:rsidR="00433D2B" w:rsidRPr="00EC48BB">
        <w:rPr>
          <w:rFonts w:asciiTheme="majorBidi" w:hAnsiTheme="majorBidi" w:cstheme="majorBidi"/>
          <w:lang w:val="en-US"/>
        </w:rPr>
        <w:t>mmu</w:t>
      </w:r>
      <w:r w:rsidR="00C52B38" w:rsidRPr="00EC48BB">
        <w:rPr>
          <w:rFonts w:asciiTheme="majorBidi" w:hAnsiTheme="majorBidi" w:cstheme="majorBidi"/>
          <w:lang w:val="en-US"/>
        </w:rPr>
        <w:t xml:space="preserve">nity gradually replaced these hand-crafted feature methods with CNNs. Continuous advancements and proposals of CNN models for action recognition have been made, such as Two-stream networks, Segment- based methods, Multi-stream networks, 3D CNNs, and so on. Alongside these developments, there has been an increasing demand for computational power and a significant growth in the amount of data. The datasets used in this period were also limited, as shown in </w:t>
      </w:r>
      <w:r w:rsidR="00C52B38" w:rsidRPr="00EC48BB">
        <w:rPr>
          <w:rFonts w:asciiTheme="majorBidi" w:hAnsiTheme="majorBidi" w:cstheme="majorBidi"/>
          <w:highlight w:val="yellow"/>
          <w:lang w:val="en-US"/>
        </w:rPr>
        <w:t>Table 1</w:t>
      </w:r>
      <w:r w:rsidR="00C52B38" w:rsidRPr="00EC48BB">
        <w:rPr>
          <w:rFonts w:asciiTheme="majorBidi" w:hAnsiTheme="majorBidi" w:cstheme="majorBidi"/>
          <w:lang w:val="en-US"/>
        </w:rPr>
        <w:t>, which lists prominent datasets from before 2012. It can be observed that in terms of scale (number of classes, number of video clips), the datasets were still quite limited.</w:t>
      </w:r>
    </w:p>
    <w:p w14:paraId="38CD04F4" w14:textId="77777777" w:rsidR="000005E5" w:rsidRPr="00EC48BB" w:rsidRDefault="00C72F15" w:rsidP="000005E5">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highlight w:val="yellow"/>
          <w:lang w:val="en-US"/>
        </w:rPr>
        <w:t>Bổ sung mô tả khái quát giai đoạn bloom của DL for HAR từ đó dẫn dắt đến nhu cầu dataset cho các DL models.</w:t>
      </w:r>
      <w:r w:rsidR="000005E5" w:rsidRPr="00EC48BB">
        <w:rPr>
          <w:rFonts w:asciiTheme="majorBidi" w:hAnsiTheme="majorBidi" w:cstheme="majorBidi"/>
          <w:lang w:val="en-US"/>
        </w:rPr>
        <w:t xml:space="preserve"> </w:t>
      </w:r>
      <w:r w:rsidR="000005E5" w:rsidRPr="00EC48BB">
        <w:rPr>
          <w:rFonts w:asciiTheme="majorBidi" w:hAnsiTheme="majorBidi" w:cstheme="majorBidi"/>
          <w:lang w:val="en-US"/>
        </w:rPr>
        <w:t>CNN models possess immense power that scales with their complexity., is prone to overfitting, especially when dealing with small amounts of data. During the explosion of CNN, research groups faced many challenges due to data scarcity. Methods like data augmentation were effective solutions, but it was still necessary to supplement larger and more complex datasets to meet the growing demand for data in CNN models. Another reason is that the remarkable success of CNNs in image processing tasks has been greatly contributed by large-scale datasets like ImageNet. However, in the video domain, there is currently no comparable dataset to ImageNet. Realizing this need, research groups from all over the AI research community have continuously improved and published increasingly refined datasets. These datasets play a crucial role as a common benchmark for comparing different models.</w:t>
      </w:r>
    </w:p>
    <w:p w14:paraId="0F6918BA" w14:textId="77777777" w:rsidR="00C52B38" w:rsidRPr="00EC48BB" w:rsidRDefault="00C52B38" w:rsidP="00C52B38">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Building a dataset typically goes through four steps: (1) Defining a set of predefined actions, (2) Collecting videos from data sources, (3) Annotating the data (either automatically, semi-automatically, or manually), (4) Cleaning and filtering the data to remove duplicates and noise. Each step presents its own challenges. In step (1), defining an action is not a simple task as humans often perform complex combinations of gestures. So, what constitutes an "atomic action"? In step (2), do the video sources comply with copyright rules? Privacy regulations? Is the dataset stable (not prone to loss or replacement)? In step (3), the workload scales with the dataset size, and there can be vague boundaries in determining the start and end of an action. In step (4), what criteria are used to evaluate whether a video meets the standards for usability? There are many related questions, such as the availability of human and financial resources, required to meet the demands of building a comprehensive research dataset. Furthermore, considering the context before CNNs gained significant prominence, investing in developing a large-scale dataset was highly risky.</w:t>
      </w:r>
    </w:p>
    <w:p w14:paraId="7F5188EB" w14:textId="77777777" w:rsidR="00A157E5" w:rsidRPr="00EC48BB" w:rsidRDefault="00A157E5" w:rsidP="002012C7">
      <w:pPr>
        <w:pStyle w:val="BodyText"/>
        <w:suppressAutoHyphens/>
        <w:kinsoku w:val="0"/>
        <w:overflowPunct w:val="0"/>
        <w:spacing w:line="276" w:lineRule="auto"/>
        <w:ind w:firstLine="567"/>
        <w:jc w:val="both"/>
        <w:rPr>
          <w:rFonts w:asciiTheme="majorBidi" w:hAnsiTheme="majorBidi" w:cstheme="majorBidi"/>
          <w:lang w:val="en-US"/>
        </w:rPr>
      </w:pPr>
    </w:p>
    <w:p w14:paraId="3061CF00" w14:textId="6CAC98D6" w:rsidR="00A157E5" w:rsidRPr="00EC48BB" w:rsidRDefault="00A157E5" w:rsidP="00A157E5">
      <w:pPr>
        <w:pStyle w:val="BodyText"/>
        <w:suppressAutoHyphens/>
        <w:kinsoku w:val="0"/>
        <w:overflowPunct w:val="0"/>
        <w:spacing w:line="276" w:lineRule="auto"/>
        <w:ind w:firstLine="567"/>
        <w:jc w:val="center"/>
        <w:rPr>
          <w:rFonts w:asciiTheme="majorBidi" w:hAnsiTheme="majorBidi" w:cstheme="majorBidi"/>
          <w:lang w:val="en-US"/>
        </w:rPr>
      </w:pPr>
      <w:r w:rsidRPr="00EC48BB">
        <w:rPr>
          <w:rFonts w:asciiTheme="majorBidi" w:hAnsiTheme="majorBidi" w:cstheme="majorBidi"/>
          <w:lang w:val="en-US"/>
        </w:rPr>
        <w:t xml:space="preserve">3.   </w:t>
      </w:r>
      <w:r w:rsidR="003876D4" w:rsidRPr="00EC48BB">
        <w:rPr>
          <w:rFonts w:asciiTheme="majorBidi" w:hAnsiTheme="majorBidi" w:cstheme="majorBidi"/>
          <w:lang w:val="en-US"/>
        </w:rPr>
        <w:t>DATASETS</w:t>
      </w:r>
      <w:r w:rsidR="00220908" w:rsidRPr="00EC48BB">
        <w:rPr>
          <w:rFonts w:asciiTheme="majorBidi" w:hAnsiTheme="majorBidi" w:cstheme="majorBidi"/>
          <w:lang w:val="en-US"/>
        </w:rPr>
        <w:t xml:space="preserve"> </w:t>
      </w:r>
      <w:r w:rsidR="00220908" w:rsidRPr="00EC48BB">
        <w:rPr>
          <w:rFonts w:asciiTheme="majorBidi" w:hAnsiTheme="majorBidi" w:cstheme="majorBidi"/>
          <w:bCs/>
          <w:lang w:val="en-US"/>
        </w:rPr>
        <w:t>OVERVIEW</w:t>
      </w:r>
    </w:p>
    <w:p w14:paraId="1FDF27E5" w14:textId="2E8F0CC9" w:rsidR="00743042" w:rsidRPr="00EC48BB" w:rsidRDefault="006E1760" w:rsidP="00A157E5">
      <w:pPr>
        <w:pStyle w:val="BodyText"/>
        <w:suppressAutoHyphens/>
        <w:kinsoku w:val="0"/>
        <w:overflowPunct w:val="0"/>
        <w:spacing w:line="276" w:lineRule="auto"/>
        <w:ind w:firstLine="567"/>
        <w:jc w:val="center"/>
        <w:rPr>
          <w:rFonts w:asciiTheme="majorBidi" w:hAnsiTheme="majorBidi" w:cstheme="majorBidi"/>
          <w:lang w:val="en-US"/>
        </w:rPr>
      </w:pPr>
      <w:r w:rsidRPr="00EC48BB">
        <w:rPr>
          <w:rFonts w:asciiTheme="majorBidi" w:hAnsiTheme="majorBidi" w:cstheme="majorBidi"/>
          <w:lang w:val="en-US"/>
        </w:rPr>
        <w:lastRenderedPageBreak/>
        <w:t>(Phần này chia thành 3 hoặc 4 mục nhỏ và viết gọn lại. Ví dụ: 3.1 C</w:t>
      </w:r>
      <w:r w:rsidRPr="00EC48BB">
        <w:rPr>
          <w:rFonts w:asciiTheme="majorBidi" w:hAnsiTheme="majorBidi" w:cstheme="majorBidi"/>
          <w:b/>
          <w:bCs/>
          <w:color w:val="FF0000"/>
          <w:lang w:val="en-US"/>
        </w:rPr>
        <w:t>ontaining entirely action label instances</w:t>
      </w:r>
      <w:r w:rsidRPr="00EC48BB">
        <w:rPr>
          <w:rFonts w:asciiTheme="majorBidi" w:hAnsiTheme="majorBidi" w:cstheme="majorBidi"/>
          <w:b/>
          <w:bCs/>
          <w:color w:val="FF0000"/>
          <w:lang w:val="en-US"/>
        </w:rPr>
        <w:t>; 3.2 ????</w:t>
      </w:r>
      <w:r w:rsidR="00FB132D" w:rsidRPr="00EC48BB">
        <w:rPr>
          <w:rFonts w:asciiTheme="majorBidi" w:hAnsiTheme="majorBidi" w:cstheme="majorBidi"/>
          <w:b/>
          <w:bCs/>
          <w:color w:val="FF0000"/>
          <w:lang w:val="en-US"/>
        </w:rPr>
        <w:t xml:space="preserve"> hay chia theo task: Dataset beyond localization task,…</w:t>
      </w:r>
    </w:p>
    <w:p w14:paraId="2CC284C0" w14:textId="73440F42" w:rsidR="002C3CAE" w:rsidRPr="00EC48BB" w:rsidRDefault="002C3CAE" w:rsidP="00743042">
      <w:pPr>
        <w:pStyle w:val="BodyText"/>
        <w:suppressAutoHyphens/>
        <w:kinsoku w:val="0"/>
        <w:overflowPunct w:val="0"/>
        <w:spacing w:line="276" w:lineRule="auto"/>
        <w:ind w:firstLine="567"/>
        <w:jc w:val="center"/>
        <w:rPr>
          <w:rFonts w:asciiTheme="majorBidi" w:hAnsiTheme="majorBidi" w:cstheme="majorBidi"/>
          <w:lang w:val="en-US"/>
        </w:rPr>
      </w:pPr>
      <w:r w:rsidRPr="00EC48BB">
        <w:rPr>
          <w:rFonts w:asciiTheme="majorBidi" w:hAnsiTheme="majorBidi" w:cstheme="majorBidi"/>
          <w:lang w:val="en-US"/>
        </w:rPr>
        <w:t xml:space="preserve">3.1.  </w:t>
      </w:r>
      <w:r w:rsidR="003876D4" w:rsidRPr="00EC48BB">
        <w:rPr>
          <w:rFonts w:asciiTheme="majorBidi" w:hAnsiTheme="majorBidi" w:cstheme="majorBidi"/>
          <w:lang w:val="en-US"/>
        </w:rPr>
        <w:t>HMDB51</w:t>
      </w:r>
    </w:p>
    <w:p w14:paraId="78A26781" w14:textId="6C9FD02C" w:rsidR="003876D4" w:rsidRPr="00EC48BB" w:rsidRDefault="003876D4" w:rsidP="003876D4">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In 2011, HMDB51 [12] was introduced to highlight differences among action categories based on motion rather than static poses, which were commonly used in</w:t>
      </w:r>
      <w:r w:rsidR="00433D2B" w:rsidRPr="00EC48BB">
        <w:rPr>
          <w:rFonts w:asciiTheme="majorBidi" w:hAnsiTheme="majorBidi" w:cstheme="majorBidi"/>
          <w:lang w:val="en-US"/>
        </w:rPr>
        <w:t xml:space="preserve"> datasets like KTH [4] and Weiz</w:t>
      </w:r>
      <w:r w:rsidRPr="00EC48BB">
        <w:rPr>
          <w:rFonts w:asciiTheme="majorBidi" w:hAnsiTheme="majorBidi" w:cstheme="majorBidi"/>
          <w:lang w:val="en-US"/>
        </w:rPr>
        <w:t>mann [5]. With the growing demand for datasets that present more substantial challenges and enhance the capabilities of action recognition systems, HMDB51 aims to enrich the contextual background and increase the number of action categories, thereby improving the utility of recognition systems in real-life applications.</w:t>
      </w:r>
    </w:p>
    <w:p w14:paraId="0E3A143E" w14:textId="2DA58F47" w:rsidR="002C3CAE" w:rsidRPr="00EC48BB" w:rsidRDefault="003876D4" w:rsidP="003876D4">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It includes 6,766 video clips covering 51 different action categories sourced from movies and Internet, with each category having at least 101 clips. Each video contains a single action described in its name, with a quality of 240px and length of more than 1 second.</w:t>
      </w:r>
    </w:p>
    <w:p w14:paraId="450CC690" w14:textId="77777777" w:rsidR="00743042" w:rsidRPr="00EC48BB" w:rsidRDefault="00743042" w:rsidP="00291A3C">
      <w:pPr>
        <w:pStyle w:val="BodyText"/>
        <w:suppressAutoHyphens/>
        <w:kinsoku w:val="0"/>
        <w:overflowPunct w:val="0"/>
        <w:spacing w:line="276" w:lineRule="auto"/>
        <w:ind w:firstLine="567"/>
        <w:jc w:val="both"/>
        <w:rPr>
          <w:rFonts w:asciiTheme="majorBidi" w:hAnsiTheme="majorBidi" w:cstheme="majorBidi"/>
          <w:lang w:val="en-US"/>
        </w:rPr>
      </w:pPr>
    </w:p>
    <w:p w14:paraId="465317C5" w14:textId="777891C1" w:rsidR="00291A3C" w:rsidRPr="00EC48BB" w:rsidRDefault="00291A3C" w:rsidP="00743042">
      <w:pPr>
        <w:pStyle w:val="BodyText"/>
        <w:suppressAutoHyphens/>
        <w:kinsoku w:val="0"/>
        <w:overflowPunct w:val="0"/>
        <w:spacing w:line="276" w:lineRule="auto"/>
        <w:ind w:firstLine="567"/>
        <w:jc w:val="center"/>
        <w:rPr>
          <w:rFonts w:asciiTheme="majorBidi" w:hAnsiTheme="majorBidi" w:cstheme="majorBidi"/>
          <w:lang w:val="en-US"/>
        </w:rPr>
      </w:pPr>
      <w:r w:rsidRPr="00EC48BB">
        <w:rPr>
          <w:rFonts w:asciiTheme="majorBidi" w:hAnsiTheme="majorBidi" w:cstheme="majorBidi"/>
          <w:lang w:val="en-US"/>
        </w:rPr>
        <w:t xml:space="preserve">3.2.   </w:t>
      </w:r>
      <w:r w:rsidR="003876D4" w:rsidRPr="00EC48BB">
        <w:rPr>
          <w:rFonts w:asciiTheme="majorBidi" w:hAnsiTheme="majorBidi" w:cstheme="majorBidi"/>
          <w:lang w:val="en-US"/>
        </w:rPr>
        <w:t>UCF101</w:t>
      </w:r>
    </w:p>
    <w:p w14:paraId="669EFCDF" w14:textId="77777777" w:rsidR="003876D4" w:rsidRPr="00EC48BB" w:rsidRDefault="003876D4" w:rsidP="003876D4">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Introduced in 2012 as an expansion of UCF50 by adding 51 classes, UCF101 [13] aimed to refine and expand the range of actions captured in the previous datasets, contributing to a more comprehensive understanding of human activities. Additionally, the dataset also blurs the difference between artificial and real-life videos, therefore accurately reflects the diversity of human actions represented in real-world scenarios. Among the four versions of the UCF family: "UCF Sports [8], UCF11 [10], UCF50, and UCF101", the dataset being referred to is the largest and most widely used.</w:t>
      </w:r>
    </w:p>
    <w:p w14:paraId="1E51F41A" w14:textId="77C72906" w:rsidR="00291A3C" w:rsidRPr="00EC48BB" w:rsidRDefault="003876D4" w:rsidP="003876D4">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The dataset contains 13,320 videos demonstrating 101 actions. Each clip has a resolution of 320x240 pixels at 25 FPS. Additionally, this dataset also includes audio data for 50 action classes. Each clip has its augmented version, which expands into various variants of itself, such as increasing or reducing the length, changing the segment, or adding audio</w:t>
      </w:r>
      <w:r w:rsidR="00283217" w:rsidRPr="00EC48BB">
        <w:rPr>
          <w:rFonts w:asciiTheme="majorBidi" w:hAnsiTheme="majorBidi" w:cstheme="majorBidi"/>
          <w:lang w:val="en-US"/>
        </w:rPr>
        <w:t>.</w:t>
      </w:r>
    </w:p>
    <w:p w14:paraId="2E7DD19A" w14:textId="2BDED5B1" w:rsidR="003876D4" w:rsidRPr="00EC48BB" w:rsidRDefault="003876D4" w:rsidP="003876D4">
      <w:pPr>
        <w:pStyle w:val="BodyText"/>
        <w:suppressAutoHyphens/>
        <w:kinsoku w:val="0"/>
        <w:overflowPunct w:val="0"/>
        <w:spacing w:line="276" w:lineRule="auto"/>
        <w:ind w:firstLine="567"/>
        <w:jc w:val="both"/>
        <w:rPr>
          <w:rFonts w:asciiTheme="majorBidi" w:hAnsiTheme="majorBidi" w:cstheme="majorBidi"/>
          <w:lang w:val="en-US"/>
        </w:rPr>
      </w:pPr>
    </w:p>
    <w:p w14:paraId="2D979920" w14:textId="50E31D8A" w:rsidR="003876D4" w:rsidRPr="00EC48BB" w:rsidRDefault="003876D4" w:rsidP="003876D4">
      <w:pPr>
        <w:pStyle w:val="BodyText"/>
        <w:suppressAutoHyphens/>
        <w:kinsoku w:val="0"/>
        <w:overflowPunct w:val="0"/>
        <w:spacing w:line="276" w:lineRule="auto"/>
        <w:ind w:firstLine="567"/>
        <w:jc w:val="center"/>
        <w:rPr>
          <w:rFonts w:asciiTheme="majorBidi" w:hAnsiTheme="majorBidi" w:cstheme="majorBidi"/>
          <w:lang w:val="en-US"/>
        </w:rPr>
      </w:pPr>
      <w:r w:rsidRPr="00EC48BB">
        <w:rPr>
          <w:rFonts w:asciiTheme="majorBidi" w:hAnsiTheme="majorBidi" w:cstheme="majorBidi"/>
          <w:lang w:val="en-US"/>
        </w:rPr>
        <w:t>3.3.   Sport-1M</w:t>
      </w:r>
    </w:p>
    <w:p w14:paraId="73475B7D" w14:textId="77777777" w:rsidR="003876D4" w:rsidRPr="00EC48BB" w:rsidRDefault="003876D4" w:rsidP="003876D4">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In 2014, Sport-1M [14] was developed to apply CNN methods to action recognition categories, marking a departure from datasets such as HMDB51 [12] and UCF101 [13], which were designed to accom- modate traditional machine learning methods, especially SVM, thus became non-equivalent. Therefore, with the rise of CNNs, there has been encouragement to develop equivalent resources that can enhance their capabilities.</w:t>
      </w:r>
    </w:p>
    <w:p w14:paraId="2BDA3BBD" w14:textId="3FAE9149" w:rsidR="003876D4" w:rsidRPr="00EC48BB" w:rsidRDefault="003876D4" w:rsidP="003876D4">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The dataset contains 1,133,158 YouTube videos, covering a diverse range of content. There are 487 unique classes in the dataset, with each class ranging from 1000 to 3000 videos. Notably, each video may be assigned multiple labels, indicating that a single video could have more than one annotation, accounting for approximately 5% of the dataset.</w:t>
      </w:r>
    </w:p>
    <w:p w14:paraId="0A38E14A" w14:textId="77777777" w:rsidR="003876D4" w:rsidRPr="00EC48BB" w:rsidRDefault="003876D4" w:rsidP="003876D4">
      <w:pPr>
        <w:pStyle w:val="BodyText"/>
        <w:suppressAutoHyphens/>
        <w:kinsoku w:val="0"/>
        <w:overflowPunct w:val="0"/>
        <w:spacing w:line="276" w:lineRule="auto"/>
        <w:ind w:firstLine="567"/>
        <w:jc w:val="both"/>
        <w:rPr>
          <w:rFonts w:asciiTheme="majorBidi" w:hAnsiTheme="majorBidi" w:cstheme="majorBidi"/>
          <w:lang w:val="en-US"/>
        </w:rPr>
      </w:pPr>
    </w:p>
    <w:p w14:paraId="432780FD" w14:textId="5B47238C" w:rsidR="003876D4" w:rsidRPr="00EC48BB" w:rsidRDefault="003876D4" w:rsidP="003876D4">
      <w:pPr>
        <w:pStyle w:val="BodyText"/>
        <w:suppressAutoHyphens/>
        <w:kinsoku w:val="0"/>
        <w:overflowPunct w:val="0"/>
        <w:spacing w:line="276" w:lineRule="auto"/>
        <w:ind w:firstLine="567"/>
        <w:jc w:val="center"/>
        <w:rPr>
          <w:rFonts w:asciiTheme="majorBidi" w:hAnsiTheme="majorBidi" w:cstheme="majorBidi"/>
          <w:lang w:val="en-US"/>
        </w:rPr>
      </w:pPr>
      <w:r w:rsidRPr="00EC48BB">
        <w:rPr>
          <w:rFonts w:asciiTheme="majorBidi" w:hAnsiTheme="majorBidi" w:cstheme="majorBidi"/>
          <w:lang w:val="en-US"/>
        </w:rPr>
        <w:t>3.4.   ActivityNet</w:t>
      </w:r>
    </w:p>
    <w:p w14:paraId="2D4A7369" w14:textId="77777777" w:rsidR="003876D4" w:rsidRPr="00EC48BB" w:rsidRDefault="003876D4" w:rsidP="003876D4">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First introduced in 2015, ActivityNet [15] offer a solution with a large-scale dataset that pro- vides a high level of specificity for human daily life in a hierarchical structure. At that time, UCF101 [13] and THUMOS-14 [16] already have their own category distributions, but they lack detailed organization and depth of levels, which limits the amount of information they provide. This hierarchical organization allows for a detailed understanding of the diverse range of behaviors captured in this dataset, especially in every day activities.</w:t>
      </w:r>
    </w:p>
    <w:p w14:paraId="6B0F9766" w14:textId="03566085" w:rsidR="003876D4" w:rsidRPr="00EC48BB" w:rsidRDefault="003876D4" w:rsidP="003876D4">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In the version 1.3 released in Mar 2016, ActivityNet contains 849 hours from 27,801 videos of indoor actions with a total of 68.8 hours that appear 200 human-centric activities. Most of the videos have lengths ranging from 5 to 10 minutes at 30 FPS have HD resolution quality (1280x720).</w:t>
      </w:r>
    </w:p>
    <w:p w14:paraId="62F27DFF" w14:textId="77777777" w:rsidR="003876D4" w:rsidRPr="00EC48BB" w:rsidRDefault="003876D4" w:rsidP="003876D4">
      <w:pPr>
        <w:pStyle w:val="BodyText"/>
        <w:suppressAutoHyphens/>
        <w:kinsoku w:val="0"/>
        <w:overflowPunct w:val="0"/>
        <w:spacing w:line="276" w:lineRule="auto"/>
        <w:ind w:firstLine="567"/>
        <w:jc w:val="both"/>
        <w:rPr>
          <w:rFonts w:asciiTheme="majorBidi" w:hAnsiTheme="majorBidi" w:cstheme="majorBidi"/>
          <w:lang w:val="en-US"/>
        </w:rPr>
      </w:pPr>
    </w:p>
    <w:p w14:paraId="0BD89CFF" w14:textId="65DC8E01" w:rsidR="003876D4" w:rsidRPr="00EC48BB" w:rsidRDefault="003876D4" w:rsidP="003876D4">
      <w:pPr>
        <w:pStyle w:val="BodyText"/>
        <w:suppressAutoHyphens/>
        <w:kinsoku w:val="0"/>
        <w:overflowPunct w:val="0"/>
        <w:spacing w:line="276" w:lineRule="auto"/>
        <w:ind w:firstLine="567"/>
        <w:jc w:val="center"/>
        <w:rPr>
          <w:rFonts w:asciiTheme="majorBidi" w:hAnsiTheme="majorBidi" w:cstheme="majorBidi"/>
          <w:lang w:val="en-US"/>
        </w:rPr>
      </w:pPr>
      <w:r w:rsidRPr="00EC48BB">
        <w:rPr>
          <w:rFonts w:asciiTheme="majorBidi" w:hAnsiTheme="majorBidi" w:cstheme="majorBidi"/>
          <w:lang w:val="en-US"/>
        </w:rPr>
        <w:t>3.5.   Youtube-8M</w:t>
      </w:r>
    </w:p>
    <w:p w14:paraId="3144FF4F" w14:textId="77777777" w:rsidR="003876D4" w:rsidRPr="00EC48BB" w:rsidRDefault="003876D4" w:rsidP="003876D4">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In 2016, YouTube-8M [17] was introduced as the largest multi-label video classification dataset, which utilized the content-based annotation method. Unlike previous datasets such as Sports-1M [14] and ActivityNet [15], which only assigned a limited number of action categories, YouTube-8M employed Knowledge Graph entities to filter topics presented on YouTube and therefore broadening the scope to cover a wide range of activities. The purpose of this dataset is to understand the main actions in the video and summarize them into key topics.</w:t>
      </w:r>
    </w:p>
    <w:p w14:paraId="26E10FD7" w14:textId="3F034E72" w:rsidR="003876D4" w:rsidRPr="00EC48BB" w:rsidRDefault="003876D4" w:rsidP="003876D4">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 xml:space="preserve">In the newest update in May 2018, YouTube-8M underwent a cleanup process to ensure quality for both video resolution and annotation vocabulary. It removed the private, unfamous and sensitive contents for safety </w:t>
      </w:r>
      <w:r w:rsidRPr="00EC48BB">
        <w:rPr>
          <w:rFonts w:asciiTheme="majorBidi" w:hAnsiTheme="majorBidi" w:cstheme="majorBidi"/>
          <w:lang w:val="en-US"/>
        </w:rPr>
        <w:lastRenderedPageBreak/>
        <w:t>purpose. Currently, the dataset comprises over 6.1 million video IDs from 3,862 entities, grouped into 24 high-level topics. Each video is required to be between 120 and 500 seconds long and must contain at least one target vocabulary. The dataset allows for multi-label assignments, with each video typically having an average of 3.0 assigned classes.</w:t>
      </w:r>
    </w:p>
    <w:p w14:paraId="23296B19" w14:textId="77777777" w:rsidR="003876D4" w:rsidRPr="00EC48BB" w:rsidRDefault="003876D4" w:rsidP="003876D4">
      <w:pPr>
        <w:pStyle w:val="BodyText"/>
        <w:suppressAutoHyphens/>
        <w:kinsoku w:val="0"/>
        <w:overflowPunct w:val="0"/>
        <w:spacing w:line="276" w:lineRule="auto"/>
        <w:ind w:firstLine="567"/>
        <w:jc w:val="both"/>
        <w:rPr>
          <w:rFonts w:asciiTheme="majorBidi" w:hAnsiTheme="majorBidi" w:cstheme="majorBidi"/>
          <w:lang w:val="en-US"/>
        </w:rPr>
      </w:pPr>
    </w:p>
    <w:p w14:paraId="6F77CE5F" w14:textId="58C97DB9" w:rsidR="003876D4" w:rsidRPr="00EC48BB" w:rsidRDefault="003876D4" w:rsidP="003876D4">
      <w:pPr>
        <w:pStyle w:val="BodyText"/>
        <w:suppressAutoHyphens/>
        <w:kinsoku w:val="0"/>
        <w:overflowPunct w:val="0"/>
        <w:spacing w:line="276" w:lineRule="auto"/>
        <w:ind w:firstLine="567"/>
        <w:jc w:val="center"/>
        <w:rPr>
          <w:rFonts w:asciiTheme="majorBidi" w:hAnsiTheme="majorBidi" w:cstheme="majorBidi"/>
          <w:lang w:val="en-US"/>
        </w:rPr>
      </w:pPr>
      <w:r w:rsidRPr="00EC48BB">
        <w:rPr>
          <w:rFonts w:asciiTheme="majorBidi" w:hAnsiTheme="majorBidi" w:cstheme="majorBidi"/>
          <w:lang w:val="en-US"/>
        </w:rPr>
        <w:t>3.6.   Charades</w:t>
      </w:r>
    </w:p>
    <w:p w14:paraId="068D0E0C" w14:textId="77777777" w:rsidR="003876D4" w:rsidRPr="00EC48BB" w:rsidRDefault="003876D4" w:rsidP="003876D4">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Introduced in 2016, Charades [18] is described as "Hollywood in Homes" when using a man- made dataset instead of downloading videos from YouTube. Using a similar method to the Something [?] dataset, a group of AMT workers was hired to employ the Hollywood filming method to create clips from diverse environments. Due to the noisy labels and background context from datasets sourced from the internet, such as HMDB51 [12] and UCF101 [13], Charades aims to create a high-quality and realistic dataset, particularly focusing on daily activities.</w:t>
      </w:r>
    </w:p>
    <w:p w14:paraId="25199679" w14:textId="7FC66DA4" w:rsidR="003876D4" w:rsidRPr="00EC48BB" w:rsidRDefault="003876D4" w:rsidP="003876D4">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The dataset comprises of 9,848 videos with an average length of 30 seconds, which demonstrates 157 action classes and 46 object classes. Overall, there are 27,847 video descriptions and 66,500 temporally localized action contributed by 267 people.</w:t>
      </w:r>
    </w:p>
    <w:p w14:paraId="61AE6E55" w14:textId="77777777" w:rsidR="003876D4" w:rsidRPr="00EC48BB" w:rsidRDefault="003876D4" w:rsidP="003876D4">
      <w:pPr>
        <w:pStyle w:val="BodyText"/>
        <w:suppressAutoHyphens/>
        <w:kinsoku w:val="0"/>
        <w:overflowPunct w:val="0"/>
        <w:spacing w:line="276" w:lineRule="auto"/>
        <w:ind w:firstLine="567"/>
        <w:jc w:val="both"/>
        <w:rPr>
          <w:rFonts w:asciiTheme="majorBidi" w:hAnsiTheme="majorBidi" w:cstheme="majorBidi"/>
          <w:lang w:val="en-US"/>
        </w:rPr>
      </w:pPr>
    </w:p>
    <w:p w14:paraId="73873DDC" w14:textId="7F06BAD5" w:rsidR="003876D4" w:rsidRPr="00EC48BB" w:rsidRDefault="003876D4" w:rsidP="003876D4">
      <w:pPr>
        <w:pStyle w:val="BodyText"/>
        <w:suppressAutoHyphens/>
        <w:kinsoku w:val="0"/>
        <w:overflowPunct w:val="0"/>
        <w:spacing w:line="276" w:lineRule="auto"/>
        <w:ind w:firstLine="567"/>
        <w:jc w:val="center"/>
        <w:rPr>
          <w:rFonts w:asciiTheme="majorBidi" w:hAnsiTheme="majorBidi" w:cstheme="majorBidi"/>
          <w:lang w:val="en-US"/>
        </w:rPr>
      </w:pPr>
      <w:r w:rsidRPr="00EC48BB">
        <w:rPr>
          <w:rFonts w:asciiTheme="majorBidi" w:hAnsiTheme="majorBidi" w:cstheme="majorBidi"/>
          <w:lang w:val="en-US"/>
        </w:rPr>
        <w:t>3.7.   Something</w:t>
      </w:r>
    </w:p>
    <w:p w14:paraId="1698569F" w14:textId="77777777" w:rsidR="003876D4" w:rsidRPr="00EC48BB" w:rsidRDefault="003876D4" w:rsidP="003876D4">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Introduced its first version in 2017, Something V1 [?] emphasizes detailed interactions between human actions and objects, aiming to provide fine-grained videos that reflect real-world aspects. The YouTube-sourced datasets, such as Sport-1M [14] or YouTube-8M [17], although notably large in size, still involve combining features extracted from frames, thus becoming a "set of images" classification task.</w:t>
      </w:r>
    </w:p>
    <w:p w14:paraId="6D3FD0ED" w14:textId="77777777" w:rsidR="003876D4" w:rsidRPr="00EC48BB" w:rsidRDefault="003876D4" w:rsidP="003876D4">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When an action is combined with various objects, it can potentially mislead the model since it diverges from its learned associations due to the lack of contextual understanding of how different actions correlate with each other of datasets. As an illustration, consider the action of "pointing" which can result in two scenarios: "Pointing a finger" (Harmless) or "Pointing a knife" (Dangerous). The main objective of Something Something dataset is to address this problem.</w:t>
      </w:r>
    </w:p>
    <w:p w14:paraId="5BF80F60" w14:textId="443EF2A8" w:rsidR="003876D4" w:rsidRPr="00EC48BB" w:rsidRDefault="003876D4" w:rsidP="003876D4">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In the newer V2 version released in 2018, the number of videos has increased to 220,847 clips, which is twice the number in V1, while retaining the same set of labels totaling 174. Additionally, each clip has been upgraded to a quality of 240px. Each clip has an average length of 2-6 seconds performing a single action at 12 FPS. Overall, there are 318,572 annotations, which involve 30,408 unique objects.</w:t>
      </w:r>
    </w:p>
    <w:p w14:paraId="5672C2D2" w14:textId="77777777" w:rsidR="003876D4" w:rsidRPr="00EC48BB" w:rsidRDefault="003876D4" w:rsidP="003876D4">
      <w:pPr>
        <w:pStyle w:val="BodyText"/>
        <w:suppressAutoHyphens/>
        <w:kinsoku w:val="0"/>
        <w:overflowPunct w:val="0"/>
        <w:spacing w:line="276" w:lineRule="auto"/>
        <w:ind w:firstLine="567"/>
        <w:jc w:val="both"/>
        <w:rPr>
          <w:rFonts w:asciiTheme="majorBidi" w:hAnsiTheme="majorBidi" w:cstheme="majorBidi"/>
          <w:lang w:val="en-US"/>
        </w:rPr>
      </w:pPr>
    </w:p>
    <w:p w14:paraId="0BA8D02D" w14:textId="5CCAEB40" w:rsidR="003876D4" w:rsidRPr="00EC48BB" w:rsidRDefault="003876D4" w:rsidP="003876D4">
      <w:pPr>
        <w:pStyle w:val="BodyText"/>
        <w:suppressAutoHyphens/>
        <w:kinsoku w:val="0"/>
        <w:overflowPunct w:val="0"/>
        <w:spacing w:line="276" w:lineRule="auto"/>
        <w:ind w:firstLine="567"/>
        <w:jc w:val="center"/>
        <w:rPr>
          <w:rFonts w:asciiTheme="majorBidi" w:hAnsiTheme="majorBidi" w:cstheme="majorBidi"/>
          <w:lang w:val="en-US"/>
        </w:rPr>
      </w:pPr>
      <w:r w:rsidRPr="00EC48BB">
        <w:rPr>
          <w:rFonts w:asciiTheme="majorBidi" w:hAnsiTheme="majorBidi" w:cstheme="majorBidi"/>
          <w:lang w:val="en-US"/>
        </w:rPr>
        <w:t>3.8.   Multi-THUMOS</w:t>
      </w:r>
    </w:p>
    <w:p w14:paraId="016EFC5D" w14:textId="77777777" w:rsidR="003876D4" w:rsidRPr="00EC48BB" w:rsidRDefault="003876D4" w:rsidP="003876D4">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Expanding upon the THUMOS [16] dataset, Multi-THUMOS [19] represents a substantial advancement in action recognition datasets, offering multi-action sequences over time. Addressing limi- tations observed in previous datasets like UCF101 [13] and HMDB51 [12], as well as its precursor THU- MOS, Multi-THUMOS provides dense multilabel annotations of fined-grained actions for untrimmed video footage, therefore enhancing the accurately localizing in multi-action reasoning.</w:t>
      </w:r>
    </w:p>
    <w:p w14:paraId="7BCB8C91" w14:textId="19D42DD7" w:rsidR="003876D4" w:rsidRPr="00EC48BB" w:rsidRDefault="003876D4" w:rsidP="003876D4">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Overall, Multi-THUMOS contains a total of 30 hours from 413 videos, demonstrating 65 action classes and 38,690 annotations. Those classes are expanded from the original THUMOS and are arranged in a hierarchical relationship. Inside that, instance actions last on average 3.3 seconds, with the shortest action in this dataset (throw) lasting 66 milliseconds. Each video in Multi-THUMOS can contain up to 25 action labels, with a maximum of 9 actions per frame, significantly improved from 3 action labels, with a maximum of 2 actions per frame from THUMOS.</w:t>
      </w:r>
    </w:p>
    <w:p w14:paraId="1EB8AB7D" w14:textId="77777777" w:rsidR="003876D4" w:rsidRPr="00EC48BB" w:rsidRDefault="003876D4" w:rsidP="003876D4">
      <w:pPr>
        <w:pStyle w:val="BodyText"/>
        <w:suppressAutoHyphens/>
        <w:kinsoku w:val="0"/>
        <w:overflowPunct w:val="0"/>
        <w:spacing w:line="276" w:lineRule="auto"/>
        <w:ind w:firstLine="567"/>
        <w:jc w:val="both"/>
        <w:rPr>
          <w:rFonts w:asciiTheme="majorBidi" w:hAnsiTheme="majorBidi" w:cstheme="majorBidi"/>
          <w:lang w:val="en-US"/>
        </w:rPr>
      </w:pPr>
    </w:p>
    <w:p w14:paraId="09838D80" w14:textId="137B8BE8" w:rsidR="003876D4" w:rsidRPr="00EC48BB" w:rsidRDefault="003876D4" w:rsidP="003876D4">
      <w:pPr>
        <w:pStyle w:val="BodyText"/>
        <w:suppressAutoHyphens/>
        <w:kinsoku w:val="0"/>
        <w:overflowPunct w:val="0"/>
        <w:spacing w:line="276" w:lineRule="auto"/>
        <w:ind w:firstLine="567"/>
        <w:jc w:val="center"/>
        <w:rPr>
          <w:rFonts w:asciiTheme="majorBidi" w:hAnsiTheme="majorBidi" w:cstheme="majorBidi"/>
          <w:lang w:val="en-US"/>
        </w:rPr>
      </w:pPr>
      <w:r w:rsidRPr="00EC48BB">
        <w:rPr>
          <w:rFonts w:asciiTheme="majorBidi" w:hAnsiTheme="majorBidi" w:cstheme="majorBidi"/>
          <w:lang w:val="en-US"/>
        </w:rPr>
        <w:t>3.</w:t>
      </w:r>
      <w:r w:rsidR="00483288" w:rsidRPr="00EC48BB">
        <w:rPr>
          <w:rFonts w:asciiTheme="majorBidi" w:hAnsiTheme="majorBidi" w:cstheme="majorBidi"/>
          <w:lang w:val="en-US"/>
        </w:rPr>
        <w:t>9</w:t>
      </w:r>
      <w:r w:rsidRPr="00EC48BB">
        <w:rPr>
          <w:rFonts w:asciiTheme="majorBidi" w:hAnsiTheme="majorBidi" w:cstheme="majorBidi"/>
          <w:lang w:val="en-US"/>
        </w:rPr>
        <w:t xml:space="preserve">.   </w:t>
      </w:r>
      <w:r w:rsidR="00483288" w:rsidRPr="00EC48BB">
        <w:rPr>
          <w:rFonts w:asciiTheme="majorBidi" w:hAnsiTheme="majorBidi" w:cstheme="majorBidi"/>
          <w:lang w:val="en-US"/>
        </w:rPr>
        <w:t>Kinetics</w:t>
      </w:r>
    </w:p>
    <w:p w14:paraId="1C292F02" w14:textId="77777777" w:rsidR="00483288" w:rsidRPr="00EC48BB" w:rsidRDefault="00483288" w:rsidP="00483288">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In 2017, one of the most famous action classification datasets, Kinetics [20], was introduced. Its method combines elements from the previous HMDB51 [12] and UCF101 [13]datasets and expands the number of action classes to 400. By collecting videos from YouTube, the dataset can capture various camera motions, angles, lighting conditions, etc., and therefore covering a broad range of human actions.</w:t>
      </w:r>
    </w:p>
    <w:p w14:paraId="7CCECC22" w14:textId="535F1863" w:rsidR="003876D4" w:rsidRPr="00EC48BB" w:rsidRDefault="00483288" w:rsidP="00483288">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Later in 2018, an updated version, Kinetics-600 [21], was introduced. Kinetics-600 is a superset of Kinetics-400, retaining the original 368 classes and splitting 32 classes to provide clearer explanations. Additionally, a new filtering method was used to gather videos correlated to the action classes. Due to some validation sets from Kinetics-400 becoming part of the Kinetics-600 test set, it is recommended not to evaluate Kinetics-600 with a pre-trained Kinetics-400 model</w:t>
      </w:r>
      <w:r w:rsidR="003876D4" w:rsidRPr="00EC48BB">
        <w:rPr>
          <w:rFonts w:asciiTheme="majorBidi" w:hAnsiTheme="majorBidi" w:cstheme="majorBidi"/>
          <w:lang w:val="en-US"/>
        </w:rPr>
        <w:t>.</w:t>
      </w:r>
    </w:p>
    <w:p w14:paraId="6D4C0182" w14:textId="77777777" w:rsidR="00483288" w:rsidRPr="00EC48BB" w:rsidRDefault="00483288" w:rsidP="00483288">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 xml:space="preserve">In the next year, Kinetics-700 [22] was added, expanding by 30% compared to Kinetics-600. Additional actions were sourced partly from EPIC-Kitchens and AVA datasets, and some were split from previous action </w:t>
      </w:r>
      <w:r w:rsidRPr="00EC48BB">
        <w:rPr>
          <w:rFonts w:asciiTheme="majorBidi" w:hAnsiTheme="majorBidi" w:cstheme="majorBidi"/>
          <w:lang w:val="en-US"/>
        </w:rPr>
        <w:lastRenderedPageBreak/>
        <w:t>classes for more fine-grained information. Because of serving as an expansion, it is recommended to train on Kinetics-600 and then evaluate on Kinetics-700 to ensure the unseen results.</w:t>
      </w:r>
    </w:p>
    <w:p w14:paraId="17E2DB94" w14:textId="77777777" w:rsidR="00483288" w:rsidRPr="00EC48BB" w:rsidRDefault="00483288" w:rsidP="00483288">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In 2020, the final version Kinetics-700-2020 [23] was introduced. It keeps the same action classes as the 700 version but increase the dataset’s quality. Geographical diversity are increased, rare actions were gathered from more videos, and duplicated videos were removed. These changes resulted in a more balanced dataset.</w:t>
      </w:r>
    </w:p>
    <w:p w14:paraId="02375F91" w14:textId="6D56B421" w:rsidR="00483288" w:rsidRPr="00EC48BB" w:rsidRDefault="00483288" w:rsidP="00483288">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The Kinetics dataset contains 10 seconds short clips demonstrating the mentioned action. The Table 2 below shows the size of the three Kinetics version:</w:t>
      </w:r>
    </w:p>
    <w:p w14:paraId="247A3707" w14:textId="77777777" w:rsidR="003876D4" w:rsidRPr="00EC48BB" w:rsidRDefault="003876D4" w:rsidP="003876D4">
      <w:pPr>
        <w:pStyle w:val="BodyText"/>
        <w:suppressAutoHyphens/>
        <w:kinsoku w:val="0"/>
        <w:overflowPunct w:val="0"/>
        <w:spacing w:line="276" w:lineRule="auto"/>
        <w:ind w:firstLine="567"/>
        <w:jc w:val="both"/>
        <w:rPr>
          <w:rFonts w:asciiTheme="majorBidi" w:hAnsiTheme="majorBidi" w:cstheme="majorBidi"/>
          <w:lang w:val="en-US"/>
        </w:rPr>
      </w:pPr>
    </w:p>
    <w:p w14:paraId="7F9DD8FD" w14:textId="08C10BCE" w:rsidR="003876D4" w:rsidRPr="00EC48BB" w:rsidRDefault="003876D4" w:rsidP="003876D4">
      <w:pPr>
        <w:pStyle w:val="BodyText"/>
        <w:suppressAutoHyphens/>
        <w:kinsoku w:val="0"/>
        <w:overflowPunct w:val="0"/>
        <w:spacing w:line="276" w:lineRule="auto"/>
        <w:ind w:firstLine="567"/>
        <w:jc w:val="center"/>
        <w:rPr>
          <w:rFonts w:asciiTheme="majorBidi" w:hAnsiTheme="majorBidi" w:cstheme="majorBidi"/>
          <w:lang w:val="en-US"/>
        </w:rPr>
      </w:pPr>
      <w:r w:rsidRPr="00EC48BB">
        <w:rPr>
          <w:rFonts w:asciiTheme="majorBidi" w:hAnsiTheme="majorBidi" w:cstheme="majorBidi"/>
          <w:lang w:val="en-US"/>
        </w:rPr>
        <w:t>3.</w:t>
      </w:r>
      <w:r w:rsidR="00483288" w:rsidRPr="00EC48BB">
        <w:rPr>
          <w:rFonts w:asciiTheme="majorBidi" w:hAnsiTheme="majorBidi" w:cstheme="majorBidi"/>
          <w:lang w:val="en-US"/>
        </w:rPr>
        <w:t>10</w:t>
      </w:r>
      <w:r w:rsidRPr="00EC48BB">
        <w:rPr>
          <w:rFonts w:asciiTheme="majorBidi" w:hAnsiTheme="majorBidi" w:cstheme="majorBidi"/>
          <w:lang w:val="en-US"/>
        </w:rPr>
        <w:t xml:space="preserve">.   </w:t>
      </w:r>
      <w:r w:rsidR="00483288" w:rsidRPr="00EC48BB">
        <w:rPr>
          <w:rFonts w:asciiTheme="majorBidi" w:hAnsiTheme="majorBidi" w:cstheme="majorBidi"/>
          <w:lang w:val="en-US"/>
        </w:rPr>
        <w:t>AVA</w:t>
      </w:r>
    </w:p>
    <w:p w14:paraId="22406815" w14:textId="77777777" w:rsidR="00483288" w:rsidRPr="00EC48BB" w:rsidRDefault="00483288" w:rsidP="00483288">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Introduced in 2018, AVA’s [24] main goal is to overcome weaknesses of previous datasets like Sports-1M [14], YouTube-8M [17], Something Something [?], and Moments in Time [25], which focus on large-scale datasets and are often annotated automatically, leading to noisy annotations. Other datasets such as ActivityNet [15], THUMOS [16], and Charades utilize a large number of videos containing multiple actions but only provide temporal annotations. Therefore, AVA provides realistic fine-grained recognition in a complex environment where actors perform a set of combined actions, aiming to enhance spatio-temporal action localization.</w:t>
      </w:r>
    </w:p>
    <w:p w14:paraId="16BFDB8C" w14:textId="1BE5ADEB" w:rsidR="003876D4" w:rsidRPr="00EC48BB" w:rsidRDefault="00483288" w:rsidP="00483288">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Currently, there are four different versions of AVA. The newest version, v2.2, consists of a total of 430 videos covering 80 classes extracted from movies. Each video contributes 15 minutes of footage sampled at a rate of 1Hz, which translates to one frame per second, resulting in 897 segments per 15 minutes</w:t>
      </w:r>
      <w:r w:rsidR="003876D4" w:rsidRPr="00EC48BB">
        <w:rPr>
          <w:rFonts w:asciiTheme="majorBidi" w:hAnsiTheme="majorBidi" w:cstheme="majorBidi"/>
          <w:lang w:val="en-US"/>
        </w:rPr>
        <w:t>.</w:t>
      </w:r>
    </w:p>
    <w:p w14:paraId="5956584F" w14:textId="77777777" w:rsidR="003876D4" w:rsidRPr="00EC48BB" w:rsidRDefault="003876D4" w:rsidP="003876D4">
      <w:pPr>
        <w:pStyle w:val="BodyText"/>
        <w:suppressAutoHyphens/>
        <w:kinsoku w:val="0"/>
        <w:overflowPunct w:val="0"/>
        <w:spacing w:line="276" w:lineRule="auto"/>
        <w:ind w:firstLine="567"/>
        <w:jc w:val="both"/>
        <w:rPr>
          <w:rFonts w:asciiTheme="majorBidi" w:hAnsiTheme="majorBidi" w:cstheme="majorBidi"/>
          <w:lang w:val="en-US"/>
        </w:rPr>
      </w:pPr>
    </w:p>
    <w:p w14:paraId="6086AF5B" w14:textId="06787AB0" w:rsidR="003876D4" w:rsidRPr="00EC48BB" w:rsidRDefault="003876D4" w:rsidP="003876D4">
      <w:pPr>
        <w:pStyle w:val="BodyText"/>
        <w:suppressAutoHyphens/>
        <w:kinsoku w:val="0"/>
        <w:overflowPunct w:val="0"/>
        <w:spacing w:line="276" w:lineRule="auto"/>
        <w:ind w:firstLine="567"/>
        <w:jc w:val="center"/>
        <w:rPr>
          <w:rFonts w:asciiTheme="majorBidi" w:hAnsiTheme="majorBidi" w:cstheme="majorBidi"/>
          <w:lang w:val="en-US"/>
        </w:rPr>
      </w:pPr>
      <w:r w:rsidRPr="00EC48BB">
        <w:rPr>
          <w:rFonts w:asciiTheme="majorBidi" w:hAnsiTheme="majorBidi" w:cstheme="majorBidi"/>
          <w:lang w:val="en-US"/>
        </w:rPr>
        <w:t>3.</w:t>
      </w:r>
      <w:r w:rsidR="00483288" w:rsidRPr="00EC48BB">
        <w:rPr>
          <w:rFonts w:asciiTheme="majorBidi" w:hAnsiTheme="majorBidi" w:cstheme="majorBidi"/>
          <w:lang w:val="en-US"/>
        </w:rPr>
        <w:t>11</w:t>
      </w:r>
      <w:r w:rsidRPr="00EC48BB">
        <w:rPr>
          <w:rFonts w:asciiTheme="majorBidi" w:hAnsiTheme="majorBidi" w:cstheme="majorBidi"/>
          <w:lang w:val="en-US"/>
        </w:rPr>
        <w:t xml:space="preserve">.   </w:t>
      </w:r>
      <w:r w:rsidR="00483288" w:rsidRPr="00EC48BB">
        <w:rPr>
          <w:rFonts w:asciiTheme="majorBidi" w:hAnsiTheme="majorBidi" w:cstheme="majorBidi"/>
          <w:lang w:val="en-US"/>
        </w:rPr>
        <w:t>EPIC-KITCHENS</w:t>
      </w:r>
    </w:p>
    <w:p w14:paraId="48AF0C8C" w14:textId="77777777" w:rsidR="00483288" w:rsidRPr="00EC48BB" w:rsidRDefault="00483288" w:rsidP="00483288">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Since its first introduction in 2018, EPIC-KITCHENS-100 [?] now extends to provide a fully version of a large-scale egocentric dataset. Recently, ATM workers are being frequently utilized to collect desired video footage scripted scenarios, resulting in great contributions to projects like Something Some- thing [?] and Hollywood in Home [18]. However, this practice also leads to a lack of natural actions in real life. Given that situation, EPIC-KITCHENS captures random multitasking actions performed by real individuals without any scripts. By recording daily kitchen activities from the first-person perspective of 32 participants from 10 different countries, it aims to present a challenging real-life scenario.</w:t>
      </w:r>
    </w:p>
    <w:p w14:paraId="2DFA6747" w14:textId="3F275E54" w:rsidR="003876D4" w:rsidRPr="00EC48BB" w:rsidRDefault="00483288" w:rsidP="00483288">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The number of records in the dataset amounts to 55 hours in length. Within it, 39,596 action segments and 454,158 object bounding boxes are extracted. Recorded with GoPro devices, the clips are captured in Full HD resolution at 60 FPS, resulting in 11.5 million frames. The average length of each clip is 1.7 hours, starting from the moment the actor goes to their kitchen and ending when they finish their work, describing both the preparation and cooking process. After that, both objects and actions were annotated manually</w:t>
      </w:r>
      <w:r w:rsidR="003876D4" w:rsidRPr="00EC48BB">
        <w:rPr>
          <w:rFonts w:asciiTheme="majorBidi" w:hAnsiTheme="majorBidi" w:cstheme="majorBidi"/>
          <w:lang w:val="en-US"/>
        </w:rPr>
        <w:t>.</w:t>
      </w:r>
    </w:p>
    <w:p w14:paraId="645A7F93" w14:textId="77777777" w:rsidR="00483288" w:rsidRPr="00EC48BB" w:rsidRDefault="00483288" w:rsidP="00483288">
      <w:pPr>
        <w:pStyle w:val="BodyText"/>
        <w:suppressAutoHyphens/>
        <w:kinsoku w:val="0"/>
        <w:overflowPunct w:val="0"/>
        <w:spacing w:line="276" w:lineRule="auto"/>
        <w:ind w:firstLine="567"/>
        <w:jc w:val="both"/>
        <w:rPr>
          <w:rFonts w:asciiTheme="majorBidi" w:hAnsiTheme="majorBidi" w:cstheme="majorBidi"/>
          <w:lang w:val="en-US"/>
        </w:rPr>
      </w:pPr>
    </w:p>
    <w:p w14:paraId="7A58D8BE" w14:textId="55EF85C7" w:rsidR="003876D4" w:rsidRPr="00EC48BB" w:rsidRDefault="003876D4" w:rsidP="003876D4">
      <w:pPr>
        <w:pStyle w:val="BodyText"/>
        <w:suppressAutoHyphens/>
        <w:kinsoku w:val="0"/>
        <w:overflowPunct w:val="0"/>
        <w:spacing w:line="276" w:lineRule="auto"/>
        <w:ind w:firstLine="567"/>
        <w:jc w:val="center"/>
        <w:rPr>
          <w:rFonts w:asciiTheme="majorBidi" w:hAnsiTheme="majorBidi" w:cstheme="majorBidi"/>
          <w:lang w:val="en-US"/>
        </w:rPr>
      </w:pPr>
      <w:r w:rsidRPr="00EC48BB">
        <w:rPr>
          <w:rFonts w:asciiTheme="majorBidi" w:hAnsiTheme="majorBidi" w:cstheme="majorBidi"/>
          <w:lang w:val="en-US"/>
        </w:rPr>
        <w:t>3.</w:t>
      </w:r>
      <w:r w:rsidR="00483288" w:rsidRPr="00EC48BB">
        <w:rPr>
          <w:rFonts w:asciiTheme="majorBidi" w:hAnsiTheme="majorBidi" w:cstheme="majorBidi"/>
          <w:lang w:val="en-US"/>
        </w:rPr>
        <w:t>12</w:t>
      </w:r>
      <w:r w:rsidRPr="00EC48BB">
        <w:rPr>
          <w:rFonts w:asciiTheme="majorBidi" w:hAnsiTheme="majorBidi" w:cstheme="majorBidi"/>
          <w:lang w:val="en-US"/>
        </w:rPr>
        <w:t xml:space="preserve">.   </w:t>
      </w:r>
      <w:r w:rsidR="00483288" w:rsidRPr="00EC48BB">
        <w:rPr>
          <w:rFonts w:asciiTheme="majorBidi" w:hAnsiTheme="majorBidi" w:cstheme="majorBidi"/>
          <w:lang w:val="en-US"/>
        </w:rPr>
        <w:t>Moments in Time</w:t>
      </w:r>
    </w:p>
    <w:p w14:paraId="37A79627" w14:textId="3E3E009D" w:rsidR="00483288" w:rsidRPr="00EC48BB" w:rsidRDefault="00483288" w:rsidP="00483288">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In 2019, Moments in Time [?] was introduced and became one of the largest datasets comprising hundreds of verbs depicting moments lasting a few seconds. Over the years, the rapid growth of datasets has expanded the usability of human action understanding. Large-scale video datasets such as Kinetics and YouTube-8M [17] play significant roles in studying open-world vocabulary from the internet. Other datasets, such as ActivityNet [15] and AVA [24], explore recognizing and localizing fine-grained actions by linking correlations. To enhance these characteristics, Moments in Time aims to ensure a high-quality and balanced dataset, capturing both inter-class and intra-class variations across different levels of abstraction for video understanding.</w:t>
      </w:r>
    </w:p>
    <w:p w14:paraId="3D7FFBF1" w14:textId="33381E40" w:rsidR="003876D4" w:rsidRPr="00EC48BB" w:rsidRDefault="00483288" w:rsidP="00483288">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The dataset contains more than 1,000,000 labeled 3-second videos, which include 339 action classes. The actors performing actions are not just limited to humans but also include animals or cartoon characters. Therefore, this dataset proposes a new challenge in recognizing events across various actors. Moreover, sound-dependent classes are added to expand the capability of understanding auditory cues</w:t>
      </w:r>
      <w:r w:rsidR="003876D4" w:rsidRPr="00EC48BB">
        <w:rPr>
          <w:rFonts w:asciiTheme="majorBidi" w:hAnsiTheme="majorBidi" w:cstheme="majorBidi"/>
          <w:lang w:val="en-US"/>
        </w:rPr>
        <w:t>.</w:t>
      </w:r>
    </w:p>
    <w:p w14:paraId="4A01AB85" w14:textId="77777777" w:rsidR="003876D4" w:rsidRPr="00EC48BB" w:rsidRDefault="003876D4" w:rsidP="003876D4">
      <w:pPr>
        <w:pStyle w:val="BodyText"/>
        <w:suppressAutoHyphens/>
        <w:kinsoku w:val="0"/>
        <w:overflowPunct w:val="0"/>
        <w:spacing w:line="276" w:lineRule="auto"/>
        <w:ind w:firstLine="567"/>
        <w:jc w:val="both"/>
        <w:rPr>
          <w:rFonts w:asciiTheme="majorBidi" w:hAnsiTheme="majorBidi" w:cstheme="majorBidi"/>
          <w:lang w:val="en-US"/>
        </w:rPr>
      </w:pPr>
    </w:p>
    <w:p w14:paraId="3D1DE2A9" w14:textId="153525A4" w:rsidR="003876D4" w:rsidRPr="00EC48BB" w:rsidRDefault="003876D4" w:rsidP="003876D4">
      <w:pPr>
        <w:pStyle w:val="BodyText"/>
        <w:suppressAutoHyphens/>
        <w:kinsoku w:val="0"/>
        <w:overflowPunct w:val="0"/>
        <w:spacing w:line="276" w:lineRule="auto"/>
        <w:ind w:firstLine="567"/>
        <w:jc w:val="center"/>
        <w:rPr>
          <w:rFonts w:asciiTheme="majorBidi" w:hAnsiTheme="majorBidi" w:cstheme="majorBidi"/>
          <w:lang w:val="en-US"/>
        </w:rPr>
      </w:pPr>
      <w:r w:rsidRPr="00EC48BB">
        <w:rPr>
          <w:rFonts w:asciiTheme="majorBidi" w:hAnsiTheme="majorBidi" w:cstheme="majorBidi"/>
          <w:lang w:val="en-US"/>
        </w:rPr>
        <w:t>3.</w:t>
      </w:r>
      <w:r w:rsidR="00483288" w:rsidRPr="00EC48BB">
        <w:rPr>
          <w:rFonts w:asciiTheme="majorBidi" w:hAnsiTheme="majorBidi" w:cstheme="majorBidi"/>
          <w:lang w:val="en-US"/>
        </w:rPr>
        <w:t>13</w:t>
      </w:r>
      <w:r w:rsidRPr="00EC48BB">
        <w:rPr>
          <w:rFonts w:asciiTheme="majorBidi" w:hAnsiTheme="majorBidi" w:cstheme="majorBidi"/>
          <w:lang w:val="en-US"/>
        </w:rPr>
        <w:t xml:space="preserve">.   </w:t>
      </w:r>
      <w:r w:rsidR="00483288" w:rsidRPr="00EC48BB">
        <w:rPr>
          <w:rFonts w:asciiTheme="majorBidi" w:hAnsiTheme="majorBidi" w:cstheme="majorBidi"/>
          <w:lang w:val="en-US"/>
        </w:rPr>
        <w:t>HACS</w:t>
      </w:r>
    </w:p>
    <w:p w14:paraId="57489889" w14:textId="77777777" w:rsidR="00483288" w:rsidRPr="00EC48BB" w:rsidRDefault="00483288" w:rsidP="00483288">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HACS [26] emerged in response to the increasing need for extensive datasets, facilitating the development of more sophisticated models in the realm of action recognition. Inspired by the notable expansions witnessed in large-scale action recognition datasets like Sport-1M, Kinetics, and Moments in Time, HACS enhances both its scale and quality to offer a more encompassing resource. Moreover, it builds upon the strengths of past action localization datasets such as THUMOS [16], AVA [24], Charades [18], and especially ActivityNet [15].</w:t>
      </w:r>
    </w:p>
    <w:p w14:paraId="046F3338" w14:textId="171095F1" w:rsidR="003876D4" w:rsidRPr="00EC48BB" w:rsidRDefault="00483288" w:rsidP="00483288">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lastRenderedPageBreak/>
        <w:t>The dataset provides 504K videos sourced from YouTube, categorized into 200 action classes. These videos are trimmed into shorter segments, resulting in a total of 1.5M clips, each lasting 2 seconds, for more accurate labeling which is called HACS Segments. Then, it is annotated into positive (has action) and negative (doesn’t has action) samples</w:t>
      </w:r>
      <w:r w:rsidR="003876D4" w:rsidRPr="00EC48BB">
        <w:rPr>
          <w:rFonts w:asciiTheme="majorBidi" w:hAnsiTheme="majorBidi" w:cstheme="majorBidi"/>
          <w:lang w:val="en-US"/>
        </w:rPr>
        <w:t>.</w:t>
      </w:r>
    </w:p>
    <w:p w14:paraId="390CA437" w14:textId="77777777" w:rsidR="003876D4" w:rsidRPr="00EC48BB" w:rsidRDefault="003876D4" w:rsidP="003876D4">
      <w:pPr>
        <w:pStyle w:val="BodyText"/>
        <w:suppressAutoHyphens/>
        <w:kinsoku w:val="0"/>
        <w:overflowPunct w:val="0"/>
        <w:spacing w:line="276" w:lineRule="auto"/>
        <w:ind w:firstLine="567"/>
        <w:jc w:val="both"/>
        <w:rPr>
          <w:rFonts w:asciiTheme="majorBidi" w:hAnsiTheme="majorBidi" w:cstheme="majorBidi"/>
          <w:lang w:val="en-US"/>
        </w:rPr>
      </w:pPr>
    </w:p>
    <w:p w14:paraId="3504A6A7" w14:textId="49B6B1D7" w:rsidR="003876D4" w:rsidRPr="00EC48BB" w:rsidRDefault="003876D4" w:rsidP="003876D4">
      <w:pPr>
        <w:pStyle w:val="BodyText"/>
        <w:suppressAutoHyphens/>
        <w:kinsoku w:val="0"/>
        <w:overflowPunct w:val="0"/>
        <w:spacing w:line="276" w:lineRule="auto"/>
        <w:ind w:firstLine="567"/>
        <w:jc w:val="center"/>
        <w:rPr>
          <w:rFonts w:asciiTheme="majorBidi" w:hAnsiTheme="majorBidi" w:cstheme="majorBidi"/>
          <w:lang w:val="en-US"/>
        </w:rPr>
      </w:pPr>
      <w:r w:rsidRPr="00EC48BB">
        <w:rPr>
          <w:rFonts w:asciiTheme="majorBidi" w:hAnsiTheme="majorBidi" w:cstheme="majorBidi"/>
          <w:lang w:val="en-US"/>
        </w:rPr>
        <w:t>3.</w:t>
      </w:r>
      <w:r w:rsidR="00483288" w:rsidRPr="00EC48BB">
        <w:rPr>
          <w:rFonts w:asciiTheme="majorBidi" w:hAnsiTheme="majorBidi" w:cstheme="majorBidi"/>
          <w:lang w:val="en-US"/>
        </w:rPr>
        <w:t>14</w:t>
      </w:r>
      <w:r w:rsidRPr="00EC48BB">
        <w:rPr>
          <w:rFonts w:asciiTheme="majorBidi" w:hAnsiTheme="majorBidi" w:cstheme="majorBidi"/>
          <w:lang w:val="en-US"/>
        </w:rPr>
        <w:t xml:space="preserve">.   </w:t>
      </w:r>
      <w:r w:rsidR="00483288" w:rsidRPr="00EC48BB">
        <w:rPr>
          <w:rFonts w:asciiTheme="majorBidi" w:hAnsiTheme="majorBidi" w:cstheme="majorBidi"/>
          <w:lang w:val="en-US"/>
        </w:rPr>
        <w:t>HVU</w:t>
      </w:r>
    </w:p>
    <w:p w14:paraId="70F7481B" w14:textId="77777777" w:rsidR="00483288" w:rsidRPr="00EC48BB" w:rsidRDefault="00483288" w:rsidP="00483288">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Introduced in 2020 as a multi-label and multi-task fully annotated dataset, HVU [27] provides a multi-label and multi-task large-scale video benchmark with a comprehensive list of tasks and annotations for video analysis and understanding. CNNs model has envolved to be stronger and faster in recent years, but the datasets just allow them to recognize single label per task, which hinders the learning of ConvNets.</w:t>
      </w:r>
    </w:p>
    <w:p w14:paraId="7C0CF44C" w14:textId="71399590" w:rsidR="003876D4" w:rsidRPr="00EC48BB" w:rsidRDefault="00483288" w:rsidP="00483288">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HVU comprises a total of 572,000 videos and 3,143 labels. It consists of trimmed video clips with varying durations, capped at a maximum length of 10 seconds. Additionally, HVU does not solely rely on a single action class but instead includes multiple tags which is organized into six main categories: scene, object, action, event, attribute, and concept</w:t>
      </w:r>
      <w:r w:rsidR="003876D4" w:rsidRPr="00EC48BB">
        <w:rPr>
          <w:rFonts w:asciiTheme="majorBidi" w:hAnsiTheme="majorBidi" w:cstheme="majorBidi"/>
          <w:lang w:val="en-US"/>
        </w:rPr>
        <w:t>.</w:t>
      </w:r>
    </w:p>
    <w:p w14:paraId="492BA70E" w14:textId="77777777" w:rsidR="00483288" w:rsidRPr="00EC48BB" w:rsidRDefault="00483288" w:rsidP="00483288">
      <w:pPr>
        <w:pStyle w:val="BodyText"/>
        <w:suppressAutoHyphens/>
        <w:kinsoku w:val="0"/>
        <w:overflowPunct w:val="0"/>
        <w:spacing w:line="276" w:lineRule="auto"/>
        <w:ind w:firstLine="567"/>
        <w:jc w:val="both"/>
        <w:rPr>
          <w:rFonts w:asciiTheme="majorBidi" w:hAnsiTheme="majorBidi" w:cstheme="majorBidi"/>
          <w:lang w:val="en-US"/>
        </w:rPr>
      </w:pPr>
    </w:p>
    <w:p w14:paraId="20533CE1" w14:textId="1C7CE145" w:rsidR="00483288" w:rsidRPr="00EC48BB" w:rsidRDefault="00483288" w:rsidP="00483288">
      <w:pPr>
        <w:pStyle w:val="BodyText"/>
        <w:suppressAutoHyphens/>
        <w:kinsoku w:val="0"/>
        <w:overflowPunct w:val="0"/>
        <w:spacing w:line="276" w:lineRule="auto"/>
        <w:ind w:firstLine="567"/>
        <w:jc w:val="center"/>
        <w:rPr>
          <w:rFonts w:asciiTheme="majorBidi" w:hAnsiTheme="majorBidi" w:cstheme="majorBidi"/>
          <w:lang w:val="en-US"/>
        </w:rPr>
      </w:pPr>
      <w:r w:rsidRPr="00EC48BB">
        <w:rPr>
          <w:rFonts w:asciiTheme="majorBidi" w:hAnsiTheme="majorBidi" w:cstheme="majorBidi"/>
          <w:lang w:val="en-US"/>
        </w:rPr>
        <w:t>3.15.   AViD</w:t>
      </w:r>
    </w:p>
    <w:p w14:paraId="2A606C0F" w14:textId="77777777" w:rsidR="00483288" w:rsidRPr="00EC48BB" w:rsidRDefault="00483288" w:rsidP="00483288">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Introduced in 2020, AViD [28] aims to provide an Anonymized Videos from Diverse Countries dataset. In the past, datasets such as Kinetics, HACS [26], and HVU [27], although containing numer- ous labeled video clips, were predominantly limited to the USA and other English-speaking countries. Moreover, those datasets were mainly sourced from YouTube links, which may not be available in some countries. AViD solves that problem by saving it as a static dataset, which can be found at the relevant link provided by the authors. When collecting videos, the authors blurred all the actors’ faces to prevent machines from recognizing people in the videos but still reliably recognized actions, which is also a unique characteristic of this dataset.</w:t>
      </w:r>
    </w:p>
    <w:p w14:paraId="7A206C21" w14:textId="501E4FE5" w:rsidR="00483288" w:rsidRPr="00EC48BB" w:rsidRDefault="00483288" w:rsidP="00483288">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After the filtering process, the dataset has a total of more than 800K videos from over the world, demonstrating 887 classes. The labels follow hierarchy structure from general to particular action for studying various aspects of action performance.</w:t>
      </w:r>
    </w:p>
    <w:p w14:paraId="48E12041" w14:textId="77777777" w:rsidR="00483288" w:rsidRPr="00EC48BB" w:rsidRDefault="00483288" w:rsidP="00483288">
      <w:pPr>
        <w:pStyle w:val="BodyText"/>
        <w:suppressAutoHyphens/>
        <w:kinsoku w:val="0"/>
        <w:overflowPunct w:val="0"/>
        <w:spacing w:line="276" w:lineRule="auto"/>
        <w:ind w:firstLine="567"/>
        <w:jc w:val="both"/>
        <w:rPr>
          <w:rFonts w:asciiTheme="majorBidi" w:hAnsiTheme="majorBidi" w:cstheme="majorBidi"/>
          <w:lang w:val="en-US"/>
        </w:rPr>
      </w:pPr>
    </w:p>
    <w:p w14:paraId="7F9F3799" w14:textId="79DCAF29" w:rsidR="00483288" w:rsidRPr="00EC48BB" w:rsidRDefault="00483288" w:rsidP="00483288">
      <w:pPr>
        <w:pStyle w:val="BodyText"/>
        <w:suppressAutoHyphens/>
        <w:kinsoku w:val="0"/>
        <w:overflowPunct w:val="0"/>
        <w:spacing w:line="276" w:lineRule="auto"/>
        <w:ind w:firstLine="567"/>
        <w:jc w:val="center"/>
        <w:rPr>
          <w:rFonts w:asciiTheme="majorBidi" w:hAnsiTheme="majorBidi" w:cstheme="majorBidi"/>
          <w:lang w:val="en-US"/>
        </w:rPr>
      </w:pPr>
      <w:r w:rsidRPr="00EC48BB">
        <w:rPr>
          <w:rFonts w:asciiTheme="majorBidi" w:hAnsiTheme="majorBidi" w:cstheme="majorBidi"/>
          <w:lang w:val="en-US"/>
        </w:rPr>
        <w:t>3.16.   FineAction</w:t>
      </w:r>
    </w:p>
    <w:p w14:paraId="311F89D5" w14:textId="77777777" w:rsidR="00483288" w:rsidRPr="00EC48BB" w:rsidRDefault="00483288" w:rsidP="00483288">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Introduced in 2022, FineAction [29] aims to create a novel large-scale and fine-grained video dataset specialized in the temporal action localization task. Recently, many datasets have provided a diversity of temporal annotations such as ActivityNet [15], Multi-THUMOS [19], and HACS [26]; however, they lack detailed fine-grained annotations for daily activities. Hence, FineAction aims to address the weaknesses of those datasets and reduce annotation bias to ensure generalization. It also proposes a new challenge of fine-grained localization.</w:t>
      </w:r>
    </w:p>
    <w:p w14:paraId="22FCEF7F" w14:textId="30B3538F" w:rsidR="005147DA" w:rsidRPr="00EC48BB" w:rsidRDefault="00483288" w:rsidP="00483288">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 xml:space="preserve"> FineAction provides 16,732 untrimmed videos of 106 action categories, containing up to 103,324 temporal instances. The action classes are arranged in a three-level granularity of taxonomy hierarchy. At the top level, the dataset demonstrates coarse-grained actions, while at the bottom, it presents fine- grained ones. Each clip has an average duration of 7.1 seconds. Up to 11.5% of the clips have multiple action labels with overlaps.</w:t>
      </w:r>
    </w:p>
    <w:p w14:paraId="598CDC94" w14:textId="0BF6F7A7" w:rsidR="00483288" w:rsidRPr="00EC48BB" w:rsidRDefault="00483288" w:rsidP="00483288">
      <w:pPr>
        <w:pStyle w:val="BodyText"/>
        <w:suppressAutoHyphens/>
        <w:kinsoku w:val="0"/>
        <w:overflowPunct w:val="0"/>
        <w:spacing w:line="276" w:lineRule="auto"/>
        <w:ind w:firstLine="567"/>
        <w:jc w:val="both"/>
        <w:rPr>
          <w:rFonts w:asciiTheme="majorBidi" w:hAnsiTheme="majorBidi" w:cstheme="majorBidi"/>
          <w:lang w:val="en-US"/>
        </w:rPr>
      </w:pPr>
    </w:p>
    <w:p w14:paraId="002D780C" w14:textId="5B79593D" w:rsidR="00483288" w:rsidRPr="00EC48BB" w:rsidRDefault="00483288" w:rsidP="00483288">
      <w:pPr>
        <w:pStyle w:val="BodyText"/>
        <w:suppressAutoHyphens/>
        <w:kinsoku w:val="0"/>
        <w:overflowPunct w:val="0"/>
        <w:spacing w:line="276" w:lineRule="auto"/>
        <w:ind w:firstLine="567"/>
        <w:jc w:val="center"/>
        <w:rPr>
          <w:rFonts w:asciiTheme="majorBidi" w:hAnsiTheme="majorBidi" w:cstheme="majorBidi"/>
          <w:lang w:val="en-US"/>
        </w:rPr>
      </w:pPr>
      <w:r w:rsidRPr="00EC48BB">
        <w:rPr>
          <w:rFonts w:asciiTheme="majorBidi" w:hAnsiTheme="majorBidi" w:cstheme="majorBidi"/>
          <w:lang w:val="en-US"/>
        </w:rPr>
        <w:t>3.17.   Toyota Smarthome</w:t>
      </w:r>
    </w:p>
    <w:p w14:paraId="2A89C2CC" w14:textId="35424090" w:rsidR="00483288" w:rsidRPr="00EC48BB" w:rsidRDefault="00483288" w:rsidP="00483288">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Toyota Smarthome [30] is introduced to provide a realistic daily action dataset captured by security cameras. Its purpose is to address the limitation of action generalization from UCF101 [13], HMDB51 [12], and Kinetics [20] when they can’t demonstrate fine-grained daily living activities. There- fore, the dataset provides a diversity of both fine-grained and composite actions, performed by unin-structed actors.</w:t>
      </w:r>
    </w:p>
    <w:p w14:paraId="1C878C00" w14:textId="6A996F89" w:rsidR="00483288" w:rsidRPr="00EC48BB" w:rsidRDefault="00483288" w:rsidP="00483288">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The dataset consists of 31 daily living activities performed by 18 actors, resulting in 16,115 videos. The actions are acted randomly with no script provided, resulting in untrimmed videos for localization. Each action can have multiple camera views, ranging from 2 to 7. For action recognition, the number of video clips per activity spreads from the rarest action (cutting bread with 45 clips) to the most frequent action (walking with 4070 clips). Each action can have a variety of durations, from a few seconds (sitting down) to a few minutes (cleaning dishes).</w:t>
      </w:r>
    </w:p>
    <w:p w14:paraId="1B58CBC4" w14:textId="77777777" w:rsidR="00483288" w:rsidRPr="00EC48BB" w:rsidRDefault="00483288" w:rsidP="00483288">
      <w:pPr>
        <w:pStyle w:val="BodyText"/>
        <w:suppressAutoHyphens/>
        <w:kinsoku w:val="0"/>
        <w:overflowPunct w:val="0"/>
        <w:spacing w:line="276" w:lineRule="auto"/>
        <w:ind w:firstLine="567"/>
        <w:jc w:val="both"/>
        <w:rPr>
          <w:rFonts w:asciiTheme="majorBidi" w:hAnsiTheme="majorBidi" w:cstheme="majorBidi"/>
          <w:lang w:val="en-US"/>
        </w:rPr>
      </w:pPr>
    </w:p>
    <w:p w14:paraId="60E9B5CE" w14:textId="77777777" w:rsidR="00F86C7E" w:rsidRPr="00EC48BB" w:rsidRDefault="005147DA" w:rsidP="00F86C7E">
      <w:pPr>
        <w:pStyle w:val="BodyText"/>
        <w:suppressAutoHyphens/>
        <w:kinsoku w:val="0"/>
        <w:overflowPunct w:val="0"/>
        <w:spacing w:line="276" w:lineRule="auto"/>
        <w:ind w:firstLine="567"/>
        <w:jc w:val="center"/>
        <w:rPr>
          <w:rFonts w:asciiTheme="majorBidi" w:hAnsiTheme="majorBidi" w:cstheme="majorBidi"/>
          <w:lang w:val="en-US"/>
        </w:rPr>
      </w:pPr>
      <w:r w:rsidRPr="00EC48BB">
        <w:rPr>
          <w:rFonts w:asciiTheme="majorBidi" w:hAnsiTheme="majorBidi" w:cstheme="majorBidi"/>
          <w:lang w:val="en-US"/>
        </w:rPr>
        <w:t xml:space="preserve">4.   </w:t>
      </w:r>
      <w:r w:rsidR="00F86C7E" w:rsidRPr="00EC48BB">
        <w:rPr>
          <w:rFonts w:asciiTheme="majorBidi" w:hAnsiTheme="majorBidi" w:cstheme="majorBidi"/>
          <w:lang w:val="en-US"/>
        </w:rPr>
        <w:t>DISCUSSION AND SUGGESTION</w:t>
      </w:r>
    </w:p>
    <w:p w14:paraId="00F0794E" w14:textId="77777777" w:rsidR="00F86C7E" w:rsidRPr="00EC48BB" w:rsidRDefault="00F86C7E" w:rsidP="00F86C7E">
      <w:pPr>
        <w:pStyle w:val="BodyText"/>
        <w:suppressAutoHyphens/>
        <w:kinsoku w:val="0"/>
        <w:overflowPunct w:val="0"/>
        <w:spacing w:line="276" w:lineRule="auto"/>
        <w:ind w:firstLine="567"/>
        <w:jc w:val="center"/>
        <w:rPr>
          <w:rFonts w:asciiTheme="majorBidi" w:hAnsiTheme="majorBidi" w:cstheme="majorBidi"/>
          <w:lang w:val="en-US"/>
        </w:rPr>
      </w:pPr>
    </w:p>
    <w:p w14:paraId="246A542B" w14:textId="77777777" w:rsidR="00F86C7E" w:rsidRPr="00EC48BB" w:rsidRDefault="00F86C7E" w:rsidP="00F86C7E">
      <w:pPr>
        <w:pStyle w:val="BodyText"/>
        <w:suppressAutoHyphens/>
        <w:kinsoku w:val="0"/>
        <w:overflowPunct w:val="0"/>
        <w:spacing w:line="276" w:lineRule="auto"/>
        <w:ind w:firstLine="567"/>
        <w:jc w:val="center"/>
        <w:rPr>
          <w:rFonts w:asciiTheme="majorBidi" w:hAnsiTheme="majorBidi" w:cstheme="majorBidi"/>
          <w:lang w:val="en-US"/>
        </w:rPr>
      </w:pPr>
      <w:r w:rsidRPr="00EC48BB">
        <w:rPr>
          <w:rFonts w:asciiTheme="majorBidi" w:hAnsiTheme="majorBidi" w:cstheme="majorBidi"/>
          <w:lang w:val="en-US"/>
        </w:rPr>
        <w:t>4.1.   Discussion</w:t>
      </w:r>
    </w:p>
    <w:p w14:paraId="30DABE0F" w14:textId="56B52D8E" w:rsidR="00F86C7E" w:rsidRPr="00EC48BB" w:rsidRDefault="00F86C7E" w:rsidP="00E010A2">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 xml:space="preserve">The proliferation of datasets within the human action and activities recognition domain has witnessed a significant surge in recent years, coinciding with a renewed focus on </w:t>
      </w:r>
      <w:r w:rsidR="00E010A2" w:rsidRPr="00EC48BB">
        <w:rPr>
          <w:rFonts w:asciiTheme="majorBidi" w:hAnsiTheme="majorBidi" w:cstheme="majorBidi"/>
          <w:lang w:val="en-US"/>
        </w:rPr>
        <w:t xml:space="preserve">deep learning models. </w:t>
      </w:r>
      <w:r w:rsidRPr="00EC48BB">
        <w:rPr>
          <w:rFonts w:asciiTheme="majorBidi" w:hAnsiTheme="majorBidi" w:cstheme="majorBidi"/>
          <w:lang w:val="en-US"/>
        </w:rPr>
        <w:t xml:space="preserve">Table 3 summarizes all the datasets analyzed in this paper. For some datasets such as ActivityNet [15] or YouTube8M [17], which have </w:t>
      </w:r>
      <w:r w:rsidRPr="00EC48BB">
        <w:rPr>
          <w:rFonts w:asciiTheme="majorBidi" w:hAnsiTheme="majorBidi" w:cstheme="majorBidi"/>
          <w:lang w:val="en-US"/>
        </w:rPr>
        <w:lastRenderedPageBreak/>
        <w:t xml:space="preserve">later updated versions, we have also noted the version alongside the dataset name. However, the accompanying papers may not always be updated along with the dataset, so we cannot guarantee that the version mentioned in the paper will match the version stated in this paper. Nevertheless, the attached paper will at least be the initial version when the dataset was released. The datasets are arranged in chronological order of their release year. To provide a visual representation, the tasks associated with each dataset are marked with a </w:t>
      </w:r>
      <w:r w:rsidRPr="00EC48BB">
        <w:rPr>
          <w:rFonts w:ascii="Segoe UI Symbol" w:hAnsi="Segoe UI Symbol" w:cs="Segoe UI Symbol"/>
          <w:lang w:val="en-US"/>
        </w:rPr>
        <w:t>✓</w:t>
      </w:r>
      <w:r w:rsidRPr="00EC48BB">
        <w:rPr>
          <w:rFonts w:asciiTheme="majorBidi" w:hAnsiTheme="majorBidi" w:cstheme="majorBidi"/>
          <w:lang w:val="en-US"/>
        </w:rPr>
        <w:t>, while the others are left blank. In order to be concise, except for the datasets mentioned above, the remaining information will not be reiterated in the tables in subsequent sections.</w:t>
      </w:r>
    </w:p>
    <w:p w14:paraId="52BA1852" w14:textId="169770EC" w:rsidR="00F86C7E" w:rsidRPr="00EC48BB" w:rsidRDefault="00E010A2" w:rsidP="00F86C7E">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It can be seen that, m</w:t>
      </w:r>
      <w:r w:rsidR="00F86C7E" w:rsidRPr="00EC48BB">
        <w:rPr>
          <w:rFonts w:asciiTheme="majorBidi" w:hAnsiTheme="majorBidi" w:cstheme="majorBidi"/>
          <w:lang w:val="en-US"/>
        </w:rPr>
        <w:t xml:space="preserve">any datasets reviewed have been tailored to specific contexts, such as gaming, iconic, metaphoric, deictic, or ….., as well as various algorithmic applications like static or dynamic action recognition, one-shot learning, spotting, ….., or tracking. The availability of ground truth annotations varies based on the intended algorithms and the resources allocated for dataset management, with manual annotation by expert annotators being the norm, despite its time and cost implications. Efforts are underway to explore automatic, semi-automatic, and crowd-sourced annotation systems, albeit initial results indicate challenges in accuracy. Notably, temporal and spatial segmentation tasks, particularly for body parts, pose significant resource demands. Although some datasets incorporate multiple sensors, they remain limited in number, with only two datasets integrating inertial and motion capture data or data from popular sensors like Kinect and </w:t>
      </w:r>
      <w:r w:rsidRPr="00EC48BB">
        <w:rPr>
          <w:rFonts w:asciiTheme="majorBidi" w:hAnsiTheme="majorBidi" w:cstheme="majorBidi"/>
          <w:lang w:val="en-US"/>
        </w:rPr>
        <w:t>….</w:t>
      </w:r>
      <w:r w:rsidR="00F86C7E" w:rsidRPr="00EC48BB">
        <w:rPr>
          <w:rFonts w:asciiTheme="majorBidi" w:hAnsiTheme="majorBidi" w:cstheme="majorBidi"/>
          <w:lang w:val="en-US"/>
        </w:rPr>
        <w:t>. Despite the added complexity in acquisition, multimodal datasets offer invaluable insights and potential for innovative research avenues. The Kinect sensor, renowned for its multimodal capabilities, mitigates synchronization issues between sensors, yet necessitates careful consideration in algorithm evaluation. Multimodal datasets facilitate quantitative comparisons of technologies, sensors, data, and algorithms under varying conditions, fostering a deeper understanding of their efficacy. While many datasets initially served internal projects before public release, there is a growing interest in datasets specifically designed for benchmarking and comparison purposes, leading to the emergence of challenges and workshops centered around datasets. These initiatives offer several benefits, including ensuring fair and valid comparisons among participants and incentivizing researchers to compete on standardized data and objectives.</w:t>
      </w:r>
    </w:p>
    <w:p w14:paraId="4843D795" w14:textId="77777777" w:rsidR="00F86C7E" w:rsidRPr="00EC48BB" w:rsidRDefault="00F86C7E" w:rsidP="00F86C7E">
      <w:pPr>
        <w:pStyle w:val="BodyText"/>
        <w:suppressAutoHyphens/>
        <w:kinsoku w:val="0"/>
        <w:overflowPunct w:val="0"/>
        <w:spacing w:line="276" w:lineRule="auto"/>
        <w:ind w:firstLine="567"/>
        <w:jc w:val="both"/>
        <w:rPr>
          <w:rFonts w:asciiTheme="majorBidi" w:hAnsiTheme="majorBidi" w:cstheme="majorBidi"/>
          <w:lang w:val="en-US"/>
        </w:rPr>
      </w:pPr>
    </w:p>
    <w:p w14:paraId="6DB24824" w14:textId="77777777" w:rsidR="00F86C7E" w:rsidRPr="00EC48BB" w:rsidRDefault="00F86C7E" w:rsidP="00F86C7E">
      <w:pPr>
        <w:pStyle w:val="BodyText"/>
        <w:suppressAutoHyphens/>
        <w:kinsoku w:val="0"/>
        <w:overflowPunct w:val="0"/>
        <w:spacing w:line="276" w:lineRule="auto"/>
        <w:ind w:firstLine="567"/>
        <w:jc w:val="center"/>
        <w:rPr>
          <w:rFonts w:asciiTheme="majorBidi" w:hAnsiTheme="majorBidi" w:cstheme="majorBidi"/>
          <w:lang w:val="en-US"/>
        </w:rPr>
      </w:pPr>
      <w:r w:rsidRPr="00EC48BB">
        <w:rPr>
          <w:rFonts w:asciiTheme="majorBidi" w:hAnsiTheme="majorBidi" w:cstheme="majorBidi"/>
          <w:lang w:val="en-US"/>
        </w:rPr>
        <w:t>4.2.   Suggestion</w:t>
      </w:r>
    </w:p>
    <w:p w14:paraId="3C9ED47E" w14:textId="77777777" w:rsidR="00E010A2" w:rsidRPr="00EC48BB" w:rsidRDefault="00F86C7E" w:rsidP="00F86C7E">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This section outlines guidelines developed to assist researchers in the selection or creation of datasets, emphasizing the importance of careful consideration. Two distinct approaches are identified: That of the researcher and that of the developer. Researchers typically require datasets for algorithm evaluation, while developers often seek data for testing and refining their platforms and algorithms during development.</w:t>
      </w:r>
    </w:p>
    <w:p w14:paraId="6B868530" w14:textId="5000753F" w:rsidR="00F86C7E" w:rsidRPr="00EC48BB" w:rsidRDefault="00F86C7E" w:rsidP="00F86C7E">
      <w:pPr>
        <w:pStyle w:val="BodyText"/>
        <w:suppressAutoHyphens/>
        <w:kinsoku w:val="0"/>
        <w:overflowPunct w:val="0"/>
        <w:spacing w:line="276" w:lineRule="auto"/>
        <w:ind w:firstLine="567"/>
        <w:jc w:val="both"/>
        <w:rPr>
          <w:rFonts w:asciiTheme="majorBidi" w:hAnsiTheme="majorBidi" w:cstheme="majorBidi"/>
          <w:i/>
          <w:lang w:val="en-US"/>
        </w:rPr>
      </w:pPr>
      <w:r w:rsidRPr="00EC48BB">
        <w:rPr>
          <w:rFonts w:asciiTheme="majorBidi" w:hAnsiTheme="majorBidi" w:cstheme="majorBidi"/>
          <w:i/>
          <w:lang w:val="en-US"/>
        </w:rPr>
        <w:t>The following guidelines are proposed for researchers seeking suitable datasets:</w:t>
      </w:r>
    </w:p>
    <w:p w14:paraId="22B062DF" w14:textId="77777777" w:rsidR="00F86C7E" w:rsidRPr="00EC48BB" w:rsidRDefault="00F86C7E" w:rsidP="00F86C7E">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b/>
          <w:bCs/>
          <w:lang w:val="en-US"/>
        </w:rPr>
        <w:t>Task</w:t>
      </w:r>
      <w:r w:rsidRPr="00EC48BB">
        <w:rPr>
          <w:rFonts w:asciiTheme="majorBidi" w:hAnsiTheme="majorBidi" w:cstheme="majorBidi"/>
          <w:lang w:val="en-US"/>
        </w:rPr>
        <w:t>: The selection of a dataset hinges on the intended algorithm's task, be it localization, detection, or classification. It's worth noting that augmenting datasets with missing ground truth information may be feasible in certain cases and would likely be welcomed by dataset authors.</w:t>
      </w:r>
    </w:p>
    <w:p w14:paraId="7916BBED" w14:textId="1DB4796A" w:rsidR="00E010A2" w:rsidRPr="00EC48BB" w:rsidRDefault="00E010A2" w:rsidP="00E010A2">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b/>
          <w:i/>
          <w:lang w:val="en-US"/>
        </w:rPr>
        <w:t>•</w:t>
      </w:r>
      <w:r w:rsidRPr="00EC48BB">
        <w:rPr>
          <w:rFonts w:asciiTheme="majorBidi" w:hAnsiTheme="majorBidi" w:cstheme="majorBidi"/>
          <w:b/>
          <w:i/>
          <w:lang w:val="en-US"/>
        </w:rPr>
        <w:tab/>
        <w:t>Localization</w:t>
      </w:r>
      <w:r w:rsidRPr="00EC48BB">
        <w:rPr>
          <w:rFonts w:asciiTheme="majorBidi" w:hAnsiTheme="majorBidi" w:cstheme="majorBidi"/>
          <w:lang w:val="en-US"/>
        </w:rPr>
        <w:t>: This task determine</w:t>
      </w:r>
      <w:r w:rsidRPr="00EC48BB">
        <w:rPr>
          <w:rFonts w:asciiTheme="majorBidi" w:hAnsiTheme="majorBidi" w:cstheme="majorBidi"/>
          <w:lang w:val="en-US"/>
        </w:rPr>
        <w:t>s</w:t>
      </w:r>
      <w:r w:rsidRPr="00EC48BB">
        <w:rPr>
          <w:rFonts w:asciiTheme="majorBidi" w:hAnsiTheme="majorBidi" w:cstheme="majorBidi"/>
          <w:lang w:val="en-US"/>
        </w:rPr>
        <w:t xml:space="preserve"> the time period during which an action occurs in a video. This can involve predicting the time of occurrence for the action in the video or providing predictions for each frame at the frame-level.</w:t>
      </w:r>
    </w:p>
    <w:p w14:paraId="7834697B" w14:textId="34A0687D" w:rsidR="00E010A2" w:rsidRPr="00EC48BB" w:rsidRDefault="00E010A2" w:rsidP="00E010A2">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b/>
          <w:i/>
          <w:lang w:val="en-US"/>
        </w:rPr>
        <w:t>•</w:t>
      </w:r>
      <w:r w:rsidRPr="00EC48BB">
        <w:rPr>
          <w:rFonts w:asciiTheme="majorBidi" w:hAnsiTheme="majorBidi" w:cstheme="majorBidi"/>
          <w:b/>
          <w:i/>
          <w:lang w:val="en-US"/>
        </w:rPr>
        <w:tab/>
        <w:t>Detection:</w:t>
      </w:r>
      <w:r w:rsidRPr="00EC48BB">
        <w:rPr>
          <w:rFonts w:asciiTheme="majorBidi" w:hAnsiTheme="majorBidi" w:cstheme="majorBidi"/>
          <w:lang w:val="en-US"/>
        </w:rPr>
        <w:t xml:space="preserve"> The task is to identify which action (label) is being performed and where it is happening (bounding box) in each frame. This means </w:t>
      </w:r>
      <w:r w:rsidRPr="00EC48BB">
        <w:rPr>
          <w:rFonts w:asciiTheme="majorBidi" w:hAnsiTheme="majorBidi" w:cstheme="majorBidi"/>
          <w:lang w:val="en-US"/>
        </w:rPr>
        <w:t>the</w:t>
      </w:r>
      <w:r w:rsidRPr="00EC48BB">
        <w:rPr>
          <w:rFonts w:asciiTheme="majorBidi" w:hAnsiTheme="majorBidi" w:cstheme="majorBidi"/>
          <w:lang w:val="en-US"/>
        </w:rPr>
        <w:t xml:space="preserve"> model needs to accurately identify the specific action taking place in the video and provide information about its location in each frame.</w:t>
      </w:r>
    </w:p>
    <w:p w14:paraId="63CDD628" w14:textId="0DBF9397" w:rsidR="00F86C7E" w:rsidRPr="00EC48BB" w:rsidRDefault="00E010A2" w:rsidP="00E010A2">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b/>
          <w:i/>
          <w:lang w:val="en-US"/>
        </w:rPr>
        <w:t>•</w:t>
      </w:r>
      <w:r w:rsidRPr="00EC48BB">
        <w:rPr>
          <w:rFonts w:asciiTheme="majorBidi" w:hAnsiTheme="majorBidi" w:cstheme="majorBidi"/>
          <w:b/>
          <w:i/>
          <w:lang w:val="en-US"/>
        </w:rPr>
        <w:tab/>
        <w:t>Classification</w:t>
      </w:r>
      <w:r w:rsidRPr="00EC48BB">
        <w:rPr>
          <w:rFonts w:asciiTheme="majorBidi" w:hAnsiTheme="majorBidi" w:cstheme="majorBidi"/>
          <w:lang w:val="en-US"/>
        </w:rPr>
        <w:t>: The task involves determining the class (or multiple classes) of actions that the model believes are present in a given video. This requires our model to have the ability to classify and recognize different actions based on the content of the video</w:t>
      </w:r>
    </w:p>
    <w:p w14:paraId="6A9DB1DE" w14:textId="77777777" w:rsidR="00F86C7E" w:rsidRPr="00EC48BB" w:rsidRDefault="00F86C7E" w:rsidP="00F86C7E">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b/>
          <w:bCs/>
          <w:lang w:val="en-US"/>
        </w:rPr>
        <w:t>Algorithm Requirements</w:t>
      </w:r>
      <w:r w:rsidRPr="00EC48BB">
        <w:rPr>
          <w:rFonts w:asciiTheme="majorBidi" w:hAnsiTheme="majorBidi" w:cstheme="majorBidi"/>
          <w:lang w:val="en-US"/>
        </w:rPr>
        <w:t>: Algorithm implementations often depend on specific data and features, which may be tied to particular sensor types or data formats (e.g., depth information, acceleration, etc.).</w:t>
      </w:r>
    </w:p>
    <w:p w14:paraId="06668E57" w14:textId="1564B688" w:rsidR="00F86C7E" w:rsidRPr="00EC48BB" w:rsidRDefault="00F86C7E" w:rsidP="00F86C7E">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b/>
          <w:bCs/>
          <w:lang w:val="en-US"/>
        </w:rPr>
        <w:t>Action Types</w:t>
      </w:r>
      <w:r w:rsidRPr="00EC48BB">
        <w:rPr>
          <w:rFonts w:asciiTheme="majorBidi" w:hAnsiTheme="majorBidi" w:cstheme="majorBidi"/>
          <w:lang w:val="en-US"/>
        </w:rPr>
        <w:t xml:space="preserve">: Not all action vocabularies may be suitable for all algorithms. Subtle action involving ……. movements might pose challenges for algorithms designed for </w:t>
      </w:r>
      <w:r w:rsidR="00E010A2" w:rsidRPr="00EC48BB">
        <w:rPr>
          <w:rFonts w:asciiTheme="majorBidi" w:hAnsiTheme="majorBidi" w:cstheme="majorBidi"/>
          <w:lang w:val="en-US"/>
        </w:rPr>
        <w:t>real-time</w:t>
      </w:r>
      <w:r w:rsidRPr="00EC48BB">
        <w:rPr>
          <w:rFonts w:asciiTheme="majorBidi" w:hAnsiTheme="majorBidi" w:cstheme="majorBidi"/>
          <w:lang w:val="en-US"/>
        </w:rPr>
        <w:t xml:space="preserve"> action recognition.</w:t>
      </w:r>
    </w:p>
    <w:p w14:paraId="276F5DDF" w14:textId="77777777" w:rsidR="00F86C7E" w:rsidRPr="00EC48BB" w:rsidRDefault="00F86C7E" w:rsidP="00F86C7E">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b/>
          <w:bCs/>
          <w:lang w:val="en-US"/>
        </w:rPr>
        <w:t>Classes and Instances</w:t>
      </w:r>
      <w:r w:rsidRPr="00EC48BB">
        <w:rPr>
          <w:rFonts w:asciiTheme="majorBidi" w:hAnsiTheme="majorBidi" w:cstheme="majorBidi"/>
          <w:lang w:val="en-US"/>
        </w:rPr>
        <w:t>: Datasets with more classes are typically more valuable, provided they contain sufficient instances of each class for algorithm training and validation. Conversely, datasets with numerous classes but few instances per class are generally unsuitable for most machine learning algorithms.</w:t>
      </w:r>
    </w:p>
    <w:p w14:paraId="76710BAD" w14:textId="77777777" w:rsidR="00F86C7E" w:rsidRPr="00EC48BB" w:rsidRDefault="00F86C7E" w:rsidP="00F86C7E">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b/>
          <w:bCs/>
          <w:lang w:val="en-US"/>
        </w:rPr>
        <w:t>Practical Tests</w:t>
      </w:r>
      <w:r w:rsidRPr="00EC48BB">
        <w:rPr>
          <w:rFonts w:asciiTheme="majorBidi" w:hAnsiTheme="majorBidi" w:cstheme="majorBidi"/>
          <w:lang w:val="en-US"/>
        </w:rPr>
        <w:t xml:space="preserve">: Researchers should download small portions of selected datasets whenever possible, visually inspect and test the data, and then make their final decision. Once selected, researchers should fully leverage </w:t>
      </w:r>
      <w:r w:rsidRPr="00EC48BB">
        <w:rPr>
          <w:rFonts w:asciiTheme="majorBidi" w:hAnsiTheme="majorBidi" w:cstheme="majorBidi"/>
          <w:lang w:val="en-US"/>
        </w:rPr>
        <w:lastRenderedPageBreak/>
        <w:t>the dataset's potential, evaluating algorithm performance under various recording conditions. Specific evaluation metrics, particularly in challenges, should be considered during performance optimization. Challenges often mandate specific recognition tasks; researchers encountering mismatches should communicate with organizers to explore alternative solutions.</w:t>
      </w:r>
    </w:p>
    <w:p w14:paraId="4DB2E5B9" w14:textId="77777777" w:rsidR="00E010A2" w:rsidRPr="00EC48BB" w:rsidRDefault="00F86C7E" w:rsidP="00F86C7E">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Creating a dataset is a labor-intensive endeavor requiring meticulous planning. Researchers creating datasets should consider the possibility of public release upon completion, as the dataset may prove valuable to other resear</w:t>
      </w:r>
      <w:r w:rsidR="00E010A2" w:rsidRPr="00EC48BB">
        <w:rPr>
          <w:rFonts w:asciiTheme="majorBidi" w:hAnsiTheme="majorBidi" w:cstheme="majorBidi"/>
          <w:lang w:val="en-US"/>
        </w:rPr>
        <w:t>chers.</w:t>
      </w:r>
    </w:p>
    <w:p w14:paraId="69D9D99E" w14:textId="389F2DF5" w:rsidR="00F86C7E" w:rsidRPr="00EC48BB" w:rsidRDefault="00F86C7E" w:rsidP="00F86C7E">
      <w:pPr>
        <w:pStyle w:val="BodyText"/>
        <w:suppressAutoHyphens/>
        <w:kinsoku w:val="0"/>
        <w:overflowPunct w:val="0"/>
        <w:spacing w:line="276" w:lineRule="auto"/>
        <w:ind w:firstLine="567"/>
        <w:jc w:val="both"/>
        <w:rPr>
          <w:rFonts w:asciiTheme="majorBidi" w:hAnsiTheme="majorBidi" w:cstheme="majorBidi"/>
          <w:i/>
          <w:lang w:val="en-US"/>
        </w:rPr>
      </w:pPr>
      <w:r w:rsidRPr="00EC48BB">
        <w:rPr>
          <w:rFonts w:asciiTheme="majorBidi" w:hAnsiTheme="majorBidi" w:cstheme="majorBidi"/>
          <w:i/>
          <w:lang w:val="en-US"/>
        </w:rPr>
        <w:t>The following brief guidelines offer insight into key tasks when creating a dataset:</w:t>
      </w:r>
    </w:p>
    <w:p w14:paraId="657E6048" w14:textId="77777777" w:rsidR="00F86C7E" w:rsidRPr="00EC48BB" w:rsidRDefault="00F86C7E" w:rsidP="00F86C7E">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b/>
          <w:bCs/>
          <w:lang w:val="en-US"/>
        </w:rPr>
        <w:t>Careful Design</w:t>
      </w:r>
      <w:r w:rsidRPr="00EC48BB">
        <w:rPr>
          <w:rFonts w:asciiTheme="majorBidi" w:hAnsiTheme="majorBidi" w:cstheme="majorBidi"/>
          <w:lang w:val="en-US"/>
        </w:rPr>
        <w:t>: Thoroughly defining all desired characteristics and recording conditions before implementation is crucial. Aim for novelty compared to existing datasets.</w:t>
      </w:r>
    </w:p>
    <w:p w14:paraId="3C409AD9" w14:textId="77777777" w:rsidR="00F86C7E" w:rsidRPr="00EC48BB" w:rsidRDefault="00F86C7E" w:rsidP="00F86C7E">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b/>
          <w:bCs/>
          <w:lang w:val="en-US"/>
        </w:rPr>
        <w:t>Software Development</w:t>
      </w:r>
      <w:r w:rsidRPr="00EC48BB">
        <w:rPr>
          <w:rFonts w:asciiTheme="majorBidi" w:hAnsiTheme="majorBidi" w:cstheme="majorBidi"/>
          <w:lang w:val="en-US"/>
        </w:rPr>
        <w:t>: While frameworks exist for recording simple datasets with standard sensors, more complex scenarios often necessitate custom development. Some frameworks allow for the integration of custom plugins.</w:t>
      </w:r>
    </w:p>
    <w:p w14:paraId="158157DE" w14:textId="77777777" w:rsidR="00F86C7E" w:rsidRPr="00EC48BB" w:rsidRDefault="00F86C7E" w:rsidP="00F86C7E">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b/>
          <w:bCs/>
          <w:lang w:val="en-US"/>
        </w:rPr>
        <w:t>Acquisition Methodology</w:t>
      </w:r>
      <w:r w:rsidRPr="00EC48BB">
        <w:rPr>
          <w:rFonts w:asciiTheme="majorBidi" w:hAnsiTheme="majorBidi" w:cstheme="majorBidi"/>
          <w:lang w:val="en-US"/>
        </w:rPr>
        <w:t>: Define the acquisition methodology concurrently with software development to streamline the acquisition process. Automate processes such as subject data gathering, condition labeling, and ground truthing where possible.</w:t>
      </w:r>
    </w:p>
    <w:p w14:paraId="1E149BBE" w14:textId="77777777" w:rsidR="00F86C7E" w:rsidRPr="00EC48BB" w:rsidRDefault="00F86C7E" w:rsidP="00F86C7E">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b/>
          <w:bCs/>
          <w:lang w:val="en-US"/>
        </w:rPr>
        <w:t>Acquisition</w:t>
      </w:r>
      <w:r w:rsidRPr="00EC48BB">
        <w:rPr>
          <w:rFonts w:asciiTheme="majorBidi" w:hAnsiTheme="majorBidi" w:cstheme="majorBidi"/>
          <w:lang w:val="en-US"/>
        </w:rPr>
        <w:t>: Real acquisition with subjects should only commence after thorough testing of the setup in real conditions to ensure the validity of final recordings. Whenever feasible, acquire data at the highest quality and then downgrade it for public release.</w:t>
      </w:r>
    </w:p>
    <w:p w14:paraId="17A7956D" w14:textId="77777777" w:rsidR="00F86C7E" w:rsidRPr="00EC48BB" w:rsidRDefault="00F86C7E" w:rsidP="00F86C7E">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b/>
          <w:bCs/>
          <w:lang w:val="en-US"/>
        </w:rPr>
        <w:t>Annotation and Verification</w:t>
      </w:r>
      <w:r w:rsidRPr="00EC48BB">
        <w:rPr>
          <w:rFonts w:asciiTheme="majorBidi" w:hAnsiTheme="majorBidi" w:cstheme="majorBidi"/>
          <w:lang w:val="en-US"/>
        </w:rPr>
        <w:t>: Conduct manual or automatic annotation and verification to identify and rectify errors in the recorded data. Additionally, apply a few well-established algorithms to the dataset before release to establish a baseline for researchers.</w:t>
      </w:r>
    </w:p>
    <w:p w14:paraId="165F12F7" w14:textId="77777777" w:rsidR="00C22D1B" w:rsidRPr="00EC48BB" w:rsidRDefault="00C22D1B" w:rsidP="00C22D1B">
      <w:pPr>
        <w:pStyle w:val="BodyText"/>
        <w:suppressAutoHyphens/>
        <w:kinsoku w:val="0"/>
        <w:overflowPunct w:val="0"/>
        <w:spacing w:line="276" w:lineRule="auto"/>
        <w:ind w:firstLine="567"/>
        <w:jc w:val="both"/>
        <w:rPr>
          <w:rFonts w:asciiTheme="majorBidi" w:hAnsiTheme="majorBidi" w:cstheme="majorBidi"/>
          <w:lang w:val="en-US"/>
        </w:rPr>
      </w:pPr>
    </w:p>
    <w:p w14:paraId="6412C1DB" w14:textId="30C12D3C" w:rsidR="009628A7" w:rsidRPr="00EC48BB" w:rsidRDefault="00DA6A7F" w:rsidP="000C56EA">
      <w:pPr>
        <w:pStyle w:val="Heading1"/>
        <w:tabs>
          <w:tab w:val="left" w:pos="1249"/>
        </w:tabs>
        <w:suppressAutoHyphens/>
        <w:kinsoku w:val="0"/>
        <w:overflowPunct w:val="0"/>
        <w:spacing w:before="0" w:line="276" w:lineRule="auto"/>
        <w:ind w:left="0" w:firstLine="0"/>
        <w:jc w:val="center"/>
        <w:rPr>
          <w:rFonts w:asciiTheme="majorBidi" w:hAnsiTheme="majorBidi" w:cstheme="majorBidi"/>
          <w:b w:val="0"/>
          <w:bCs w:val="0"/>
          <w:lang w:val="en-US"/>
        </w:rPr>
      </w:pPr>
      <w:bookmarkStart w:id="2" w:name="Conclusions"/>
      <w:bookmarkEnd w:id="2"/>
      <w:r w:rsidRPr="00EC48BB">
        <w:rPr>
          <w:rFonts w:asciiTheme="majorBidi" w:hAnsiTheme="majorBidi" w:cstheme="majorBidi"/>
          <w:b w:val="0"/>
          <w:bCs w:val="0"/>
          <w:lang w:val="en-US"/>
        </w:rPr>
        <w:t xml:space="preserve">5. </w:t>
      </w:r>
      <w:r w:rsidR="009628A7" w:rsidRPr="00EC48BB">
        <w:rPr>
          <w:rFonts w:asciiTheme="majorBidi" w:hAnsiTheme="majorBidi" w:cstheme="majorBidi"/>
          <w:b w:val="0"/>
          <w:bCs w:val="0"/>
          <w:lang w:val="en-US"/>
        </w:rPr>
        <w:t>CONCLUSIONS</w:t>
      </w:r>
    </w:p>
    <w:p w14:paraId="27AC1D89" w14:textId="22FF1064" w:rsidR="00FF3CE1" w:rsidRPr="00EC48BB" w:rsidRDefault="00F86C7E" w:rsidP="00FF3CE1">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 xml:space="preserve">This paper addresses a notable gap in the existing literature by conducting a survey of available datasets within the domain of actions recognition, </w:t>
      </w:r>
      <w:r w:rsidR="006E1760" w:rsidRPr="00EC48BB">
        <w:rPr>
          <w:rFonts w:asciiTheme="majorBidi" w:hAnsiTheme="majorBidi" w:cstheme="majorBidi"/>
          <w:lang w:val="en-US"/>
        </w:rPr>
        <w:t>specially for real-time application</w:t>
      </w:r>
      <w:r w:rsidRPr="00EC48BB">
        <w:rPr>
          <w:rFonts w:asciiTheme="majorBidi" w:hAnsiTheme="majorBidi" w:cstheme="majorBidi"/>
          <w:lang w:val="en-US"/>
        </w:rPr>
        <w:t>. The survey offers a thorough overview of the primary publicly accessible datasets, elucidating their characteristics, potential applications, and delineating their strengths and weaknesses. The categorization of these datasets facilitates a clear understanding of their suitability for various recognition algorithms. Furthermore, the survey and ensuing discussion illuminate the current landscape of dataset design, hinting at potential directions and challenges for future datasets, including multimodal and multi-sensor approaches, automated ground truthing methods, and standardized practices. By showcasing examples, the discussion underscores the significance of the presented dataset characteristics. Additionally, the study underscores the prevalent issue of inadequate documentation and information in many of the reviewed datasets. Concluding, the paper offers concise guidelines outlining key considerations for researchers when selecting or creating datasets for their research endeavors</w:t>
      </w:r>
      <w:r w:rsidR="00FF3CE1" w:rsidRPr="00EC48BB">
        <w:rPr>
          <w:rFonts w:asciiTheme="majorBidi" w:hAnsiTheme="majorBidi" w:cstheme="majorBidi"/>
          <w:lang w:val="en-US"/>
        </w:rPr>
        <w:t>.</w:t>
      </w:r>
    </w:p>
    <w:p w14:paraId="3EA3E685" w14:textId="4E503E16" w:rsidR="009628A7" w:rsidRPr="00EC48BB" w:rsidRDefault="009628A7" w:rsidP="003C5A9A">
      <w:pPr>
        <w:pStyle w:val="BodyText"/>
        <w:suppressAutoHyphens/>
        <w:kinsoku w:val="0"/>
        <w:overflowPunct w:val="0"/>
        <w:spacing w:line="276" w:lineRule="auto"/>
        <w:ind w:firstLine="567"/>
        <w:jc w:val="both"/>
        <w:rPr>
          <w:rFonts w:asciiTheme="majorBidi" w:hAnsiTheme="majorBidi" w:cstheme="majorBidi"/>
          <w:highlight w:val="yellow"/>
          <w:lang w:val="en-US"/>
        </w:rPr>
      </w:pPr>
    </w:p>
    <w:p w14:paraId="6FD4A2EF" w14:textId="77777777" w:rsidR="00090A38" w:rsidRPr="00EC48BB" w:rsidRDefault="00090A38" w:rsidP="000C56EA">
      <w:pPr>
        <w:pStyle w:val="Heading1"/>
        <w:tabs>
          <w:tab w:val="left" w:pos="1249"/>
        </w:tabs>
        <w:suppressAutoHyphens/>
        <w:kinsoku w:val="0"/>
        <w:overflowPunct w:val="0"/>
        <w:spacing w:before="0" w:line="276" w:lineRule="auto"/>
        <w:ind w:left="567" w:firstLine="0"/>
        <w:rPr>
          <w:rFonts w:asciiTheme="majorBidi" w:hAnsiTheme="majorBidi" w:cstheme="majorBidi"/>
          <w:b w:val="0"/>
          <w:bCs w:val="0"/>
          <w:lang w:val="en-US"/>
        </w:rPr>
      </w:pPr>
      <w:bookmarkStart w:id="3" w:name="Acknowledgements"/>
      <w:bookmarkEnd w:id="3"/>
    </w:p>
    <w:p w14:paraId="4B7B972C" w14:textId="3BCFA1AA" w:rsidR="009628A7" w:rsidRPr="00EC48BB" w:rsidRDefault="00DA6A7F" w:rsidP="000C56EA">
      <w:pPr>
        <w:pStyle w:val="Heading1"/>
        <w:tabs>
          <w:tab w:val="left" w:pos="1249"/>
        </w:tabs>
        <w:suppressAutoHyphens/>
        <w:kinsoku w:val="0"/>
        <w:overflowPunct w:val="0"/>
        <w:spacing w:before="0" w:line="276" w:lineRule="auto"/>
        <w:ind w:left="0" w:firstLine="0"/>
        <w:jc w:val="center"/>
        <w:rPr>
          <w:rFonts w:asciiTheme="majorBidi" w:hAnsiTheme="majorBidi" w:cstheme="majorBidi"/>
          <w:b w:val="0"/>
          <w:bCs w:val="0"/>
          <w:lang w:val="en-US"/>
        </w:rPr>
      </w:pPr>
      <w:r w:rsidRPr="00EC48BB">
        <w:rPr>
          <w:rFonts w:asciiTheme="majorBidi" w:hAnsiTheme="majorBidi" w:cstheme="majorBidi"/>
          <w:b w:val="0"/>
          <w:bCs w:val="0"/>
          <w:lang w:val="en-US"/>
        </w:rPr>
        <w:t>FUNDING</w:t>
      </w:r>
    </w:p>
    <w:p w14:paraId="5F633FA2" w14:textId="11006532" w:rsidR="009628A7" w:rsidRPr="00EC48BB" w:rsidRDefault="003C5A9A" w:rsidP="000C56EA">
      <w:pPr>
        <w:pStyle w:val="BodyText"/>
        <w:suppressAutoHyphens/>
        <w:kinsoku w:val="0"/>
        <w:overflowPunct w:val="0"/>
        <w:spacing w:line="276" w:lineRule="auto"/>
        <w:ind w:firstLine="567"/>
        <w:jc w:val="both"/>
        <w:rPr>
          <w:rFonts w:asciiTheme="majorBidi" w:hAnsiTheme="majorBidi" w:cstheme="majorBidi"/>
          <w:lang w:val="en-US"/>
        </w:rPr>
      </w:pPr>
      <w:r w:rsidRPr="00EC48BB">
        <w:rPr>
          <w:rFonts w:asciiTheme="majorBidi" w:hAnsiTheme="majorBidi" w:cstheme="majorBidi"/>
          <w:lang w:val="en-US"/>
        </w:rPr>
        <w:t>This research was supported by The VNUHCM-University of Information Technology's Scientific Research Support Fund</w:t>
      </w:r>
      <w:r w:rsidR="009628A7" w:rsidRPr="00EC48BB">
        <w:rPr>
          <w:rFonts w:asciiTheme="majorBidi" w:hAnsiTheme="majorBidi" w:cstheme="majorBidi"/>
          <w:lang w:val="en-US"/>
        </w:rPr>
        <w:t xml:space="preserve"> </w:t>
      </w:r>
    </w:p>
    <w:p w14:paraId="72E970F0" w14:textId="77777777" w:rsidR="00DA6A7F" w:rsidRPr="00EC48BB" w:rsidRDefault="00DA6A7F" w:rsidP="000C56EA">
      <w:pPr>
        <w:pStyle w:val="BodyText"/>
        <w:suppressAutoHyphens/>
        <w:kinsoku w:val="0"/>
        <w:overflowPunct w:val="0"/>
        <w:spacing w:line="276" w:lineRule="auto"/>
        <w:ind w:firstLine="567"/>
        <w:jc w:val="both"/>
        <w:rPr>
          <w:rFonts w:asciiTheme="majorBidi" w:hAnsiTheme="majorBidi" w:cstheme="majorBidi"/>
          <w:lang w:val="en-US"/>
        </w:rPr>
      </w:pPr>
    </w:p>
    <w:p w14:paraId="558DCE46" w14:textId="009E9184" w:rsidR="00DA6A7F" w:rsidRPr="00EC48BB" w:rsidRDefault="00DA6A7F" w:rsidP="000C56EA">
      <w:pPr>
        <w:pStyle w:val="BodyText"/>
        <w:suppressAutoHyphens/>
        <w:kinsoku w:val="0"/>
        <w:overflowPunct w:val="0"/>
        <w:spacing w:line="276" w:lineRule="auto"/>
        <w:ind w:firstLine="567"/>
        <w:jc w:val="center"/>
        <w:rPr>
          <w:lang w:val="en-US"/>
        </w:rPr>
      </w:pPr>
      <w:r w:rsidRPr="00EC48BB">
        <w:rPr>
          <w:lang w:val="en-US"/>
        </w:rPr>
        <w:t>CONFLICT OF INTEREST</w:t>
      </w:r>
    </w:p>
    <w:p w14:paraId="7D8D2315" w14:textId="3C2F364C" w:rsidR="00090A38" w:rsidRPr="00EC48BB" w:rsidRDefault="00DA6A7F" w:rsidP="000C56EA">
      <w:pPr>
        <w:pStyle w:val="BodyText"/>
        <w:suppressAutoHyphens/>
        <w:kinsoku w:val="0"/>
        <w:overflowPunct w:val="0"/>
        <w:spacing w:line="276" w:lineRule="auto"/>
        <w:ind w:firstLine="567"/>
        <w:jc w:val="both"/>
        <w:rPr>
          <w:rFonts w:asciiTheme="majorBidi" w:hAnsiTheme="majorBidi" w:cstheme="majorBidi"/>
          <w:lang w:val="en-US"/>
        </w:rPr>
      </w:pPr>
      <w:r w:rsidRPr="00EC48BB">
        <w:rPr>
          <w:lang w:val="en-US"/>
        </w:rPr>
        <w:t>The authors declare that they have no conflicts of interest.</w:t>
      </w:r>
    </w:p>
    <w:p w14:paraId="2A87D8C9" w14:textId="495BCC40" w:rsidR="001C2AFE" w:rsidRPr="00EC48BB" w:rsidRDefault="001C2AFE" w:rsidP="000C56EA">
      <w:pPr>
        <w:suppressAutoHyphens/>
        <w:spacing w:line="276" w:lineRule="auto"/>
        <w:rPr>
          <w:rFonts w:asciiTheme="majorBidi" w:hAnsiTheme="majorBidi" w:cstheme="majorBidi"/>
          <w:sz w:val="20"/>
          <w:szCs w:val="20"/>
        </w:rPr>
      </w:pPr>
      <w:r w:rsidRPr="00EC48BB">
        <w:rPr>
          <w:rFonts w:asciiTheme="majorBidi" w:hAnsiTheme="majorBidi" w:cstheme="majorBidi"/>
          <w:sz w:val="20"/>
          <w:szCs w:val="20"/>
        </w:rPr>
        <w:br w:type="page"/>
      </w:r>
    </w:p>
    <w:p w14:paraId="61B795DB" w14:textId="77777777" w:rsidR="00A505EE" w:rsidRPr="00EC48BB" w:rsidRDefault="00A505EE" w:rsidP="000C56EA">
      <w:pPr>
        <w:pStyle w:val="BodyText"/>
        <w:suppressAutoHyphens/>
        <w:kinsoku w:val="0"/>
        <w:overflowPunct w:val="0"/>
        <w:spacing w:line="276" w:lineRule="auto"/>
        <w:ind w:firstLine="567"/>
        <w:jc w:val="both"/>
        <w:rPr>
          <w:rFonts w:asciiTheme="majorBidi" w:hAnsiTheme="majorBidi" w:cstheme="majorBidi"/>
          <w:lang w:val="en-US"/>
        </w:rPr>
      </w:pPr>
    </w:p>
    <w:p w14:paraId="3894701C" w14:textId="77777777" w:rsidR="009628A7" w:rsidRPr="00EC48BB" w:rsidRDefault="009628A7" w:rsidP="000C56EA">
      <w:pPr>
        <w:pStyle w:val="Heading1"/>
        <w:suppressAutoHyphens/>
        <w:kinsoku w:val="0"/>
        <w:overflowPunct w:val="0"/>
        <w:spacing w:before="0" w:line="276" w:lineRule="auto"/>
        <w:ind w:left="0" w:firstLine="0"/>
        <w:jc w:val="center"/>
        <w:rPr>
          <w:rFonts w:asciiTheme="majorBidi" w:hAnsiTheme="majorBidi" w:cstheme="majorBidi"/>
          <w:b w:val="0"/>
          <w:bCs w:val="0"/>
          <w:lang w:val="en-US"/>
        </w:rPr>
      </w:pPr>
      <w:r w:rsidRPr="00EC48BB">
        <w:rPr>
          <w:rFonts w:asciiTheme="majorBidi" w:hAnsiTheme="majorBidi" w:cstheme="majorBidi"/>
          <w:b w:val="0"/>
          <w:bCs w:val="0"/>
          <w:lang w:val="en-US"/>
        </w:rPr>
        <w:t>REFERENCES</w:t>
      </w:r>
    </w:p>
    <w:p w14:paraId="574A9EE4" w14:textId="000CF853" w:rsidR="006E1282" w:rsidRPr="00EC48BB" w:rsidRDefault="008C4FE0"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bookmarkStart w:id="4" w:name="_bookmark27"/>
      <w:bookmarkEnd w:id="4"/>
      <w:r w:rsidRPr="00EC48BB">
        <w:rPr>
          <w:rFonts w:asciiTheme="majorBidi" w:hAnsiTheme="majorBidi" w:cstheme="majorBidi"/>
          <w:sz w:val="20"/>
          <w:szCs w:val="20"/>
        </w:rPr>
        <w:t xml:space="preserve">Hans-Hellmut Nagel, “A vision of ”vision and language” comprises action: An example from road traffic,” Artif. Intell. Rev., </w:t>
      </w:r>
      <w:r w:rsidRPr="00EC48BB">
        <w:rPr>
          <w:rFonts w:asciiTheme="majorBidi" w:hAnsiTheme="majorBidi" w:cstheme="majorBidi"/>
          <w:b/>
          <w:bCs/>
          <w:sz w:val="20"/>
          <w:szCs w:val="20"/>
        </w:rPr>
        <w:t>8</w:t>
      </w:r>
      <w:r w:rsidRPr="00EC48BB">
        <w:rPr>
          <w:rFonts w:asciiTheme="majorBidi" w:hAnsiTheme="majorBidi" w:cstheme="majorBidi"/>
          <w:sz w:val="20"/>
          <w:szCs w:val="20"/>
        </w:rPr>
        <w:t>(2-3)</w:t>
      </w:r>
      <w:r w:rsidR="006E1282" w:rsidRPr="00EC48BB">
        <w:rPr>
          <w:rFonts w:asciiTheme="majorBidi" w:hAnsiTheme="majorBidi" w:cstheme="majorBidi"/>
          <w:sz w:val="20"/>
          <w:szCs w:val="20"/>
        </w:rPr>
        <w:t xml:space="preserve">, </w:t>
      </w:r>
      <w:r w:rsidRPr="00EC48BB">
        <w:rPr>
          <w:rFonts w:asciiTheme="majorBidi" w:hAnsiTheme="majorBidi" w:cstheme="majorBidi"/>
          <w:sz w:val="20"/>
          <w:szCs w:val="20"/>
        </w:rPr>
        <w:t>pp.189–214 (1994).</w:t>
      </w:r>
    </w:p>
    <w:p w14:paraId="662E1FED" w14:textId="17020313" w:rsidR="006A1EA8"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David A. Forsyth, Okan Arikan, Leslie Ikemoto, James F. O’Brien, and Deva Ramanan, “Computational studies of human motion: Part 1, tracking and motion synthesis,” Foundations and Trends in Computer Graphics and Vision 1(2/3) (2005)</w:t>
      </w:r>
      <w:r w:rsidR="006A1EA8" w:rsidRPr="00EC48BB">
        <w:rPr>
          <w:rFonts w:asciiTheme="majorBidi" w:hAnsiTheme="majorBidi" w:cstheme="majorBidi"/>
          <w:sz w:val="20"/>
          <w:szCs w:val="20"/>
        </w:rPr>
        <w:t>.</w:t>
      </w:r>
    </w:p>
    <w:p w14:paraId="32FD7C0F" w14:textId="75A1F2E7"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O. Russakovsky, J. Deng, H. Su, J. Krause, S. Satheesh, S. Ma, Z. Huang, A. Karpathy, A. Khosla, M. Bernstein, A. C. Berg, and L. Fei-Fei, “ImageNet Large Scale Visual Recognition Challenge,” Computer Vision, </w:t>
      </w:r>
      <w:r w:rsidRPr="00EC48BB">
        <w:rPr>
          <w:rFonts w:asciiTheme="majorBidi" w:hAnsiTheme="majorBidi" w:cstheme="majorBidi"/>
          <w:b/>
          <w:bCs/>
          <w:sz w:val="20"/>
          <w:szCs w:val="20"/>
        </w:rPr>
        <w:t>vol.</w:t>
      </w:r>
      <w:r w:rsidRPr="00EC48BB">
        <w:rPr>
          <w:rFonts w:asciiTheme="majorBidi" w:hAnsiTheme="majorBidi" w:cstheme="majorBidi"/>
          <w:sz w:val="20"/>
          <w:szCs w:val="20"/>
        </w:rPr>
        <w:t xml:space="preserve"> 115, </w:t>
      </w:r>
      <w:r w:rsidRPr="00EC48BB">
        <w:rPr>
          <w:rFonts w:asciiTheme="majorBidi" w:hAnsiTheme="majorBidi" w:cstheme="majorBidi"/>
          <w:b/>
          <w:bCs/>
          <w:sz w:val="20"/>
          <w:szCs w:val="20"/>
        </w:rPr>
        <w:t>no.</w:t>
      </w:r>
      <w:r w:rsidRPr="00EC48BB">
        <w:rPr>
          <w:rFonts w:asciiTheme="majorBidi" w:hAnsiTheme="majorBidi" w:cstheme="majorBidi"/>
          <w:sz w:val="20"/>
          <w:szCs w:val="20"/>
        </w:rPr>
        <w:t xml:space="preserve"> 3, pp. 211–252 </w:t>
      </w:r>
      <w:r w:rsidR="00F64768" w:rsidRPr="00EC48BB">
        <w:rPr>
          <w:rFonts w:asciiTheme="majorBidi" w:hAnsiTheme="majorBidi" w:cstheme="majorBidi"/>
          <w:sz w:val="20"/>
          <w:szCs w:val="20"/>
        </w:rPr>
        <w:t>(</w:t>
      </w:r>
      <w:r w:rsidRPr="00EC48BB">
        <w:rPr>
          <w:rFonts w:asciiTheme="majorBidi" w:hAnsiTheme="majorBidi" w:cstheme="majorBidi"/>
          <w:sz w:val="20"/>
          <w:szCs w:val="20"/>
        </w:rPr>
        <w:t>2015</w:t>
      </w:r>
      <w:r w:rsidR="00F64768" w:rsidRPr="00EC48BB">
        <w:rPr>
          <w:rFonts w:asciiTheme="majorBidi" w:hAnsiTheme="majorBidi" w:cstheme="majorBidi"/>
          <w:sz w:val="20"/>
          <w:szCs w:val="20"/>
        </w:rPr>
        <w:t>)</w:t>
      </w:r>
      <w:r w:rsidRPr="00EC48BB">
        <w:rPr>
          <w:rFonts w:asciiTheme="majorBidi" w:hAnsiTheme="majorBidi" w:cstheme="majorBidi"/>
          <w:sz w:val="20"/>
          <w:szCs w:val="20"/>
        </w:rPr>
        <w:t>.</w:t>
      </w:r>
    </w:p>
    <w:p w14:paraId="2ABC9BD1" w14:textId="5AA6AC4E"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M. Everingham, L. Van Gool, C. Williams, J. Winn, and A. Zisserman, “The pascal visual object classes (</w:t>
      </w:r>
      <w:r w:rsidR="00F64768" w:rsidRPr="00EC48BB">
        <w:rPr>
          <w:rFonts w:asciiTheme="majorBidi" w:hAnsiTheme="majorBidi" w:cstheme="majorBidi"/>
          <w:sz w:val="20"/>
          <w:szCs w:val="20"/>
        </w:rPr>
        <w:t>VOC</w:t>
      </w:r>
      <w:r w:rsidRPr="00EC48BB">
        <w:rPr>
          <w:rFonts w:asciiTheme="majorBidi" w:hAnsiTheme="majorBidi" w:cstheme="majorBidi"/>
          <w:sz w:val="20"/>
          <w:szCs w:val="20"/>
        </w:rPr>
        <w:t xml:space="preserve">) challenge,” Computer Vision, vol. 88, pp. 303–338 </w:t>
      </w:r>
      <w:r w:rsidR="00F64768" w:rsidRPr="00EC48BB">
        <w:rPr>
          <w:rFonts w:asciiTheme="majorBidi" w:hAnsiTheme="majorBidi" w:cstheme="majorBidi"/>
          <w:sz w:val="20"/>
          <w:szCs w:val="20"/>
        </w:rPr>
        <w:t>(</w:t>
      </w:r>
      <w:r w:rsidRPr="00EC48BB">
        <w:rPr>
          <w:rFonts w:asciiTheme="majorBidi" w:hAnsiTheme="majorBidi" w:cstheme="majorBidi"/>
          <w:sz w:val="20"/>
          <w:szCs w:val="20"/>
        </w:rPr>
        <w:t>2010</w:t>
      </w:r>
      <w:r w:rsidR="00F64768" w:rsidRPr="00EC48BB">
        <w:rPr>
          <w:rFonts w:asciiTheme="majorBidi" w:hAnsiTheme="majorBidi" w:cstheme="majorBidi"/>
          <w:sz w:val="20"/>
          <w:szCs w:val="20"/>
        </w:rPr>
        <w:t>)</w:t>
      </w:r>
      <w:r w:rsidRPr="00EC48BB">
        <w:rPr>
          <w:rFonts w:asciiTheme="majorBidi" w:hAnsiTheme="majorBidi" w:cstheme="majorBidi"/>
          <w:sz w:val="20"/>
          <w:szCs w:val="20"/>
        </w:rPr>
        <w:t>.</w:t>
      </w:r>
    </w:p>
    <w:p w14:paraId="15A65B97" w14:textId="56C87D9A"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Y. Lecun, L. Bottou, Y. Bengio, and P. Haffner, “Gradient-based learning applied to document recognition,” </w:t>
      </w:r>
      <w:r w:rsidRPr="00EC48BB">
        <w:rPr>
          <w:rFonts w:asciiTheme="majorBidi" w:hAnsiTheme="majorBidi" w:cstheme="majorBidi"/>
          <w:i/>
          <w:iCs/>
          <w:sz w:val="20"/>
          <w:szCs w:val="20"/>
        </w:rPr>
        <w:t>Proceedings of the IEEE</w:t>
      </w:r>
      <w:r w:rsidRPr="00EC48BB">
        <w:rPr>
          <w:rFonts w:asciiTheme="majorBidi" w:hAnsiTheme="majorBidi" w:cstheme="majorBidi"/>
          <w:sz w:val="20"/>
          <w:szCs w:val="20"/>
        </w:rPr>
        <w:t xml:space="preserve">, vol. 86, no. 11, pp. 2278–2324 </w:t>
      </w:r>
      <w:r w:rsidR="00F64768" w:rsidRPr="00EC48BB">
        <w:rPr>
          <w:rFonts w:asciiTheme="majorBidi" w:hAnsiTheme="majorBidi" w:cstheme="majorBidi"/>
          <w:sz w:val="20"/>
          <w:szCs w:val="20"/>
        </w:rPr>
        <w:t>(</w:t>
      </w:r>
      <w:r w:rsidRPr="00EC48BB">
        <w:rPr>
          <w:rFonts w:asciiTheme="majorBidi" w:hAnsiTheme="majorBidi" w:cstheme="majorBidi"/>
          <w:sz w:val="20"/>
          <w:szCs w:val="20"/>
        </w:rPr>
        <w:t>1998</w:t>
      </w:r>
      <w:r w:rsidR="00F64768" w:rsidRPr="00EC48BB">
        <w:rPr>
          <w:rFonts w:asciiTheme="majorBidi" w:hAnsiTheme="majorBidi" w:cstheme="majorBidi"/>
          <w:sz w:val="20"/>
          <w:szCs w:val="20"/>
        </w:rPr>
        <w:t>)</w:t>
      </w:r>
      <w:r w:rsidRPr="00EC48BB">
        <w:rPr>
          <w:rFonts w:asciiTheme="majorBidi" w:hAnsiTheme="majorBidi" w:cstheme="majorBidi"/>
          <w:sz w:val="20"/>
          <w:szCs w:val="20"/>
        </w:rPr>
        <w:t>.</w:t>
      </w:r>
    </w:p>
    <w:p w14:paraId="7CDA7343" w14:textId="58463ADC"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C. Schuldt, I. Laptev, and B. Caputo, “Recognizing human actions: </w:t>
      </w:r>
      <w:r w:rsidR="00F64768" w:rsidRPr="00EC48BB">
        <w:rPr>
          <w:rFonts w:asciiTheme="majorBidi" w:hAnsiTheme="majorBidi" w:cstheme="majorBidi"/>
          <w:sz w:val="20"/>
          <w:szCs w:val="20"/>
        </w:rPr>
        <w:t>A</w:t>
      </w:r>
      <w:r w:rsidRPr="00EC48BB">
        <w:rPr>
          <w:rFonts w:asciiTheme="majorBidi" w:hAnsiTheme="majorBidi" w:cstheme="majorBidi"/>
          <w:sz w:val="20"/>
          <w:szCs w:val="20"/>
        </w:rPr>
        <w:t xml:space="preserve"> local </w:t>
      </w:r>
      <w:r w:rsidR="00F64768" w:rsidRPr="00EC48BB">
        <w:rPr>
          <w:rFonts w:asciiTheme="majorBidi" w:hAnsiTheme="majorBidi" w:cstheme="majorBidi"/>
          <w:sz w:val="20"/>
          <w:szCs w:val="20"/>
        </w:rPr>
        <w:t>SVM</w:t>
      </w:r>
      <w:r w:rsidRPr="00EC48BB">
        <w:rPr>
          <w:rFonts w:asciiTheme="majorBidi" w:hAnsiTheme="majorBidi" w:cstheme="majorBidi"/>
          <w:sz w:val="20"/>
          <w:szCs w:val="20"/>
        </w:rPr>
        <w:t xml:space="preserve"> approach,” in </w:t>
      </w:r>
      <w:r w:rsidRPr="00EC48BB">
        <w:rPr>
          <w:rFonts w:asciiTheme="majorBidi" w:hAnsiTheme="majorBidi" w:cstheme="majorBidi"/>
          <w:i/>
          <w:iCs/>
          <w:sz w:val="20"/>
          <w:szCs w:val="20"/>
        </w:rPr>
        <w:t>Proceedings of the 17th International Conference on Pattern Recognition</w:t>
      </w:r>
      <w:r w:rsidR="00F64768" w:rsidRPr="00EC48BB">
        <w:rPr>
          <w:rFonts w:asciiTheme="majorBidi" w:hAnsiTheme="majorBidi" w:cstheme="majorBidi"/>
          <w:i/>
          <w:iCs/>
          <w:sz w:val="20"/>
          <w:szCs w:val="20"/>
        </w:rPr>
        <w:t xml:space="preserve"> (ICPR 2004)</w:t>
      </w:r>
      <w:r w:rsidRPr="00EC48BB">
        <w:rPr>
          <w:rFonts w:asciiTheme="majorBidi" w:hAnsiTheme="majorBidi" w:cstheme="majorBidi"/>
          <w:sz w:val="20"/>
          <w:szCs w:val="20"/>
        </w:rPr>
        <w:t>,</w:t>
      </w:r>
      <w:r w:rsidR="00F64768" w:rsidRPr="00EC48BB">
        <w:rPr>
          <w:rFonts w:asciiTheme="majorBidi" w:hAnsiTheme="majorBidi" w:cstheme="majorBidi"/>
          <w:sz w:val="20"/>
          <w:szCs w:val="20"/>
        </w:rPr>
        <w:t xml:space="preserve"> </w:t>
      </w:r>
      <w:r w:rsidRPr="00EC48BB">
        <w:rPr>
          <w:rFonts w:asciiTheme="majorBidi" w:hAnsiTheme="majorBidi" w:cstheme="majorBidi"/>
          <w:b/>
          <w:bCs/>
          <w:sz w:val="20"/>
          <w:szCs w:val="20"/>
        </w:rPr>
        <w:t>vol</w:t>
      </w:r>
      <w:r w:rsidRPr="00EC48BB">
        <w:rPr>
          <w:rFonts w:asciiTheme="majorBidi" w:hAnsiTheme="majorBidi" w:cstheme="majorBidi"/>
          <w:sz w:val="20"/>
          <w:szCs w:val="20"/>
        </w:rPr>
        <w:t xml:space="preserve">. 3, pp. 32–36, </w:t>
      </w:r>
      <w:r w:rsidR="00F64768" w:rsidRPr="00EC48BB">
        <w:rPr>
          <w:rFonts w:asciiTheme="majorBidi" w:hAnsiTheme="majorBidi" w:cstheme="majorBidi"/>
          <w:sz w:val="20"/>
          <w:szCs w:val="20"/>
        </w:rPr>
        <w:t>(</w:t>
      </w:r>
      <w:r w:rsidRPr="00EC48BB">
        <w:rPr>
          <w:rFonts w:asciiTheme="majorBidi" w:hAnsiTheme="majorBidi" w:cstheme="majorBidi"/>
          <w:sz w:val="20"/>
          <w:szCs w:val="20"/>
        </w:rPr>
        <w:t>2004</w:t>
      </w:r>
      <w:r w:rsidR="00F64768" w:rsidRPr="00EC48BB">
        <w:rPr>
          <w:rFonts w:asciiTheme="majorBidi" w:hAnsiTheme="majorBidi" w:cstheme="majorBidi"/>
          <w:sz w:val="20"/>
          <w:szCs w:val="20"/>
        </w:rPr>
        <w:t>)</w:t>
      </w:r>
      <w:r w:rsidRPr="00EC48BB">
        <w:rPr>
          <w:rFonts w:asciiTheme="majorBidi" w:hAnsiTheme="majorBidi" w:cstheme="majorBidi"/>
          <w:sz w:val="20"/>
          <w:szCs w:val="20"/>
        </w:rPr>
        <w:t>.</w:t>
      </w:r>
    </w:p>
    <w:p w14:paraId="333D2658" w14:textId="00D5CDF4"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M. Blank, L. Gorelick, E. Shechtman, M. Irani, and R. Basri, “Actions as space-time shapes,” in </w:t>
      </w:r>
      <w:r w:rsidR="00F64768" w:rsidRPr="00EC48BB">
        <w:rPr>
          <w:rFonts w:asciiTheme="majorBidi" w:hAnsiTheme="majorBidi" w:cstheme="majorBidi"/>
          <w:i/>
          <w:iCs/>
          <w:sz w:val="20"/>
          <w:szCs w:val="20"/>
        </w:rPr>
        <w:t>t</w:t>
      </w:r>
      <w:r w:rsidRPr="00EC48BB">
        <w:rPr>
          <w:rFonts w:asciiTheme="majorBidi" w:hAnsiTheme="majorBidi" w:cstheme="majorBidi"/>
          <w:i/>
          <w:iCs/>
          <w:sz w:val="20"/>
          <w:szCs w:val="20"/>
        </w:rPr>
        <w:t>enth IEEE International Conference on Computer Vision</w:t>
      </w:r>
      <w:r w:rsidRPr="00EC48BB">
        <w:rPr>
          <w:rFonts w:asciiTheme="majorBidi" w:hAnsiTheme="majorBidi" w:cstheme="majorBidi"/>
          <w:sz w:val="20"/>
          <w:szCs w:val="20"/>
        </w:rPr>
        <w:t xml:space="preserve"> (</w:t>
      </w:r>
      <w:r w:rsidRPr="00EC48BB">
        <w:rPr>
          <w:rFonts w:asciiTheme="majorBidi" w:hAnsiTheme="majorBidi" w:cstheme="majorBidi"/>
          <w:i/>
          <w:iCs/>
          <w:sz w:val="20"/>
          <w:szCs w:val="20"/>
        </w:rPr>
        <w:t>ICCV’05</w:t>
      </w:r>
      <w:r w:rsidRPr="00EC48BB">
        <w:rPr>
          <w:rFonts w:asciiTheme="majorBidi" w:hAnsiTheme="majorBidi" w:cstheme="majorBidi"/>
          <w:sz w:val="20"/>
          <w:szCs w:val="20"/>
        </w:rPr>
        <w:t>)</w:t>
      </w:r>
      <w:r w:rsidR="00F64768" w:rsidRPr="00EC48BB">
        <w:rPr>
          <w:rFonts w:asciiTheme="majorBidi" w:hAnsiTheme="majorBidi" w:cstheme="majorBidi"/>
          <w:sz w:val="20"/>
          <w:szCs w:val="20"/>
        </w:rPr>
        <w:t xml:space="preserve">, </w:t>
      </w:r>
      <w:r w:rsidRPr="00EC48BB">
        <w:rPr>
          <w:rFonts w:asciiTheme="majorBidi" w:hAnsiTheme="majorBidi" w:cstheme="majorBidi"/>
          <w:b/>
          <w:bCs/>
          <w:sz w:val="20"/>
          <w:szCs w:val="20"/>
        </w:rPr>
        <w:t>vol.</w:t>
      </w:r>
      <w:r w:rsidRPr="00EC48BB">
        <w:rPr>
          <w:rFonts w:asciiTheme="majorBidi" w:hAnsiTheme="majorBidi" w:cstheme="majorBidi"/>
          <w:sz w:val="20"/>
          <w:szCs w:val="20"/>
        </w:rPr>
        <w:t xml:space="preserve"> 2, pp. 1395– 1402</w:t>
      </w:r>
      <w:r w:rsidR="00F64768" w:rsidRPr="00EC48BB">
        <w:rPr>
          <w:rFonts w:asciiTheme="majorBidi" w:hAnsiTheme="majorBidi" w:cstheme="majorBidi"/>
          <w:sz w:val="20"/>
          <w:szCs w:val="20"/>
        </w:rPr>
        <w:t xml:space="preserve"> (</w:t>
      </w:r>
      <w:r w:rsidRPr="00EC48BB">
        <w:rPr>
          <w:rFonts w:asciiTheme="majorBidi" w:hAnsiTheme="majorBidi" w:cstheme="majorBidi"/>
          <w:sz w:val="20"/>
          <w:szCs w:val="20"/>
        </w:rPr>
        <w:t>2005</w:t>
      </w:r>
      <w:r w:rsidR="00F64768" w:rsidRPr="00EC48BB">
        <w:rPr>
          <w:rFonts w:asciiTheme="majorBidi" w:hAnsiTheme="majorBidi" w:cstheme="majorBidi"/>
          <w:sz w:val="20"/>
          <w:szCs w:val="20"/>
        </w:rPr>
        <w:t>)</w:t>
      </w:r>
      <w:r w:rsidRPr="00EC48BB">
        <w:rPr>
          <w:rFonts w:asciiTheme="majorBidi" w:hAnsiTheme="majorBidi" w:cstheme="majorBidi"/>
          <w:sz w:val="20"/>
          <w:szCs w:val="20"/>
        </w:rPr>
        <w:t>.</w:t>
      </w:r>
    </w:p>
    <w:p w14:paraId="60E6D0EB" w14:textId="4E8C7797"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D. Weinland, E. Boyer, and R. Ronfard, “Action recognition from arbitrary views using 3</w:t>
      </w:r>
      <w:r w:rsidR="00F64768" w:rsidRPr="00EC48BB">
        <w:rPr>
          <w:rFonts w:asciiTheme="majorBidi" w:hAnsiTheme="majorBidi" w:cstheme="majorBidi"/>
          <w:sz w:val="20"/>
          <w:szCs w:val="20"/>
        </w:rPr>
        <w:t>D</w:t>
      </w:r>
      <w:r w:rsidRPr="00EC48BB">
        <w:rPr>
          <w:rFonts w:asciiTheme="majorBidi" w:hAnsiTheme="majorBidi" w:cstheme="majorBidi"/>
          <w:sz w:val="20"/>
          <w:szCs w:val="20"/>
        </w:rPr>
        <w:t xml:space="preserve"> exem- plars,” in </w:t>
      </w:r>
      <w:r w:rsidRPr="00EC48BB">
        <w:rPr>
          <w:rFonts w:asciiTheme="majorBidi" w:hAnsiTheme="majorBidi" w:cstheme="majorBidi"/>
          <w:i/>
          <w:iCs/>
          <w:sz w:val="20"/>
          <w:szCs w:val="20"/>
        </w:rPr>
        <w:t>2007 IEEE 11th International Conference on Computer Vision</w:t>
      </w:r>
      <w:r w:rsidRPr="00EC48BB">
        <w:rPr>
          <w:rFonts w:asciiTheme="majorBidi" w:hAnsiTheme="majorBidi" w:cstheme="majorBidi"/>
          <w:sz w:val="20"/>
          <w:szCs w:val="20"/>
        </w:rPr>
        <w:t xml:space="preserve">, pp. 1–7 </w:t>
      </w:r>
      <w:r w:rsidR="00F64768" w:rsidRPr="00EC48BB">
        <w:rPr>
          <w:rFonts w:asciiTheme="majorBidi" w:hAnsiTheme="majorBidi" w:cstheme="majorBidi"/>
          <w:sz w:val="20"/>
          <w:szCs w:val="20"/>
        </w:rPr>
        <w:t>(</w:t>
      </w:r>
      <w:r w:rsidRPr="00EC48BB">
        <w:rPr>
          <w:rFonts w:asciiTheme="majorBidi" w:hAnsiTheme="majorBidi" w:cstheme="majorBidi"/>
          <w:sz w:val="20"/>
          <w:szCs w:val="20"/>
        </w:rPr>
        <w:t>2007</w:t>
      </w:r>
      <w:r w:rsidR="00F64768" w:rsidRPr="00EC48BB">
        <w:rPr>
          <w:rFonts w:asciiTheme="majorBidi" w:hAnsiTheme="majorBidi" w:cstheme="majorBidi"/>
          <w:sz w:val="20"/>
          <w:szCs w:val="20"/>
        </w:rPr>
        <w:t>)</w:t>
      </w:r>
      <w:r w:rsidRPr="00EC48BB">
        <w:rPr>
          <w:rFonts w:asciiTheme="majorBidi" w:hAnsiTheme="majorBidi" w:cstheme="majorBidi"/>
          <w:sz w:val="20"/>
          <w:szCs w:val="20"/>
        </w:rPr>
        <w:t>.</w:t>
      </w:r>
    </w:p>
    <w:p w14:paraId="7F9246F3" w14:textId="5B81074F"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Laptev, M. Marszalek, C. Schmid, and B. Rozenfeld, “Learning realistic human actions from movies,” in </w:t>
      </w:r>
      <w:r w:rsidRPr="00EC48BB">
        <w:rPr>
          <w:rFonts w:asciiTheme="majorBidi" w:hAnsiTheme="majorBidi" w:cstheme="majorBidi"/>
          <w:i/>
          <w:iCs/>
          <w:sz w:val="20"/>
          <w:szCs w:val="20"/>
        </w:rPr>
        <w:t>2008 IEEE Conference on Computer Vision and Pattern Recognition</w:t>
      </w:r>
      <w:r w:rsidRPr="00EC48BB">
        <w:rPr>
          <w:rFonts w:asciiTheme="majorBidi" w:hAnsiTheme="majorBidi" w:cstheme="majorBidi"/>
          <w:sz w:val="20"/>
          <w:szCs w:val="20"/>
        </w:rPr>
        <w:t xml:space="preserve">, pp. 1–8 </w:t>
      </w:r>
      <w:r w:rsidR="00F64768" w:rsidRPr="00EC48BB">
        <w:rPr>
          <w:rFonts w:asciiTheme="majorBidi" w:hAnsiTheme="majorBidi" w:cstheme="majorBidi"/>
          <w:sz w:val="20"/>
          <w:szCs w:val="20"/>
        </w:rPr>
        <w:t>(</w:t>
      </w:r>
      <w:r w:rsidRPr="00EC48BB">
        <w:rPr>
          <w:rFonts w:asciiTheme="majorBidi" w:hAnsiTheme="majorBidi" w:cstheme="majorBidi"/>
          <w:sz w:val="20"/>
          <w:szCs w:val="20"/>
        </w:rPr>
        <w:t>2008</w:t>
      </w:r>
      <w:r w:rsidR="00F64768" w:rsidRPr="00EC48BB">
        <w:rPr>
          <w:rFonts w:asciiTheme="majorBidi" w:hAnsiTheme="majorBidi" w:cstheme="majorBidi"/>
          <w:sz w:val="20"/>
          <w:szCs w:val="20"/>
        </w:rPr>
        <w:t>)</w:t>
      </w:r>
      <w:r w:rsidRPr="00EC48BB">
        <w:rPr>
          <w:rFonts w:asciiTheme="majorBidi" w:hAnsiTheme="majorBidi" w:cstheme="majorBidi"/>
          <w:sz w:val="20"/>
          <w:szCs w:val="20"/>
        </w:rPr>
        <w:t>.</w:t>
      </w:r>
    </w:p>
    <w:p w14:paraId="21EC70F6" w14:textId="5DDD5A6D"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M. D. Rodriguez, J. Ahmed, and M. Shah, “Action mach a spatio-temporal maximum average correlation height filter for action recognition,” in </w:t>
      </w:r>
      <w:r w:rsidRPr="00EC48BB">
        <w:rPr>
          <w:rFonts w:asciiTheme="majorBidi" w:hAnsiTheme="majorBidi" w:cstheme="majorBidi"/>
          <w:i/>
          <w:iCs/>
          <w:sz w:val="20"/>
          <w:szCs w:val="20"/>
        </w:rPr>
        <w:t>2008 IEEE Conference on Computer Vision and Pattern Recognition</w:t>
      </w:r>
      <w:r w:rsidR="00F64768" w:rsidRPr="00EC48BB">
        <w:rPr>
          <w:rFonts w:asciiTheme="majorBidi" w:hAnsiTheme="majorBidi" w:cstheme="majorBidi"/>
          <w:sz w:val="20"/>
          <w:szCs w:val="20"/>
        </w:rPr>
        <w:t xml:space="preserve"> (</w:t>
      </w:r>
      <w:r w:rsidR="00F64768" w:rsidRPr="00EC48BB">
        <w:rPr>
          <w:rFonts w:asciiTheme="majorBidi" w:hAnsiTheme="majorBidi" w:cstheme="majorBidi"/>
          <w:i/>
          <w:iCs/>
          <w:sz w:val="20"/>
          <w:szCs w:val="20"/>
        </w:rPr>
        <w:t>CVPR</w:t>
      </w:r>
      <w:r w:rsidR="00F64768" w:rsidRPr="00EC48BB">
        <w:rPr>
          <w:rFonts w:asciiTheme="majorBidi" w:hAnsiTheme="majorBidi" w:cstheme="majorBidi"/>
          <w:sz w:val="20"/>
          <w:szCs w:val="20"/>
        </w:rPr>
        <w:t>)</w:t>
      </w:r>
      <w:r w:rsidRPr="00EC48BB">
        <w:rPr>
          <w:rFonts w:asciiTheme="majorBidi" w:hAnsiTheme="majorBidi" w:cstheme="majorBidi"/>
          <w:sz w:val="20"/>
          <w:szCs w:val="20"/>
        </w:rPr>
        <w:t xml:space="preserve">, pp. 1–8 </w:t>
      </w:r>
      <w:r w:rsidR="00F64768" w:rsidRPr="00EC48BB">
        <w:rPr>
          <w:rFonts w:asciiTheme="majorBidi" w:hAnsiTheme="majorBidi" w:cstheme="majorBidi"/>
          <w:sz w:val="20"/>
          <w:szCs w:val="20"/>
        </w:rPr>
        <w:t>(</w:t>
      </w:r>
      <w:r w:rsidRPr="00EC48BB">
        <w:rPr>
          <w:rFonts w:asciiTheme="majorBidi" w:hAnsiTheme="majorBidi" w:cstheme="majorBidi"/>
          <w:sz w:val="20"/>
          <w:szCs w:val="20"/>
        </w:rPr>
        <w:t>2008</w:t>
      </w:r>
      <w:r w:rsidR="00F64768" w:rsidRPr="00EC48BB">
        <w:rPr>
          <w:rFonts w:asciiTheme="majorBidi" w:hAnsiTheme="majorBidi" w:cstheme="majorBidi"/>
          <w:sz w:val="20"/>
          <w:szCs w:val="20"/>
        </w:rPr>
        <w:t>)</w:t>
      </w:r>
      <w:r w:rsidRPr="00EC48BB">
        <w:rPr>
          <w:rFonts w:asciiTheme="majorBidi" w:hAnsiTheme="majorBidi" w:cstheme="majorBidi"/>
          <w:sz w:val="20"/>
          <w:szCs w:val="20"/>
        </w:rPr>
        <w:t>.</w:t>
      </w:r>
    </w:p>
    <w:p w14:paraId="2DA24234" w14:textId="1E4F502E"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M. Marszalek, I. Laptev, and C. Schmid, “Actions in context,” in </w:t>
      </w:r>
      <w:r w:rsidRPr="00EC48BB">
        <w:rPr>
          <w:rFonts w:asciiTheme="majorBidi" w:hAnsiTheme="majorBidi" w:cstheme="majorBidi"/>
          <w:i/>
          <w:iCs/>
          <w:sz w:val="20"/>
          <w:szCs w:val="20"/>
        </w:rPr>
        <w:t>2009 IEEE Conference on Computer Vision and Pattern Recognition</w:t>
      </w:r>
      <w:r w:rsidR="00F64768" w:rsidRPr="00EC48BB">
        <w:rPr>
          <w:rFonts w:asciiTheme="majorBidi" w:hAnsiTheme="majorBidi" w:cstheme="majorBidi"/>
          <w:i/>
          <w:iCs/>
          <w:sz w:val="20"/>
          <w:szCs w:val="20"/>
        </w:rPr>
        <w:t xml:space="preserve"> </w:t>
      </w:r>
      <w:r w:rsidR="00F64768" w:rsidRPr="00EC48BB">
        <w:rPr>
          <w:rFonts w:asciiTheme="majorBidi" w:hAnsiTheme="majorBidi" w:cstheme="majorBidi"/>
          <w:sz w:val="20"/>
          <w:szCs w:val="20"/>
        </w:rPr>
        <w:t>(</w:t>
      </w:r>
      <w:r w:rsidR="00F64768" w:rsidRPr="00EC48BB">
        <w:rPr>
          <w:rFonts w:asciiTheme="majorBidi" w:hAnsiTheme="majorBidi" w:cstheme="majorBidi"/>
          <w:i/>
          <w:iCs/>
          <w:sz w:val="20"/>
          <w:szCs w:val="20"/>
        </w:rPr>
        <w:t>CVPR</w:t>
      </w:r>
      <w:r w:rsidR="00F64768" w:rsidRPr="00EC48BB">
        <w:rPr>
          <w:rFonts w:asciiTheme="majorBidi" w:hAnsiTheme="majorBidi" w:cstheme="majorBidi"/>
          <w:sz w:val="20"/>
          <w:szCs w:val="20"/>
        </w:rPr>
        <w:t>)</w:t>
      </w:r>
      <w:r w:rsidRPr="00EC48BB">
        <w:rPr>
          <w:rFonts w:asciiTheme="majorBidi" w:hAnsiTheme="majorBidi" w:cstheme="majorBidi"/>
          <w:sz w:val="20"/>
          <w:szCs w:val="20"/>
        </w:rPr>
        <w:t xml:space="preserve">, pp. 2929–2936 </w:t>
      </w:r>
      <w:r w:rsidR="00F64768" w:rsidRPr="00EC48BB">
        <w:rPr>
          <w:rFonts w:asciiTheme="majorBidi" w:hAnsiTheme="majorBidi" w:cstheme="majorBidi"/>
          <w:sz w:val="20"/>
          <w:szCs w:val="20"/>
        </w:rPr>
        <w:t>(</w:t>
      </w:r>
      <w:r w:rsidRPr="00EC48BB">
        <w:rPr>
          <w:rFonts w:asciiTheme="majorBidi" w:hAnsiTheme="majorBidi" w:cstheme="majorBidi"/>
          <w:sz w:val="20"/>
          <w:szCs w:val="20"/>
        </w:rPr>
        <w:t>2009</w:t>
      </w:r>
      <w:r w:rsidR="00F64768" w:rsidRPr="00EC48BB">
        <w:rPr>
          <w:rFonts w:asciiTheme="majorBidi" w:hAnsiTheme="majorBidi" w:cstheme="majorBidi"/>
          <w:sz w:val="20"/>
          <w:szCs w:val="20"/>
        </w:rPr>
        <w:t>)</w:t>
      </w:r>
      <w:r w:rsidRPr="00EC48BB">
        <w:rPr>
          <w:rFonts w:asciiTheme="majorBidi" w:hAnsiTheme="majorBidi" w:cstheme="majorBidi"/>
          <w:sz w:val="20"/>
          <w:szCs w:val="20"/>
        </w:rPr>
        <w:t>.</w:t>
      </w:r>
    </w:p>
    <w:p w14:paraId="5B991781" w14:textId="6D1E5414"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J. Liu, J. Luo, and M. Shah, “Recognizing realistic actions from videos “in the wild”,” in </w:t>
      </w:r>
      <w:r w:rsidRPr="00EC48BB">
        <w:rPr>
          <w:rFonts w:asciiTheme="majorBidi" w:hAnsiTheme="majorBidi" w:cstheme="majorBidi"/>
          <w:i/>
          <w:iCs/>
          <w:sz w:val="20"/>
          <w:szCs w:val="20"/>
        </w:rPr>
        <w:t>2009 IEEE Conference on Computer Vision and Pattern Recognition</w:t>
      </w:r>
      <w:r w:rsidR="00F64768" w:rsidRPr="00EC48BB">
        <w:rPr>
          <w:rFonts w:asciiTheme="majorBidi" w:hAnsiTheme="majorBidi" w:cstheme="majorBidi"/>
          <w:i/>
          <w:iCs/>
          <w:sz w:val="20"/>
          <w:szCs w:val="20"/>
        </w:rPr>
        <w:t xml:space="preserve"> </w:t>
      </w:r>
      <w:r w:rsidR="00F64768" w:rsidRPr="00EC48BB">
        <w:rPr>
          <w:rFonts w:asciiTheme="majorBidi" w:hAnsiTheme="majorBidi" w:cstheme="majorBidi"/>
          <w:sz w:val="20"/>
          <w:szCs w:val="20"/>
        </w:rPr>
        <w:t>(</w:t>
      </w:r>
      <w:r w:rsidR="00F64768" w:rsidRPr="00EC48BB">
        <w:rPr>
          <w:rFonts w:asciiTheme="majorBidi" w:hAnsiTheme="majorBidi" w:cstheme="majorBidi"/>
          <w:i/>
          <w:iCs/>
          <w:sz w:val="20"/>
          <w:szCs w:val="20"/>
        </w:rPr>
        <w:t>CVPR</w:t>
      </w:r>
      <w:r w:rsidR="00F64768" w:rsidRPr="00EC48BB">
        <w:rPr>
          <w:rFonts w:asciiTheme="majorBidi" w:hAnsiTheme="majorBidi" w:cstheme="majorBidi"/>
          <w:sz w:val="20"/>
          <w:szCs w:val="20"/>
        </w:rPr>
        <w:t>)</w:t>
      </w:r>
      <w:r w:rsidRPr="00EC48BB">
        <w:rPr>
          <w:rFonts w:asciiTheme="majorBidi" w:hAnsiTheme="majorBidi" w:cstheme="majorBidi"/>
          <w:sz w:val="20"/>
          <w:szCs w:val="20"/>
        </w:rPr>
        <w:t xml:space="preserve">, pp. 1996–2003 </w:t>
      </w:r>
      <w:r w:rsidR="00F64768" w:rsidRPr="00EC48BB">
        <w:rPr>
          <w:rFonts w:asciiTheme="majorBidi" w:hAnsiTheme="majorBidi" w:cstheme="majorBidi"/>
          <w:sz w:val="20"/>
          <w:szCs w:val="20"/>
        </w:rPr>
        <w:t>(</w:t>
      </w:r>
      <w:r w:rsidRPr="00EC48BB">
        <w:rPr>
          <w:rFonts w:asciiTheme="majorBidi" w:hAnsiTheme="majorBidi" w:cstheme="majorBidi"/>
          <w:sz w:val="20"/>
          <w:szCs w:val="20"/>
        </w:rPr>
        <w:t>2009</w:t>
      </w:r>
      <w:r w:rsidR="00F64768" w:rsidRPr="00EC48BB">
        <w:rPr>
          <w:rFonts w:asciiTheme="majorBidi" w:hAnsiTheme="majorBidi" w:cstheme="majorBidi"/>
          <w:sz w:val="20"/>
          <w:szCs w:val="20"/>
        </w:rPr>
        <w:t>)</w:t>
      </w:r>
      <w:r w:rsidRPr="00EC48BB">
        <w:rPr>
          <w:rFonts w:asciiTheme="majorBidi" w:hAnsiTheme="majorBidi" w:cstheme="majorBidi"/>
          <w:sz w:val="20"/>
          <w:szCs w:val="20"/>
        </w:rPr>
        <w:t>.</w:t>
      </w:r>
    </w:p>
    <w:p w14:paraId="26762B21" w14:textId="6C110F07"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J. C. Niebles, C.-W. Chen, and L. Fei-Fei, “Modeling temporal structure of decomposable motion segments for activity classification,” in </w:t>
      </w:r>
      <w:r w:rsidRPr="00EC48BB">
        <w:rPr>
          <w:rFonts w:asciiTheme="majorBidi" w:hAnsiTheme="majorBidi" w:cstheme="majorBidi"/>
          <w:i/>
          <w:iCs/>
          <w:sz w:val="20"/>
          <w:szCs w:val="20"/>
        </w:rPr>
        <w:t xml:space="preserve">Computer Vision </w:t>
      </w:r>
      <w:r w:rsidR="00F64768" w:rsidRPr="00EC48BB">
        <w:rPr>
          <w:rFonts w:asciiTheme="majorBidi" w:hAnsiTheme="majorBidi" w:cstheme="majorBidi"/>
          <w:i/>
          <w:iCs/>
          <w:sz w:val="20"/>
          <w:szCs w:val="20"/>
        </w:rPr>
        <w:t>(</w:t>
      </w:r>
      <w:r w:rsidRPr="00EC48BB">
        <w:rPr>
          <w:rFonts w:asciiTheme="majorBidi" w:hAnsiTheme="majorBidi" w:cstheme="majorBidi"/>
          <w:i/>
          <w:iCs/>
          <w:sz w:val="20"/>
          <w:szCs w:val="20"/>
        </w:rPr>
        <w:t>ECCV</w:t>
      </w:r>
      <w:r w:rsidR="00F64768" w:rsidRPr="00EC48BB">
        <w:rPr>
          <w:rFonts w:asciiTheme="majorBidi" w:hAnsiTheme="majorBidi" w:cstheme="majorBidi"/>
          <w:i/>
          <w:iCs/>
          <w:sz w:val="20"/>
          <w:szCs w:val="20"/>
        </w:rPr>
        <w:t>)</w:t>
      </w:r>
      <w:r w:rsidRPr="00EC48BB">
        <w:rPr>
          <w:rFonts w:asciiTheme="majorBidi" w:hAnsiTheme="majorBidi" w:cstheme="majorBidi"/>
          <w:sz w:val="20"/>
          <w:szCs w:val="20"/>
        </w:rPr>
        <w:t>, pp. 392–405</w:t>
      </w:r>
      <w:r w:rsidR="00F64768" w:rsidRPr="00EC48BB">
        <w:rPr>
          <w:rFonts w:asciiTheme="majorBidi" w:hAnsiTheme="majorBidi" w:cstheme="majorBidi"/>
          <w:sz w:val="20"/>
          <w:szCs w:val="20"/>
        </w:rPr>
        <w:t xml:space="preserve"> (</w:t>
      </w:r>
      <w:r w:rsidRPr="00EC48BB">
        <w:rPr>
          <w:rFonts w:asciiTheme="majorBidi" w:hAnsiTheme="majorBidi" w:cstheme="majorBidi"/>
          <w:sz w:val="20"/>
          <w:szCs w:val="20"/>
        </w:rPr>
        <w:t>2010</w:t>
      </w:r>
      <w:r w:rsidR="00F64768" w:rsidRPr="00EC48BB">
        <w:rPr>
          <w:rFonts w:asciiTheme="majorBidi" w:hAnsiTheme="majorBidi" w:cstheme="majorBidi"/>
          <w:sz w:val="20"/>
          <w:szCs w:val="20"/>
        </w:rPr>
        <w:t>)</w:t>
      </w:r>
      <w:r w:rsidRPr="00EC48BB">
        <w:rPr>
          <w:rFonts w:asciiTheme="majorBidi" w:hAnsiTheme="majorBidi" w:cstheme="majorBidi"/>
          <w:sz w:val="20"/>
          <w:szCs w:val="20"/>
        </w:rPr>
        <w:t>.</w:t>
      </w:r>
    </w:p>
    <w:p w14:paraId="18BBB01F" w14:textId="0AA958F9"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H. Kuehne, H. Jhuang, E. Garrote, T. Poggio, and T. Serre, “</w:t>
      </w:r>
      <w:r w:rsidR="00F64768" w:rsidRPr="00EC48BB">
        <w:rPr>
          <w:rFonts w:asciiTheme="majorBidi" w:hAnsiTheme="majorBidi" w:cstheme="majorBidi"/>
          <w:sz w:val="20"/>
          <w:szCs w:val="20"/>
        </w:rPr>
        <w:t>HMDB</w:t>
      </w:r>
      <w:r w:rsidRPr="00EC48BB">
        <w:rPr>
          <w:rFonts w:asciiTheme="majorBidi" w:hAnsiTheme="majorBidi" w:cstheme="majorBidi"/>
          <w:sz w:val="20"/>
          <w:szCs w:val="20"/>
        </w:rPr>
        <w:t xml:space="preserve">: A large video database for human motion recognition,” in </w:t>
      </w:r>
      <w:r w:rsidRPr="00EC48BB">
        <w:rPr>
          <w:rFonts w:asciiTheme="majorBidi" w:hAnsiTheme="majorBidi" w:cstheme="majorBidi"/>
          <w:i/>
          <w:iCs/>
          <w:sz w:val="20"/>
          <w:szCs w:val="20"/>
        </w:rPr>
        <w:t>2011 International Conference on Computer Vision</w:t>
      </w:r>
      <w:r w:rsidRPr="00EC48BB">
        <w:rPr>
          <w:rFonts w:asciiTheme="majorBidi" w:hAnsiTheme="majorBidi" w:cstheme="majorBidi"/>
          <w:sz w:val="20"/>
          <w:szCs w:val="20"/>
        </w:rPr>
        <w:t xml:space="preserve">, pp. 2556–2563 </w:t>
      </w:r>
      <w:r w:rsidR="00F64768" w:rsidRPr="00EC48BB">
        <w:rPr>
          <w:rFonts w:asciiTheme="majorBidi" w:hAnsiTheme="majorBidi" w:cstheme="majorBidi"/>
          <w:sz w:val="20"/>
          <w:szCs w:val="20"/>
        </w:rPr>
        <w:t>(</w:t>
      </w:r>
      <w:r w:rsidRPr="00EC48BB">
        <w:rPr>
          <w:rFonts w:asciiTheme="majorBidi" w:hAnsiTheme="majorBidi" w:cstheme="majorBidi"/>
          <w:sz w:val="20"/>
          <w:szCs w:val="20"/>
        </w:rPr>
        <w:t>2011</w:t>
      </w:r>
      <w:r w:rsidR="00F64768" w:rsidRPr="00EC48BB">
        <w:rPr>
          <w:rFonts w:asciiTheme="majorBidi" w:hAnsiTheme="majorBidi" w:cstheme="majorBidi"/>
          <w:sz w:val="20"/>
          <w:szCs w:val="20"/>
        </w:rPr>
        <w:t>)</w:t>
      </w:r>
      <w:r w:rsidRPr="00EC48BB">
        <w:rPr>
          <w:rFonts w:asciiTheme="majorBidi" w:hAnsiTheme="majorBidi" w:cstheme="majorBidi"/>
          <w:sz w:val="20"/>
          <w:szCs w:val="20"/>
        </w:rPr>
        <w:t>.</w:t>
      </w:r>
    </w:p>
    <w:p w14:paraId="4A0A74BD" w14:textId="77777777" w:rsidR="00005F3B"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K. Soomro, A. R. Zamir, and M. Shah, “</w:t>
      </w:r>
      <w:r w:rsidR="00F64768" w:rsidRPr="00EC48BB">
        <w:rPr>
          <w:rFonts w:asciiTheme="majorBidi" w:hAnsiTheme="majorBidi" w:cstheme="majorBidi"/>
          <w:sz w:val="20"/>
          <w:szCs w:val="20"/>
        </w:rPr>
        <w:t>UCF</w:t>
      </w:r>
      <w:r w:rsidRPr="00EC48BB">
        <w:rPr>
          <w:rFonts w:asciiTheme="majorBidi" w:hAnsiTheme="majorBidi" w:cstheme="majorBidi"/>
          <w:sz w:val="20"/>
          <w:szCs w:val="20"/>
        </w:rPr>
        <w:t xml:space="preserve">101: A dataset of 101 human actions classes from videos in the wild,” </w:t>
      </w:r>
      <w:r w:rsidR="00F64768" w:rsidRPr="00EC48BB">
        <w:rPr>
          <w:rFonts w:asciiTheme="majorBidi" w:hAnsiTheme="majorBidi" w:cstheme="majorBidi"/>
          <w:sz w:val="20"/>
          <w:szCs w:val="20"/>
        </w:rPr>
        <w:t>(</w:t>
      </w:r>
      <w:r w:rsidRPr="00EC48BB">
        <w:rPr>
          <w:rFonts w:asciiTheme="majorBidi" w:hAnsiTheme="majorBidi" w:cstheme="majorBidi"/>
          <w:sz w:val="20"/>
          <w:szCs w:val="20"/>
        </w:rPr>
        <w:t>2012</w:t>
      </w:r>
      <w:r w:rsidR="00F64768" w:rsidRPr="00EC48BB">
        <w:rPr>
          <w:rFonts w:asciiTheme="majorBidi" w:hAnsiTheme="majorBidi" w:cstheme="majorBidi"/>
          <w:sz w:val="20"/>
          <w:szCs w:val="20"/>
        </w:rPr>
        <w:t>)</w:t>
      </w:r>
      <w:r w:rsidRPr="00EC48BB">
        <w:rPr>
          <w:rFonts w:asciiTheme="majorBidi" w:hAnsiTheme="majorBidi" w:cstheme="majorBidi"/>
          <w:sz w:val="20"/>
          <w:szCs w:val="20"/>
        </w:rPr>
        <w:t>.</w:t>
      </w:r>
    </w:p>
    <w:p w14:paraId="29C53B2E" w14:textId="7B08D515" w:rsidR="006E1282" w:rsidRPr="00EC48BB" w:rsidRDefault="00005F3B"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w:t>
      </w:r>
      <w:r w:rsidR="006E1282" w:rsidRPr="00EC48BB">
        <w:rPr>
          <w:rFonts w:asciiTheme="majorBidi" w:hAnsiTheme="majorBidi" w:cstheme="majorBidi"/>
          <w:sz w:val="20"/>
          <w:szCs w:val="20"/>
        </w:rPr>
        <w:t>A</w:t>
      </w:r>
      <w:r w:rsidRPr="00EC48BB">
        <w:rPr>
          <w:rFonts w:asciiTheme="majorBidi" w:hAnsiTheme="majorBidi" w:cstheme="majorBidi"/>
          <w:sz w:val="20"/>
          <w:szCs w:val="20"/>
        </w:rPr>
        <w:t>n</w:t>
      </w:r>
      <w:r w:rsidR="006E1282" w:rsidRPr="00EC48BB">
        <w:rPr>
          <w:rFonts w:asciiTheme="majorBidi" w:hAnsiTheme="majorBidi" w:cstheme="majorBidi"/>
          <w:sz w:val="20"/>
          <w:szCs w:val="20"/>
        </w:rPr>
        <w:t xml:space="preserve">. Karpathy, G. Toderici, S. Shetty, T. Leung, R. Sukthankar, and L. Fei-Fei, “Large-scale video classification with convolutional neural networks,” in </w:t>
      </w:r>
      <w:r w:rsidR="00F64768" w:rsidRPr="00EC48BB">
        <w:rPr>
          <w:rFonts w:asciiTheme="majorBidi" w:hAnsiTheme="majorBidi" w:cstheme="majorBidi"/>
          <w:i/>
          <w:iCs/>
          <w:sz w:val="20"/>
          <w:szCs w:val="20"/>
        </w:rPr>
        <w:t>2014 IEEE Conference on Computer Vision and Pattern Recognition (</w:t>
      </w:r>
      <w:r w:rsidR="006E1282" w:rsidRPr="00EC48BB">
        <w:rPr>
          <w:rFonts w:asciiTheme="majorBidi" w:hAnsiTheme="majorBidi" w:cstheme="majorBidi"/>
          <w:i/>
          <w:iCs/>
          <w:sz w:val="20"/>
          <w:szCs w:val="20"/>
        </w:rPr>
        <w:t>CVPR</w:t>
      </w:r>
      <w:r w:rsidR="00F64768" w:rsidRPr="00EC48BB">
        <w:rPr>
          <w:rFonts w:asciiTheme="majorBidi" w:hAnsiTheme="majorBidi" w:cstheme="majorBidi"/>
          <w:i/>
          <w:iCs/>
          <w:sz w:val="20"/>
          <w:szCs w:val="20"/>
        </w:rPr>
        <w:t>)</w:t>
      </w:r>
      <w:r w:rsidR="006E1282" w:rsidRPr="00EC48BB">
        <w:rPr>
          <w:rFonts w:asciiTheme="majorBidi" w:hAnsiTheme="majorBidi" w:cstheme="majorBidi"/>
          <w:sz w:val="20"/>
          <w:szCs w:val="20"/>
        </w:rPr>
        <w:t xml:space="preserve"> </w:t>
      </w:r>
      <w:r w:rsidR="00F64768" w:rsidRPr="00EC48BB">
        <w:rPr>
          <w:rFonts w:asciiTheme="majorBidi" w:hAnsiTheme="majorBidi" w:cstheme="majorBidi"/>
          <w:sz w:val="20"/>
          <w:szCs w:val="20"/>
        </w:rPr>
        <w:t>(</w:t>
      </w:r>
      <w:r w:rsidR="006E1282" w:rsidRPr="00EC48BB">
        <w:rPr>
          <w:rFonts w:asciiTheme="majorBidi" w:hAnsiTheme="majorBidi" w:cstheme="majorBidi"/>
          <w:sz w:val="20"/>
          <w:szCs w:val="20"/>
        </w:rPr>
        <w:t>2014</w:t>
      </w:r>
      <w:r w:rsidR="00F64768" w:rsidRPr="00EC48BB">
        <w:rPr>
          <w:rFonts w:asciiTheme="majorBidi" w:hAnsiTheme="majorBidi" w:cstheme="majorBidi"/>
          <w:sz w:val="20"/>
          <w:szCs w:val="20"/>
        </w:rPr>
        <w:t>)</w:t>
      </w:r>
      <w:r w:rsidR="006E1282" w:rsidRPr="00EC48BB">
        <w:rPr>
          <w:rFonts w:asciiTheme="majorBidi" w:hAnsiTheme="majorBidi" w:cstheme="majorBidi"/>
          <w:sz w:val="20"/>
          <w:szCs w:val="20"/>
        </w:rPr>
        <w:t>.</w:t>
      </w:r>
    </w:p>
    <w:p w14:paraId="00ED3DC0" w14:textId="6B8CA5AD" w:rsidR="00F64768"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F. C. Heilbron, V. Escorcia, B. Ghanem, and J. C. Niebles, “Activitynet: A large-scale video bench- mark for human activity understanding,” in </w:t>
      </w:r>
      <w:r w:rsidRPr="00EC48BB">
        <w:rPr>
          <w:rFonts w:asciiTheme="majorBidi" w:hAnsiTheme="majorBidi" w:cstheme="majorBidi"/>
          <w:i/>
          <w:iCs/>
          <w:sz w:val="20"/>
          <w:szCs w:val="20"/>
        </w:rPr>
        <w:t>2015 IEEE Conference on Computer Vision and Pattern Recognition (CVPR)</w:t>
      </w:r>
      <w:r w:rsidRPr="00EC48BB">
        <w:rPr>
          <w:rFonts w:asciiTheme="majorBidi" w:hAnsiTheme="majorBidi" w:cstheme="majorBidi"/>
          <w:sz w:val="20"/>
          <w:szCs w:val="20"/>
        </w:rPr>
        <w:t xml:space="preserve">, pp. 961–970 </w:t>
      </w:r>
      <w:r w:rsidR="00F64768" w:rsidRPr="00EC48BB">
        <w:rPr>
          <w:rFonts w:asciiTheme="majorBidi" w:hAnsiTheme="majorBidi" w:cstheme="majorBidi"/>
          <w:sz w:val="20"/>
          <w:szCs w:val="20"/>
        </w:rPr>
        <w:t>(</w:t>
      </w:r>
      <w:r w:rsidRPr="00EC48BB">
        <w:rPr>
          <w:rFonts w:asciiTheme="majorBidi" w:hAnsiTheme="majorBidi" w:cstheme="majorBidi"/>
          <w:sz w:val="20"/>
          <w:szCs w:val="20"/>
        </w:rPr>
        <w:t>2015</w:t>
      </w:r>
      <w:r w:rsidR="00F64768" w:rsidRPr="00EC48BB">
        <w:rPr>
          <w:rFonts w:asciiTheme="majorBidi" w:hAnsiTheme="majorBidi" w:cstheme="majorBidi"/>
          <w:sz w:val="20"/>
          <w:szCs w:val="20"/>
        </w:rPr>
        <w:t>)</w:t>
      </w:r>
      <w:r w:rsidRPr="00EC48BB">
        <w:rPr>
          <w:rFonts w:asciiTheme="majorBidi" w:hAnsiTheme="majorBidi" w:cstheme="majorBidi"/>
          <w:sz w:val="20"/>
          <w:szCs w:val="20"/>
        </w:rPr>
        <w:t>.</w:t>
      </w:r>
    </w:p>
    <w:p w14:paraId="7575E12A" w14:textId="01AE06BD" w:rsidR="00F64768"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H. Idrees, A. R. Zamir, Y.-G. Jiang, A. Gorban, I. Laptev, R. Sukthankar, and M. Shah, “The thumos challenge on action recognition for videos “in the wild”,” Computer Vision and Image Understanding, </w:t>
      </w:r>
      <w:r w:rsidRPr="00EC48BB">
        <w:rPr>
          <w:rFonts w:asciiTheme="majorBidi" w:hAnsiTheme="majorBidi" w:cstheme="majorBidi"/>
          <w:b/>
          <w:bCs/>
          <w:sz w:val="20"/>
          <w:szCs w:val="20"/>
        </w:rPr>
        <w:t>vol.</w:t>
      </w:r>
      <w:r w:rsidRPr="00EC48BB">
        <w:rPr>
          <w:rFonts w:asciiTheme="majorBidi" w:hAnsiTheme="majorBidi" w:cstheme="majorBidi"/>
          <w:sz w:val="20"/>
          <w:szCs w:val="20"/>
        </w:rPr>
        <w:t xml:space="preserve"> 155, p. 1–23</w:t>
      </w:r>
      <w:r w:rsidR="00F64768" w:rsidRPr="00EC48BB">
        <w:rPr>
          <w:rFonts w:asciiTheme="majorBidi" w:hAnsiTheme="majorBidi" w:cstheme="majorBidi"/>
          <w:sz w:val="20"/>
          <w:szCs w:val="20"/>
        </w:rPr>
        <w:t xml:space="preserve"> (</w:t>
      </w:r>
      <w:r w:rsidRPr="00EC48BB">
        <w:rPr>
          <w:rFonts w:asciiTheme="majorBidi" w:hAnsiTheme="majorBidi" w:cstheme="majorBidi"/>
          <w:sz w:val="20"/>
          <w:szCs w:val="20"/>
        </w:rPr>
        <w:t>2017</w:t>
      </w:r>
      <w:r w:rsidR="00F64768" w:rsidRPr="00EC48BB">
        <w:rPr>
          <w:rFonts w:asciiTheme="majorBidi" w:hAnsiTheme="majorBidi" w:cstheme="majorBidi"/>
          <w:sz w:val="20"/>
          <w:szCs w:val="20"/>
        </w:rPr>
        <w:t>)</w:t>
      </w:r>
      <w:r w:rsidRPr="00EC48BB">
        <w:rPr>
          <w:rFonts w:asciiTheme="majorBidi" w:hAnsiTheme="majorBidi" w:cstheme="majorBidi"/>
          <w:sz w:val="20"/>
          <w:szCs w:val="20"/>
        </w:rPr>
        <w:t>.</w:t>
      </w:r>
    </w:p>
    <w:p w14:paraId="476D2DB4" w14:textId="0EAB0A28"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lastRenderedPageBreak/>
        <w:t xml:space="preserve">S. Abu-El-Haija, N. Kothari, J. Lee, P. Natsev, G. Toderici, B. Varadarajan, and S. Vijaya- narasimhan, “Youtube-8m: A large-scale video classification benchmark,” </w:t>
      </w:r>
      <w:r w:rsidR="00F64768" w:rsidRPr="00EC48BB">
        <w:rPr>
          <w:rFonts w:asciiTheme="majorBidi" w:hAnsiTheme="majorBidi" w:cstheme="majorBidi"/>
          <w:sz w:val="20"/>
          <w:szCs w:val="20"/>
        </w:rPr>
        <w:t>(</w:t>
      </w:r>
      <w:r w:rsidRPr="00EC48BB">
        <w:rPr>
          <w:rFonts w:asciiTheme="majorBidi" w:hAnsiTheme="majorBidi" w:cstheme="majorBidi"/>
          <w:sz w:val="20"/>
          <w:szCs w:val="20"/>
        </w:rPr>
        <w:t>2016</w:t>
      </w:r>
      <w:r w:rsidR="00F64768" w:rsidRPr="00EC48BB">
        <w:rPr>
          <w:rFonts w:asciiTheme="majorBidi" w:hAnsiTheme="majorBidi" w:cstheme="majorBidi"/>
          <w:sz w:val="20"/>
          <w:szCs w:val="20"/>
        </w:rPr>
        <w:t>)</w:t>
      </w:r>
      <w:r w:rsidRPr="00EC48BB">
        <w:rPr>
          <w:rFonts w:asciiTheme="majorBidi" w:hAnsiTheme="majorBidi" w:cstheme="majorBidi"/>
          <w:sz w:val="20"/>
          <w:szCs w:val="20"/>
        </w:rPr>
        <w:t>.</w:t>
      </w:r>
    </w:p>
    <w:p w14:paraId="0BA29B7F" w14:textId="368570AB"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G. A. Sigurdsson, G. Varol, X. Wang, A. Farhadi, I. Laptev, and A. Gupta, “Hollywood in homes: Crowdsourcing data collection for activity understanding,” </w:t>
      </w:r>
      <w:r w:rsidR="00F64768" w:rsidRPr="00EC48BB">
        <w:rPr>
          <w:rFonts w:asciiTheme="majorBidi" w:hAnsiTheme="majorBidi" w:cstheme="majorBidi"/>
          <w:sz w:val="20"/>
          <w:szCs w:val="20"/>
        </w:rPr>
        <w:t>(</w:t>
      </w:r>
      <w:r w:rsidRPr="00EC48BB">
        <w:rPr>
          <w:rFonts w:asciiTheme="majorBidi" w:hAnsiTheme="majorBidi" w:cstheme="majorBidi"/>
          <w:sz w:val="20"/>
          <w:szCs w:val="20"/>
        </w:rPr>
        <w:t>2016</w:t>
      </w:r>
      <w:r w:rsidR="00F64768" w:rsidRPr="00EC48BB">
        <w:rPr>
          <w:rFonts w:asciiTheme="majorBidi" w:hAnsiTheme="majorBidi" w:cstheme="majorBidi"/>
          <w:sz w:val="20"/>
          <w:szCs w:val="20"/>
        </w:rPr>
        <w:t>)</w:t>
      </w:r>
      <w:r w:rsidRPr="00EC48BB">
        <w:rPr>
          <w:rFonts w:asciiTheme="majorBidi" w:hAnsiTheme="majorBidi" w:cstheme="majorBidi"/>
          <w:sz w:val="20"/>
          <w:szCs w:val="20"/>
        </w:rPr>
        <w:t>.</w:t>
      </w:r>
    </w:p>
    <w:p w14:paraId="67DE2000" w14:textId="7C114D2B"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S. Yeung, O. Russakovsky, N. Jin, M. Andriluka, G. Mori, and L. Fei-Fei, “Every moment counts: Dense detailed labeling of actions in complex videos,” Computer Vision </w:t>
      </w:r>
      <w:r w:rsidR="00F64768" w:rsidRPr="00EC48BB">
        <w:rPr>
          <w:rFonts w:asciiTheme="majorBidi" w:hAnsiTheme="majorBidi" w:cstheme="majorBidi"/>
          <w:sz w:val="20"/>
          <w:szCs w:val="20"/>
        </w:rPr>
        <w:t>(</w:t>
      </w:r>
      <w:r w:rsidRPr="00EC48BB">
        <w:rPr>
          <w:rFonts w:asciiTheme="majorBidi" w:hAnsiTheme="majorBidi" w:cstheme="majorBidi"/>
          <w:sz w:val="20"/>
          <w:szCs w:val="20"/>
        </w:rPr>
        <w:t>2017</w:t>
      </w:r>
      <w:r w:rsidR="00F64768" w:rsidRPr="00EC48BB">
        <w:rPr>
          <w:rFonts w:asciiTheme="majorBidi" w:hAnsiTheme="majorBidi" w:cstheme="majorBidi"/>
          <w:sz w:val="20"/>
          <w:szCs w:val="20"/>
        </w:rPr>
        <w:t>)</w:t>
      </w:r>
      <w:r w:rsidRPr="00EC48BB">
        <w:rPr>
          <w:rFonts w:asciiTheme="majorBidi" w:hAnsiTheme="majorBidi" w:cstheme="majorBidi"/>
          <w:sz w:val="20"/>
          <w:szCs w:val="20"/>
        </w:rPr>
        <w:t>.</w:t>
      </w:r>
    </w:p>
    <w:p w14:paraId="4AF15EB2" w14:textId="3287A01C"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W. Kay, J. Carreira, K. Simonyan, B. Zhang, C. Hillier, S. Vijayanarasimhan, F. Viola, T. Green, T. Back, P. Natsev, et al., “The kinetics human action video dataset,” arXiv preprint arXiv:1705.06950 </w:t>
      </w:r>
      <w:r w:rsidR="00F64768" w:rsidRPr="00EC48BB">
        <w:rPr>
          <w:rFonts w:asciiTheme="majorBidi" w:hAnsiTheme="majorBidi" w:cstheme="majorBidi"/>
          <w:sz w:val="20"/>
          <w:szCs w:val="20"/>
        </w:rPr>
        <w:t>(</w:t>
      </w:r>
      <w:r w:rsidRPr="00EC48BB">
        <w:rPr>
          <w:rFonts w:asciiTheme="majorBidi" w:hAnsiTheme="majorBidi" w:cstheme="majorBidi"/>
          <w:sz w:val="20"/>
          <w:szCs w:val="20"/>
        </w:rPr>
        <w:t>2017</w:t>
      </w:r>
      <w:r w:rsidR="00F64768" w:rsidRPr="00EC48BB">
        <w:rPr>
          <w:rFonts w:asciiTheme="majorBidi" w:hAnsiTheme="majorBidi" w:cstheme="majorBidi"/>
          <w:sz w:val="20"/>
          <w:szCs w:val="20"/>
        </w:rPr>
        <w:t>)</w:t>
      </w:r>
      <w:r w:rsidRPr="00EC48BB">
        <w:rPr>
          <w:rFonts w:asciiTheme="majorBidi" w:hAnsiTheme="majorBidi" w:cstheme="majorBidi"/>
          <w:sz w:val="20"/>
          <w:szCs w:val="20"/>
        </w:rPr>
        <w:t>.</w:t>
      </w:r>
    </w:p>
    <w:p w14:paraId="1B23A28F" w14:textId="6F9B9C11"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J. Carreira, E. Noland, A. Banki-Horvath, C. Hillier, and A. Zisserman, “A short note about kinetics- 600,” arXiv preprint arXiv:1808.01340 </w:t>
      </w:r>
      <w:r w:rsidR="00F64768" w:rsidRPr="00EC48BB">
        <w:rPr>
          <w:rFonts w:asciiTheme="majorBidi" w:hAnsiTheme="majorBidi" w:cstheme="majorBidi"/>
          <w:sz w:val="20"/>
          <w:szCs w:val="20"/>
        </w:rPr>
        <w:t>(</w:t>
      </w:r>
      <w:r w:rsidRPr="00EC48BB">
        <w:rPr>
          <w:rFonts w:asciiTheme="majorBidi" w:hAnsiTheme="majorBidi" w:cstheme="majorBidi"/>
          <w:sz w:val="20"/>
          <w:szCs w:val="20"/>
        </w:rPr>
        <w:t>2018</w:t>
      </w:r>
      <w:r w:rsidR="00F64768" w:rsidRPr="00EC48BB">
        <w:rPr>
          <w:rFonts w:asciiTheme="majorBidi" w:hAnsiTheme="majorBidi" w:cstheme="majorBidi"/>
          <w:sz w:val="20"/>
          <w:szCs w:val="20"/>
        </w:rPr>
        <w:t>)</w:t>
      </w:r>
      <w:r w:rsidRPr="00EC48BB">
        <w:rPr>
          <w:rFonts w:asciiTheme="majorBidi" w:hAnsiTheme="majorBidi" w:cstheme="majorBidi"/>
          <w:sz w:val="20"/>
          <w:szCs w:val="20"/>
        </w:rPr>
        <w:t>.</w:t>
      </w:r>
    </w:p>
    <w:p w14:paraId="3BF0B0D4" w14:textId="5AA6BB07"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J. Carreira, E. Noland, C. Hillier, and A. Zisserman, “A short note on the kinetics-700 human action dataset,” arXiv preprint arXiv:1907.06987 </w:t>
      </w:r>
      <w:r w:rsidR="00FB6AFF" w:rsidRPr="00EC48BB">
        <w:rPr>
          <w:rFonts w:asciiTheme="majorBidi" w:hAnsiTheme="majorBidi" w:cstheme="majorBidi"/>
          <w:sz w:val="20"/>
          <w:szCs w:val="20"/>
        </w:rPr>
        <w:t>(</w:t>
      </w:r>
      <w:r w:rsidRPr="00EC48BB">
        <w:rPr>
          <w:rFonts w:asciiTheme="majorBidi" w:hAnsiTheme="majorBidi" w:cstheme="majorBidi"/>
          <w:sz w:val="20"/>
          <w:szCs w:val="20"/>
        </w:rPr>
        <w:t>2019</w:t>
      </w:r>
      <w:r w:rsidR="00FB6AFF" w:rsidRPr="00EC48BB">
        <w:rPr>
          <w:rFonts w:asciiTheme="majorBidi" w:hAnsiTheme="majorBidi" w:cstheme="majorBidi"/>
          <w:sz w:val="20"/>
          <w:szCs w:val="20"/>
        </w:rPr>
        <w:t>)</w:t>
      </w:r>
      <w:r w:rsidRPr="00EC48BB">
        <w:rPr>
          <w:rFonts w:asciiTheme="majorBidi" w:hAnsiTheme="majorBidi" w:cstheme="majorBidi"/>
          <w:sz w:val="20"/>
          <w:szCs w:val="20"/>
        </w:rPr>
        <w:t>.</w:t>
      </w:r>
    </w:p>
    <w:p w14:paraId="2BB5B9C0" w14:textId="62B74758"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lang w:val="pt-BR"/>
        </w:rPr>
      </w:pPr>
      <w:r w:rsidRPr="00EC48BB">
        <w:rPr>
          <w:rFonts w:asciiTheme="majorBidi" w:hAnsiTheme="majorBidi" w:cstheme="majorBidi"/>
          <w:sz w:val="20"/>
          <w:szCs w:val="20"/>
          <w:lang w:val="pt-BR"/>
        </w:rPr>
        <w:t>C. Gu, C. Sun, D. A. Ross, C. Vondrick, C. Pantofaru, Y. Li, S. Vijayanarasimhan, G. Toderici,</w:t>
      </w:r>
    </w:p>
    <w:p w14:paraId="75A3BE42" w14:textId="5D7EA8CC"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S. Ricco, R. Sukthankar, C. Schmid, and J. Malik, “</w:t>
      </w:r>
      <w:r w:rsidR="00FB6AFF" w:rsidRPr="00EC48BB">
        <w:rPr>
          <w:rFonts w:asciiTheme="majorBidi" w:hAnsiTheme="majorBidi" w:cstheme="majorBidi"/>
          <w:sz w:val="20"/>
          <w:szCs w:val="20"/>
        </w:rPr>
        <w:t>AVA</w:t>
      </w:r>
      <w:r w:rsidRPr="00EC48BB">
        <w:rPr>
          <w:rFonts w:asciiTheme="majorBidi" w:hAnsiTheme="majorBidi" w:cstheme="majorBidi"/>
          <w:sz w:val="20"/>
          <w:szCs w:val="20"/>
        </w:rPr>
        <w:t xml:space="preserve">: A video dataset of spatio-temporally localized atomic visual actions,” </w:t>
      </w:r>
      <w:r w:rsidR="00FB6AFF" w:rsidRPr="00EC48BB">
        <w:rPr>
          <w:rFonts w:asciiTheme="majorBidi" w:hAnsiTheme="majorBidi" w:cstheme="majorBidi"/>
          <w:sz w:val="20"/>
          <w:szCs w:val="20"/>
        </w:rPr>
        <w:t>(</w:t>
      </w:r>
      <w:r w:rsidRPr="00EC48BB">
        <w:rPr>
          <w:rFonts w:asciiTheme="majorBidi" w:hAnsiTheme="majorBidi" w:cstheme="majorBidi"/>
          <w:sz w:val="20"/>
          <w:szCs w:val="20"/>
        </w:rPr>
        <w:t>2018</w:t>
      </w:r>
      <w:r w:rsidR="00FB6AFF" w:rsidRPr="00EC48BB">
        <w:rPr>
          <w:rFonts w:asciiTheme="majorBidi" w:hAnsiTheme="majorBidi" w:cstheme="majorBidi"/>
          <w:sz w:val="20"/>
          <w:szCs w:val="20"/>
        </w:rPr>
        <w:t>)</w:t>
      </w:r>
      <w:r w:rsidRPr="00EC48BB">
        <w:rPr>
          <w:rFonts w:asciiTheme="majorBidi" w:hAnsiTheme="majorBidi" w:cstheme="majorBidi"/>
          <w:sz w:val="20"/>
          <w:szCs w:val="20"/>
        </w:rPr>
        <w:t>.</w:t>
      </w:r>
    </w:p>
    <w:p w14:paraId="573C8C05" w14:textId="334F4988"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M. Monfort, A. Andonian, B. Zhou, K. Ramakrishnan, S. A. Bargal, T. Yan, L. Brown, Q. Fan, D. Gutfruend, C. Vondrick, and A. Oliva, “Moments in time dataset: one million videos for event understanding,” </w:t>
      </w:r>
      <w:r w:rsidR="00FB6AFF" w:rsidRPr="00EC48BB">
        <w:rPr>
          <w:rFonts w:asciiTheme="majorBidi" w:hAnsiTheme="majorBidi" w:cstheme="majorBidi"/>
          <w:sz w:val="20"/>
          <w:szCs w:val="20"/>
        </w:rPr>
        <w:t>(</w:t>
      </w:r>
      <w:r w:rsidRPr="00EC48BB">
        <w:rPr>
          <w:rFonts w:asciiTheme="majorBidi" w:hAnsiTheme="majorBidi" w:cstheme="majorBidi"/>
          <w:sz w:val="20"/>
          <w:szCs w:val="20"/>
        </w:rPr>
        <w:t>2019</w:t>
      </w:r>
      <w:r w:rsidR="00FB6AFF" w:rsidRPr="00EC48BB">
        <w:rPr>
          <w:rFonts w:asciiTheme="majorBidi" w:hAnsiTheme="majorBidi" w:cstheme="majorBidi"/>
          <w:sz w:val="20"/>
          <w:szCs w:val="20"/>
        </w:rPr>
        <w:t>)</w:t>
      </w:r>
      <w:r w:rsidRPr="00EC48BB">
        <w:rPr>
          <w:rFonts w:asciiTheme="majorBidi" w:hAnsiTheme="majorBidi" w:cstheme="majorBidi"/>
          <w:sz w:val="20"/>
          <w:szCs w:val="20"/>
        </w:rPr>
        <w:t>.</w:t>
      </w:r>
    </w:p>
    <w:p w14:paraId="0A3ED0BC" w14:textId="77777777" w:rsidR="00005F3B"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H. Zhao, A. Torralba, L. Torresani, and Z. Yan, “</w:t>
      </w:r>
      <w:r w:rsidR="00FB6AFF" w:rsidRPr="00EC48BB">
        <w:rPr>
          <w:rFonts w:asciiTheme="majorBidi" w:hAnsiTheme="majorBidi" w:cstheme="majorBidi"/>
          <w:sz w:val="20"/>
          <w:szCs w:val="20"/>
        </w:rPr>
        <w:t>HACS</w:t>
      </w:r>
      <w:r w:rsidRPr="00EC48BB">
        <w:rPr>
          <w:rFonts w:asciiTheme="majorBidi" w:hAnsiTheme="majorBidi" w:cstheme="majorBidi"/>
          <w:sz w:val="20"/>
          <w:szCs w:val="20"/>
        </w:rPr>
        <w:t xml:space="preserve">: Human action clips and segments dataset for recognition and temporal localization,” </w:t>
      </w:r>
      <w:r w:rsidR="00FB6AFF" w:rsidRPr="00EC48BB">
        <w:rPr>
          <w:rFonts w:asciiTheme="majorBidi" w:hAnsiTheme="majorBidi" w:cstheme="majorBidi"/>
          <w:sz w:val="20"/>
          <w:szCs w:val="20"/>
        </w:rPr>
        <w:t>(</w:t>
      </w:r>
      <w:r w:rsidRPr="00EC48BB">
        <w:rPr>
          <w:rFonts w:asciiTheme="majorBidi" w:hAnsiTheme="majorBidi" w:cstheme="majorBidi"/>
          <w:sz w:val="20"/>
          <w:szCs w:val="20"/>
        </w:rPr>
        <w:t>2019</w:t>
      </w:r>
      <w:r w:rsidR="00FB6AFF" w:rsidRPr="00EC48BB">
        <w:rPr>
          <w:rFonts w:asciiTheme="majorBidi" w:hAnsiTheme="majorBidi" w:cstheme="majorBidi"/>
          <w:sz w:val="20"/>
          <w:szCs w:val="20"/>
        </w:rPr>
        <w:t>)</w:t>
      </w:r>
      <w:r w:rsidRPr="00EC48BB">
        <w:rPr>
          <w:rFonts w:asciiTheme="majorBidi" w:hAnsiTheme="majorBidi" w:cstheme="majorBidi"/>
          <w:sz w:val="20"/>
          <w:szCs w:val="20"/>
        </w:rPr>
        <w:t>.</w:t>
      </w:r>
    </w:p>
    <w:p w14:paraId="05939C2B" w14:textId="040EAABA" w:rsidR="006E1282" w:rsidRPr="00EC48BB" w:rsidRDefault="00005F3B"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A. </w:t>
      </w:r>
      <w:r w:rsidR="006E1282" w:rsidRPr="00EC48BB">
        <w:rPr>
          <w:rFonts w:asciiTheme="majorBidi" w:hAnsiTheme="majorBidi" w:cstheme="majorBidi"/>
          <w:sz w:val="20"/>
          <w:szCs w:val="20"/>
        </w:rPr>
        <w:t xml:space="preserve">Diba, M. Fayyaz, V. Sharma, M. Paluri, J. Gall, R. Stiefelhagen, and L. V. Gool, “Large scale holistic video understanding,” </w:t>
      </w:r>
      <w:r w:rsidR="00FB6AFF" w:rsidRPr="00EC48BB">
        <w:rPr>
          <w:rFonts w:asciiTheme="majorBidi" w:hAnsiTheme="majorBidi" w:cstheme="majorBidi"/>
          <w:sz w:val="20"/>
          <w:szCs w:val="20"/>
        </w:rPr>
        <w:t>(</w:t>
      </w:r>
      <w:r w:rsidR="006E1282" w:rsidRPr="00EC48BB">
        <w:rPr>
          <w:rFonts w:asciiTheme="majorBidi" w:hAnsiTheme="majorBidi" w:cstheme="majorBidi"/>
          <w:sz w:val="20"/>
          <w:szCs w:val="20"/>
        </w:rPr>
        <w:t>2020</w:t>
      </w:r>
      <w:r w:rsidR="00FB6AFF" w:rsidRPr="00EC48BB">
        <w:rPr>
          <w:rFonts w:asciiTheme="majorBidi" w:hAnsiTheme="majorBidi" w:cstheme="majorBidi"/>
          <w:sz w:val="20"/>
          <w:szCs w:val="20"/>
        </w:rPr>
        <w:t>)</w:t>
      </w:r>
      <w:r w:rsidR="006E1282" w:rsidRPr="00EC48BB">
        <w:rPr>
          <w:rFonts w:asciiTheme="majorBidi" w:hAnsiTheme="majorBidi" w:cstheme="majorBidi"/>
          <w:sz w:val="20"/>
          <w:szCs w:val="20"/>
        </w:rPr>
        <w:t>.</w:t>
      </w:r>
    </w:p>
    <w:p w14:paraId="0C4E39E6" w14:textId="75A6F63E"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Piergiovanni and M. S. Ryoo, “</w:t>
      </w:r>
      <w:r w:rsidR="00FB6AFF" w:rsidRPr="00EC48BB">
        <w:rPr>
          <w:rFonts w:asciiTheme="majorBidi" w:hAnsiTheme="majorBidi" w:cstheme="majorBidi"/>
          <w:sz w:val="20"/>
          <w:szCs w:val="20"/>
        </w:rPr>
        <w:t>AVID</w:t>
      </w:r>
      <w:r w:rsidRPr="00EC48BB">
        <w:rPr>
          <w:rFonts w:asciiTheme="majorBidi" w:hAnsiTheme="majorBidi" w:cstheme="majorBidi"/>
          <w:sz w:val="20"/>
          <w:szCs w:val="20"/>
        </w:rPr>
        <w:t xml:space="preserve"> dataset: Anonymized videos from diverse countries,” </w:t>
      </w:r>
      <w:r w:rsidR="00FB6AFF" w:rsidRPr="00EC48BB">
        <w:rPr>
          <w:rFonts w:asciiTheme="majorBidi" w:hAnsiTheme="majorBidi" w:cstheme="majorBidi"/>
          <w:sz w:val="20"/>
          <w:szCs w:val="20"/>
        </w:rPr>
        <w:t>(</w:t>
      </w:r>
      <w:r w:rsidRPr="00EC48BB">
        <w:rPr>
          <w:rFonts w:asciiTheme="majorBidi" w:hAnsiTheme="majorBidi" w:cstheme="majorBidi"/>
          <w:sz w:val="20"/>
          <w:szCs w:val="20"/>
        </w:rPr>
        <w:t>2020</w:t>
      </w:r>
      <w:r w:rsidR="00FB6AFF" w:rsidRPr="00EC48BB">
        <w:rPr>
          <w:rFonts w:asciiTheme="majorBidi" w:hAnsiTheme="majorBidi" w:cstheme="majorBidi"/>
          <w:sz w:val="20"/>
          <w:szCs w:val="20"/>
        </w:rPr>
        <w:t>)</w:t>
      </w:r>
      <w:r w:rsidRPr="00EC48BB">
        <w:rPr>
          <w:rFonts w:asciiTheme="majorBidi" w:hAnsiTheme="majorBidi" w:cstheme="majorBidi"/>
          <w:sz w:val="20"/>
          <w:szCs w:val="20"/>
        </w:rPr>
        <w:t>.</w:t>
      </w:r>
    </w:p>
    <w:p w14:paraId="31E43111" w14:textId="014FC71C"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Y. Liu, L. Wang, Y. Wang, X. Ma, and Y. Qiao, “Fineaction: A fine-grained video dataset for temporal action localization,” IEEE Transactions on Image Processing </w:t>
      </w:r>
      <w:r w:rsidR="00FB6AFF" w:rsidRPr="00EC48BB">
        <w:rPr>
          <w:rFonts w:asciiTheme="majorBidi" w:hAnsiTheme="majorBidi" w:cstheme="majorBidi"/>
          <w:sz w:val="20"/>
          <w:szCs w:val="20"/>
        </w:rPr>
        <w:t>(2</w:t>
      </w:r>
      <w:r w:rsidRPr="00EC48BB">
        <w:rPr>
          <w:rFonts w:asciiTheme="majorBidi" w:hAnsiTheme="majorBidi" w:cstheme="majorBidi"/>
          <w:sz w:val="20"/>
          <w:szCs w:val="20"/>
        </w:rPr>
        <w:t>022</w:t>
      </w:r>
      <w:r w:rsidR="00FB6AFF" w:rsidRPr="00EC48BB">
        <w:rPr>
          <w:rFonts w:asciiTheme="majorBidi" w:hAnsiTheme="majorBidi" w:cstheme="majorBidi"/>
          <w:sz w:val="20"/>
          <w:szCs w:val="20"/>
        </w:rPr>
        <w:t>)</w:t>
      </w:r>
      <w:r w:rsidRPr="00EC48BB">
        <w:rPr>
          <w:rFonts w:asciiTheme="majorBidi" w:hAnsiTheme="majorBidi" w:cstheme="majorBidi"/>
          <w:sz w:val="20"/>
          <w:szCs w:val="20"/>
        </w:rPr>
        <w:t>.</w:t>
      </w:r>
    </w:p>
    <w:p w14:paraId="30C8929B" w14:textId="218212FE"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S. Das, R. Dai, M. Koperski, L. Minciullo, L. Garattoni, F. Bremond, and G. Francesca, “Toyota smarthome: Real-world activities of daily living,” in </w:t>
      </w:r>
      <w:r w:rsidRPr="00EC48BB">
        <w:rPr>
          <w:rFonts w:asciiTheme="majorBidi" w:hAnsiTheme="majorBidi" w:cstheme="majorBidi"/>
          <w:i/>
          <w:iCs/>
          <w:sz w:val="20"/>
          <w:szCs w:val="20"/>
        </w:rPr>
        <w:t>Proceedings of the IEEE/CVF international conference on computer vision</w:t>
      </w:r>
      <w:r w:rsidRPr="00EC48BB">
        <w:rPr>
          <w:rFonts w:asciiTheme="majorBidi" w:hAnsiTheme="majorBidi" w:cstheme="majorBidi"/>
          <w:sz w:val="20"/>
          <w:szCs w:val="20"/>
        </w:rPr>
        <w:t xml:space="preserve">, pp. 833–842 </w:t>
      </w:r>
      <w:r w:rsidR="00FB6AFF" w:rsidRPr="00EC48BB">
        <w:rPr>
          <w:rFonts w:asciiTheme="majorBidi" w:hAnsiTheme="majorBidi" w:cstheme="majorBidi"/>
          <w:sz w:val="20"/>
          <w:szCs w:val="20"/>
        </w:rPr>
        <w:t>(</w:t>
      </w:r>
      <w:r w:rsidRPr="00EC48BB">
        <w:rPr>
          <w:rFonts w:asciiTheme="majorBidi" w:hAnsiTheme="majorBidi" w:cstheme="majorBidi"/>
          <w:sz w:val="20"/>
          <w:szCs w:val="20"/>
        </w:rPr>
        <w:t>2019</w:t>
      </w:r>
      <w:r w:rsidR="00FB6AFF" w:rsidRPr="00EC48BB">
        <w:rPr>
          <w:rFonts w:asciiTheme="majorBidi" w:hAnsiTheme="majorBidi" w:cstheme="majorBidi"/>
          <w:sz w:val="20"/>
          <w:szCs w:val="20"/>
        </w:rPr>
        <w:t>)</w:t>
      </w:r>
      <w:r w:rsidRPr="00EC48BB">
        <w:rPr>
          <w:rFonts w:asciiTheme="majorBidi" w:hAnsiTheme="majorBidi" w:cstheme="majorBidi"/>
          <w:sz w:val="20"/>
          <w:szCs w:val="20"/>
        </w:rPr>
        <w:t>.</w:t>
      </w:r>
    </w:p>
    <w:p w14:paraId="3A00B219" w14:textId="56B9AC57"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R. Goyal, S. E. Kahou, V. Michalski, J. Materzyn´ska, S. Westphal, H. Kim, V. Haenel, I. Fruend, P. Yianilos, M. Mueller-Freitag, F. Hoppe, C. Thurau, I. Bax, and R. Memisevic, “The </w:t>
      </w:r>
      <w:r w:rsidR="00FB6AFF" w:rsidRPr="00EC48BB">
        <w:rPr>
          <w:rFonts w:asciiTheme="majorBidi" w:hAnsiTheme="majorBidi" w:cstheme="majorBidi"/>
          <w:sz w:val="20"/>
          <w:szCs w:val="20"/>
        </w:rPr>
        <w:t>“</w:t>
      </w:r>
      <w:r w:rsidRPr="00EC48BB">
        <w:rPr>
          <w:rFonts w:asciiTheme="majorBidi" w:hAnsiTheme="majorBidi" w:cstheme="majorBidi"/>
          <w:sz w:val="20"/>
          <w:szCs w:val="20"/>
        </w:rPr>
        <w:t>something something</w:t>
      </w:r>
      <w:r w:rsidR="00FB6AFF" w:rsidRPr="00EC48BB">
        <w:rPr>
          <w:rFonts w:asciiTheme="majorBidi" w:hAnsiTheme="majorBidi" w:cstheme="majorBidi"/>
          <w:sz w:val="20"/>
          <w:szCs w:val="20"/>
        </w:rPr>
        <w:t>”</w:t>
      </w:r>
      <w:r w:rsidRPr="00EC48BB">
        <w:rPr>
          <w:rFonts w:asciiTheme="majorBidi" w:hAnsiTheme="majorBidi" w:cstheme="majorBidi"/>
          <w:sz w:val="20"/>
          <w:szCs w:val="20"/>
        </w:rPr>
        <w:t xml:space="preserve"> video database for learning and evaluating visual common sense,” </w:t>
      </w:r>
      <w:r w:rsidR="00FB6AFF" w:rsidRPr="00EC48BB">
        <w:rPr>
          <w:rFonts w:asciiTheme="majorBidi" w:hAnsiTheme="majorBidi" w:cstheme="majorBidi"/>
          <w:sz w:val="20"/>
          <w:szCs w:val="20"/>
        </w:rPr>
        <w:t>(</w:t>
      </w:r>
      <w:r w:rsidRPr="00EC48BB">
        <w:rPr>
          <w:rFonts w:asciiTheme="majorBidi" w:hAnsiTheme="majorBidi" w:cstheme="majorBidi"/>
          <w:sz w:val="20"/>
          <w:szCs w:val="20"/>
        </w:rPr>
        <w:t>2017</w:t>
      </w:r>
      <w:r w:rsidR="00FB6AFF" w:rsidRPr="00EC48BB">
        <w:rPr>
          <w:rFonts w:asciiTheme="majorBidi" w:hAnsiTheme="majorBidi" w:cstheme="majorBidi"/>
          <w:sz w:val="20"/>
          <w:szCs w:val="20"/>
        </w:rPr>
        <w:t>)</w:t>
      </w:r>
      <w:r w:rsidRPr="00EC48BB">
        <w:rPr>
          <w:rFonts w:asciiTheme="majorBidi" w:hAnsiTheme="majorBidi" w:cstheme="majorBidi"/>
          <w:sz w:val="20"/>
          <w:szCs w:val="20"/>
        </w:rPr>
        <w:t>.</w:t>
      </w:r>
    </w:p>
    <w:p w14:paraId="0A95508B" w14:textId="4C379BDC"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D. Aldamen, D. Moltisanti, E. Kazakos, H. Doughty, J. Munro, W. Price, M. Wray, T. Perrett, and J. Ma, “Epic-kitchens-100,” </w:t>
      </w:r>
      <w:r w:rsidR="00FB6AFF" w:rsidRPr="00EC48BB">
        <w:rPr>
          <w:rFonts w:asciiTheme="majorBidi" w:hAnsiTheme="majorBidi" w:cstheme="majorBidi"/>
          <w:sz w:val="20"/>
          <w:szCs w:val="20"/>
        </w:rPr>
        <w:t>(</w:t>
      </w:r>
      <w:r w:rsidRPr="00EC48BB">
        <w:rPr>
          <w:rFonts w:asciiTheme="majorBidi" w:hAnsiTheme="majorBidi" w:cstheme="majorBidi"/>
          <w:sz w:val="20"/>
          <w:szCs w:val="20"/>
        </w:rPr>
        <w:t>2020</w:t>
      </w:r>
      <w:r w:rsidR="00FB6AFF" w:rsidRPr="00EC48BB">
        <w:rPr>
          <w:rFonts w:asciiTheme="majorBidi" w:hAnsiTheme="majorBidi" w:cstheme="majorBidi"/>
          <w:sz w:val="20"/>
          <w:szCs w:val="20"/>
        </w:rPr>
        <w:t>)</w:t>
      </w:r>
      <w:r w:rsidRPr="00EC48BB">
        <w:rPr>
          <w:rFonts w:asciiTheme="majorBidi" w:hAnsiTheme="majorBidi" w:cstheme="majorBidi"/>
          <w:sz w:val="20"/>
          <w:szCs w:val="20"/>
        </w:rPr>
        <w:t>.</w:t>
      </w:r>
    </w:p>
    <w:p w14:paraId="6524A6E7" w14:textId="52E99F21"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L. Wang, B. Huang, Z. Zhao, Z. Tong, Y. He, Y. Wang, Y. Wang, and Y. Qiao, “Videomae v2: Scaling video masked autoencoders with dual masking,” </w:t>
      </w:r>
      <w:r w:rsidR="00FB6AFF" w:rsidRPr="00EC48BB">
        <w:rPr>
          <w:rFonts w:asciiTheme="majorBidi" w:hAnsiTheme="majorBidi" w:cstheme="majorBidi"/>
          <w:sz w:val="20"/>
          <w:szCs w:val="20"/>
        </w:rPr>
        <w:t>(</w:t>
      </w:r>
      <w:r w:rsidRPr="00EC48BB">
        <w:rPr>
          <w:rFonts w:asciiTheme="majorBidi" w:hAnsiTheme="majorBidi" w:cstheme="majorBidi"/>
          <w:sz w:val="20"/>
          <w:szCs w:val="20"/>
        </w:rPr>
        <w:t>2023</w:t>
      </w:r>
      <w:r w:rsidR="00FB6AFF" w:rsidRPr="00EC48BB">
        <w:rPr>
          <w:rFonts w:asciiTheme="majorBidi" w:hAnsiTheme="majorBidi" w:cstheme="majorBidi"/>
          <w:sz w:val="20"/>
          <w:szCs w:val="20"/>
        </w:rPr>
        <w:t>)</w:t>
      </w:r>
      <w:r w:rsidRPr="00EC48BB">
        <w:rPr>
          <w:rFonts w:asciiTheme="majorBidi" w:hAnsiTheme="majorBidi" w:cstheme="majorBidi"/>
          <w:sz w:val="20"/>
          <w:szCs w:val="20"/>
        </w:rPr>
        <w:t>.</w:t>
      </w:r>
    </w:p>
    <w:p w14:paraId="0A16D9A8" w14:textId="4CA9C940"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D. Tran, H. Wang, L. Torresani, and M. Feiszli, “Video classification with channel-separated convo- lutional networks,” </w:t>
      </w:r>
      <w:r w:rsidR="00FB6AFF" w:rsidRPr="00EC48BB">
        <w:rPr>
          <w:rFonts w:asciiTheme="majorBidi" w:hAnsiTheme="majorBidi" w:cstheme="majorBidi"/>
          <w:sz w:val="20"/>
          <w:szCs w:val="20"/>
        </w:rPr>
        <w:t>(</w:t>
      </w:r>
      <w:r w:rsidRPr="00EC48BB">
        <w:rPr>
          <w:rFonts w:asciiTheme="majorBidi" w:hAnsiTheme="majorBidi" w:cstheme="majorBidi"/>
          <w:sz w:val="20"/>
          <w:szCs w:val="20"/>
        </w:rPr>
        <w:t>2019</w:t>
      </w:r>
      <w:r w:rsidR="00FB6AFF" w:rsidRPr="00EC48BB">
        <w:rPr>
          <w:rFonts w:asciiTheme="majorBidi" w:hAnsiTheme="majorBidi" w:cstheme="majorBidi"/>
          <w:sz w:val="20"/>
          <w:szCs w:val="20"/>
        </w:rPr>
        <w:t>)</w:t>
      </w:r>
      <w:r w:rsidRPr="00EC48BB">
        <w:rPr>
          <w:rFonts w:asciiTheme="majorBidi" w:hAnsiTheme="majorBidi" w:cstheme="majorBidi"/>
          <w:sz w:val="20"/>
          <w:szCs w:val="20"/>
        </w:rPr>
        <w:t>.</w:t>
      </w:r>
    </w:p>
    <w:p w14:paraId="4FFA4283" w14:textId="4BE17D4C"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D. Shi, Q. Cao, Y. Zhong, S. An, J. Cheng, H. Zhu, and D. Tao, “Temporal action localization with enhanced instant discriminability,” </w:t>
      </w:r>
      <w:r w:rsidR="00FB6AFF" w:rsidRPr="00EC48BB">
        <w:rPr>
          <w:rFonts w:asciiTheme="majorBidi" w:hAnsiTheme="majorBidi" w:cstheme="majorBidi"/>
          <w:sz w:val="20"/>
          <w:szCs w:val="20"/>
        </w:rPr>
        <w:t>(</w:t>
      </w:r>
      <w:r w:rsidRPr="00EC48BB">
        <w:rPr>
          <w:rFonts w:asciiTheme="majorBidi" w:hAnsiTheme="majorBidi" w:cstheme="majorBidi"/>
          <w:sz w:val="20"/>
          <w:szCs w:val="20"/>
        </w:rPr>
        <w:t>2023</w:t>
      </w:r>
      <w:r w:rsidR="00FB6AFF" w:rsidRPr="00EC48BB">
        <w:rPr>
          <w:rFonts w:asciiTheme="majorBidi" w:hAnsiTheme="majorBidi" w:cstheme="majorBidi"/>
          <w:sz w:val="20"/>
          <w:szCs w:val="20"/>
        </w:rPr>
        <w:t>)</w:t>
      </w:r>
      <w:r w:rsidRPr="00EC48BB">
        <w:rPr>
          <w:rFonts w:asciiTheme="majorBidi" w:hAnsiTheme="majorBidi" w:cstheme="majorBidi"/>
          <w:sz w:val="20"/>
          <w:szCs w:val="20"/>
        </w:rPr>
        <w:t>.</w:t>
      </w:r>
    </w:p>
    <w:p w14:paraId="01180795" w14:textId="5F117BA2"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S. Liu, C.-L. Zhang, C. Zhao, and B. Ghanem, “End-to-end temporal action detection with 1b parameters across 1000 frames,” </w:t>
      </w:r>
      <w:r w:rsidR="00FB6AFF" w:rsidRPr="00EC48BB">
        <w:rPr>
          <w:rFonts w:asciiTheme="majorBidi" w:hAnsiTheme="majorBidi" w:cstheme="majorBidi"/>
          <w:sz w:val="20"/>
          <w:szCs w:val="20"/>
        </w:rPr>
        <w:t>(</w:t>
      </w:r>
      <w:r w:rsidRPr="00EC48BB">
        <w:rPr>
          <w:rFonts w:asciiTheme="majorBidi" w:hAnsiTheme="majorBidi" w:cstheme="majorBidi"/>
          <w:sz w:val="20"/>
          <w:szCs w:val="20"/>
        </w:rPr>
        <w:t>2023</w:t>
      </w:r>
      <w:r w:rsidR="00FB6AFF" w:rsidRPr="00EC48BB">
        <w:rPr>
          <w:rFonts w:asciiTheme="majorBidi" w:hAnsiTheme="majorBidi" w:cstheme="majorBidi"/>
          <w:sz w:val="20"/>
          <w:szCs w:val="20"/>
        </w:rPr>
        <w:t>)</w:t>
      </w:r>
      <w:r w:rsidRPr="00EC48BB">
        <w:rPr>
          <w:rFonts w:asciiTheme="majorBidi" w:hAnsiTheme="majorBidi" w:cstheme="majorBidi"/>
          <w:sz w:val="20"/>
          <w:szCs w:val="20"/>
        </w:rPr>
        <w:t>.</w:t>
      </w:r>
    </w:p>
    <w:p w14:paraId="20DCA0B3" w14:textId="77777777" w:rsidR="00005F3B"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W. Wu, Z. Sun, and W. Ouyang, “Revisiting classifier: Transferring vision-language models for video recognition,” </w:t>
      </w:r>
      <w:r w:rsidR="00FB6AFF" w:rsidRPr="00EC48BB">
        <w:rPr>
          <w:rFonts w:asciiTheme="majorBidi" w:hAnsiTheme="majorBidi" w:cstheme="majorBidi"/>
          <w:sz w:val="20"/>
          <w:szCs w:val="20"/>
        </w:rPr>
        <w:t>(</w:t>
      </w:r>
      <w:r w:rsidRPr="00EC48BB">
        <w:rPr>
          <w:rFonts w:asciiTheme="majorBidi" w:hAnsiTheme="majorBidi" w:cstheme="majorBidi"/>
          <w:sz w:val="20"/>
          <w:szCs w:val="20"/>
        </w:rPr>
        <w:t>2023</w:t>
      </w:r>
      <w:r w:rsidR="00FB6AFF" w:rsidRPr="00EC48BB">
        <w:rPr>
          <w:rFonts w:asciiTheme="majorBidi" w:hAnsiTheme="majorBidi" w:cstheme="majorBidi"/>
          <w:sz w:val="20"/>
          <w:szCs w:val="20"/>
        </w:rPr>
        <w:t>)</w:t>
      </w:r>
      <w:r w:rsidRPr="00EC48BB">
        <w:rPr>
          <w:rFonts w:asciiTheme="majorBidi" w:hAnsiTheme="majorBidi" w:cstheme="majorBidi"/>
          <w:sz w:val="20"/>
          <w:szCs w:val="20"/>
        </w:rPr>
        <w:t>.</w:t>
      </w:r>
    </w:p>
    <w:p w14:paraId="15F1A89C" w14:textId="100AF01E" w:rsidR="006E1282" w:rsidRPr="00EC48BB" w:rsidRDefault="00005F3B"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A. </w:t>
      </w:r>
      <w:r w:rsidR="006E1282" w:rsidRPr="00EC48BB">
        <w:rPr>
          <w:rFonts w:asciiTheme="majorBidi" w:hAnsiTheme="majorBidi" w:cstheme="majorBidi"/>
          <w:sz w:val="20"/>
          <w:szCs w:val="20"/>
        </w:rPr>
        <w:t>M. S. Ryoo, K. Gopalakrishnan, K. Kahatapitiya, T. Xiao, K. Rao, A. Stone, Y. Lu, J. Ibarz, and</w:t>
      </w:r>
      <w:r w:rsidRPr="00EC48BB">
        <w:rPr>
          <w:rFonts w:asciiTheme="majorBidi" w:hAnsiTheme="majorBidi" w:cstheme="majorBidi"/>
          <w:sz w:val="20"/>
          <w:szCs w:val="20"/>
        </w:rPr>
        <w:t xml:space="preserve"> </w:t>
      </w:r>
      <w:r w:rsidR="006E1282" w:rsidRPr="00EC48BB">
        <w:rPr>
          <w:rFonts w:asciiTheme="majorBidi" w:hAnsiTheme="majorBidi" w:cstheme="majorBidi"/>
          <w:sz w:val="20"/>
          <w:szCs w:val="20"/>
        </w:rPr>
        <w:t xml:space="preserve">Arnab, “Token turing machines,” </w:t>
      </w:r>
      <w:r w:rsidR="00FB6AFF" w:rsidRPr="00EC48BB">
        <w:rPr>
          <w:rFonts w:asciiTheme="majorBidi" w:hAnsiTheme="majorBidi" w:cstheme="majorBidi"/>
          <w:sz w:val="20"/>
          <w:szCs w:val="20"/>
        </w:rPr>
        <w:t>(</w:t>
      </w:r>
      <w:r w:rsidR="006E1282" w:rsidRPr="00EC48BB">
        <w:rPr>
          <w:rFonts w:asciiTheme="majorBidi" w:hAnsiTheme="majorBidi" w:cstheme="majorBidi"/>
          <w:sz w:val="20"/>
          <w:szCs w:val="20"/>
        </w:rPr>
        <w:t>2023</w:t>
      </w:r>
      <w:r w:rsidR="00FB6AFF" w:rsidRPr="00EC48BB">
        <w:rPr>
          <w:rFonts w:asciiTheme="majorBidi" w:hAnsiTheme="majorBidi" w:cstheme="majorBidi"/>
          <w:sz w:val="20"/>
          <w:szCs w:val="20"/>
        </w:rPr>
        <w:t>)</w:t>
      </w:r>
      <w:r w:rsidR="006E1282" w:rsidRPr="00EC48BB">
        <w:rPr>
          <w:rFonts w:asciiTheme="majorBidi" w:hAnsiTheme="majorBidi" w:cstheme="majorBidi"/>
          <w:sz w:val="20"/>
          <w:szCs w:val="20"/>
        </w:rPr>
        <w:t>.</w:t>
      </w:r>
    </w:p>
    <w:p w14:paraId="365DEC82" w14:textId="42BB7CEC"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lastRenderedPageBreak/>
        <w:t xml:space="preserve">M. S. Ryoo, A. Piergiovanni, A. Arnab, M. Dehghani, and A. Angelova, “Tokenlearner: What can 8 learned tokens do for images and videos?,” </w:t>
      </w:r>
      <w:r w:rsidR="00FB6AFF" w:rsidRPr="00EC48BB">
        <w:rPr>
          <w:rFonts w:asciiTheme="majorBidi" w:hAnsiTheme="majorBidi" w:cstheme="majorBidi"/>
          <w:sz w:val="20"/>
          <w:szCs w:val="20"/>
        </w:rPr>
        <w:t>(</w:t>
      </w:r>
      <w:r w:rsidRPr="00EC48BB">
        <w:rPr>
          <w:rFonts w:asciiTheme="majorBidi" w:hAnsiTheme="majorBidi" w:cstheme="majorBidi"/>
          <w:sz w:val="20"/>
          <w:szCs w:val="20"/>
        </w:rPr>
        <w:t>2022</w:t>
      </w:r>
      <w:r w:rsidR="00FB6AFF" w:rsidRPr="00EC48BB">
        <w:rPr>
          <w:rFonts w:asciiTheme="majorBidi" w:hAnsiTheme="majorBidi" w:cstheme="majorBidi"/>
          <w:sz w:val="20"/>
          <w:szCs w:val="20"/>
        </w:rPr>
        <w:t>)</w:t>
      </w:r>
      <w:r w:rsidRPr="00EC48BB">
        <w:rPr>
          <w:rFonts w:asciiTheme="majorBidi" w:hAnsiTheme="majorBidi" w:cstheme="majorBidi"/>
          <w:sz w:val="20"/>
          <w:szCs w:val="20"/>
        </w:rPr>
        <w:t>.</w:t>
      </w:r>
    </w:p>
    <w:p w14:paraId="0B42B092" w14:textId="77777777" w:rsidR="00005F3B"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Y. Wang, K. Li, Y. Li, Y. He, B. Huang, Z. Zhao, H. Zhang, J. Xu, Y. Liu, Z. Wang, S. Xing, G. Chen, J. Pan, J. Yu, Y. Wang, L. Wang, and Y. Qiao, “Internvideo: General video foundation models via generative and discriminative learning,” </w:t>
      </w:r>
      <w:r w:rsidR="00FB6AFF" w:rsidRPr="00EC48BB">
        <w:rPr>
          <w:rFonts w:asciiTheme="majorBidi" w:hAnsiTheme="majorBidi" w:cstheme="majorBidi"/>
          <w:sz w:val="20"/>
          <w:szCs w:val="20"/>
        </w:rPr>
        <w:t>(</w:t>
      </w:r>
      <w:r w:rsidRPr="00EC48BB">
        <w:rPr>
          <w:rFonts w:asciiTheme="majorBidi" w:hAnsiTheme="majorBidi" w:cstheme="majorBidi"/>
          <w:sz w:val="20"/>
          <w:szCs w:val="20"/>
        </w:rPr>
        <w:t>2022</w:t>
      </w:r>
      <w:r w:rsidR="00FB6AFF" w:rsidRPr="00EC48BB">
        <w:rPr>
          <w:rFonts w:asciiTheme="majorBidi" w:hAnsiTheme="majorBidi" w:cstheme="majorBidi"/>
          <w:sz w:val="20"/>
          <w:szCs w:val="20"/>
        </w:rPr>
        <w:t>)</w:t>
      </w:r>
      <w:r w:rsidRPr="00EC48BB">
        <w:rPr>
          <w:rFonts w:asciiTheme="majorBidi" w:hAnsiTheme="majorBidi" w:cstheme="majorBidi"/>
          <w:sz w:val="20"/>
          <w:szCs w:val="20"/>
        </w:rPr>
        <w:t>.</w:t>
      </w:r>
    </w:p>
    <w:p w14:paraId="0331B6C4" w14:textId="644279EA" w:rsidR="006E1282" w:rsidRPr="00EC48BB" w:rsidRDefault="00005F3B"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A. </w:t>
      </w:r>
      <w:r w:rsidR="006E1282" w:rsidRPr="00EC48BB">
        <w:rPr>
          <w:rFonts w:asciiTheme="majorBidi" w:hAnsiTheme="majorBidi" w:cstheme="majorBidi"/>
          <w:sz w:val="20"/>
          <w:szCs w:val="20"/>
        </w:rPr>
        <w:t xml:space="preserve">Piergiovanni, W. Kuo, and A. Angelova, “Rethinking video vits: Sparse video tubes for joint image and video learning,” </w:t>
      </w:r>
      <w:r w:rsidR="00FB6AFF" w:rsidRPr="00EC48BB">
        <w:rPr>
          <w:rFonts w:asciiTheme="majorBidi" w:hAnsiTheme="majorBidi" w:cstheme="majorBidi"/>
          <w:sz w:val="20"/>
          <w:szCs w:val="20"/>
        </w:rPr>
        <w:t>(</w:t>
      </w:r>
      <w:r w:rsidR="006E1282" w:rsidRPr="00EC48BB">
        <w:rPr>
          <w:rFonts w:asciiTheme="majorBidi" w:hAnsiTheme="majorBidi" w:cstheme="majorBidi"/>
          <w:sz w:val="20"/>
          <w:szCs w:val="20"/>
        </w:rPr>
        <w:t>2022</w:t>
      </w:r>
      <w:r w:rsidR="00FB6AFF" w:rsidRPr="00EC48BB">
        <w:rPr>
          <w:rFonts w:asciiTheme="majorBidi" w:hAnsiTheme="majorBidi" w:cstheme="majorBidi"/>
          <w:sz w:val="20"/>
          <w:szCs w:val="20"/>
        </w:rPr>
        <w:t>)</w:t>
      </w:r>
      <w:r w:rsidR="006E1282" w:rsidRPr="00EC48BB">
        <w:rPr>
          <w:rFonts w:asciiTheme="majorBidi" w:hAnsiTheme="majorBidi" w:cstheme="majorBidi"/>
          <w:sz w:val="20"/>
          <w:szCs w:val="20"/>
        </w:rPr>
        <w:t>.</w:t>
      </w:r>
    </w:p>
    <w:p w14:paraId="1E09EAB4" w14:textId="7919DF60"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F. Mao, X. Wu, H. Xue, and R. Zhang, Hierarchical </w:t>
      </w:r>
      <w:r w:rsidR="00FB6AFF" w:rsidRPr="00EC48BB">
        <w:rPr>
          <w:rFonts w:asciiTheme="majorBidi" w:hAnsiTheme="majorBidi" w:cstheme="majorBidi"/>
          <w:sz w:val="20"/>
          <w:szCs w:val="20"/>
        </w:rPr>
        <w:t>video frame sequence representation with deep convolutional graph network</w:t>
      </w:r>
      <w:r w:rsidRPr="00EC48BB">
        <w:rPr>
          <w:rFonts w:asciiTheme="majorBidi" w:hAnsiTheme="majorBidi" w:cstheme="majorBidi"/>
          <w:sz w:val="20"/>
          <w:szCs w:val="20"/>
        </w:rPr>
        <w:t xml:space="preserve">, p. 262–270. Springer International Publishing, </w:t>
      </w:r>
      <w:r w:rsidR="00FB6AFF" w:rsidRPr="00EC48BB">
        <w:rPr>
          <w:rFonts w:asciiTheme="majorBidi" w:hAnsiTheme="majorBidi" w:cstheme="majorBidi"/>
          <w:sz w:val="20"/>
          <w:szCs w:val="20"/>
        </w:rPr>
        <w:t>(</w:t>
      </w:r>
      <w:r w:rsidRPr="00EC48BB">
        <w:rPr>
          <w:rFonts w:asciiTheme="majorBidi" w:hAnsiTheme="majorBidi" w:cstheme="majorBidi"/>
          <w:sz w:val="20"/>
          <w:szCs w:val="20"/>
        </w:rPr>
        <w:t>2019</w:t>
      </w:r>
      <w:r w:rsidR="00FB6AFF" w:rsidRPr="00EC48BB">
        <w:rPr>
          <w:rFonts w:asciiTheme="majorBidi" w:hAnsiTheme="majorBidi" w:cstheme="majorBidi"/>
          <w:sz w:val="20"/>
          <w:szCs w:val="20"/>
        </w:rPr>
        <w:t>)</w:t>
      </w:r>
      <w:r w:rsidRPr="00EC48BB">
        <w:rPr>
          <w:rFonts w:asciiTheme="majorBidi" w:hAnsiTheme="majorBidi" w:cstheme="majorBidi"/>
          <w:sz w:val="20"/>
          <w:szCs w:val="20"/>
        </w:rPr>
        <w:t>.</w:t>
      </w:r>
    </w:p>
    <w:p w14:paraId="0FE6114E" w14:textId="16400CA7"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R. Wang, D. Chen, Z. Wu, Y. Chen, X. Dai, M. Liu, L. Yuan, and Y.-G. Jiang, “Masked video distillation: Rethinking masked feature modeling for self-supervised video representation learning,” </w:t>
      </w:r>
      <w:r w:rsidR="00FB6AFF" w:rsidRPr="00EC48BB">
        <w:rPr>
          <w:rFonts w:asciiTheme="majorBidi" w:hAnsiTheme="majorBidi" w:cstheme="majorBidi"/>
          <w:sz w:val="20"/>
          <w:szCs w:val="20"/>
        </w:rPr>
        <w:t>(</w:t>
      </w:r>
      <w:r w:rsidRPr="00EC48BB">
        <w:rPr>
          <w:rFonts w:asciiTheme="majorBidi" w:hAnsiTheme="majorBidi" w:cstheme="majorBidi"/>
          <w:sz w:val="20"/>
          <w:szCs w:val="20"/>
        </w:rPr>
        <w:t>2023</w:t>
      </w:r>
      <w:r w:rsidR="00FB6AFF" w:rsidRPr="00EC48BB">
        <w:rPr>
          <w:rFonts w:asciiTheme="majorBidi" w:hAnsiTheme="majorBidi" w:cstheme="majorBidi"/>
          <w:sz w:val="20"/>
          <w:szCs w:val="20"/>
        </w:rPr>
        <w:t>)</w:t>
      </w:r>
      <w:r w:rsidRPr="00EC48BB">
        <w:rPr>
          <w:rFonts w:asciiTheme="majorBidi" w:hAnsiTheme="majorBidi" w:cstheme="majorBidi"/>
          <w:sz w:val="20"/>
          <w:szCs w:val="20"/>
        </w:rPr>
        <w:t>.</w:t>
      </w:r>
    </w:p>
    <w:p w14:paraId="2C878AC7" w14:textId="460FA08B"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J. Rajasegaran, G. Pavlakos, A. Kanazawa, C. Feichtenhofer, and J. Malik, “On the benefits of 3d pose and tracking for human action recognition,” </w:t>
      </w:r>
      <w:r w:rsidR="00FB6AFF" w:rsidRPr="00EC48BB">
        <w:rPr>
          <w:rFonts w:asciiTheme="majorBidi" w:hAnsiTheme="majorBidi" w:cstheme="majorBidi"/>
          <w:sz w:val="20"/>
          <w:szCs w:val="20"/>
        </w:rPr>
        <w:t>(</w:t>
      </w:r>
      <w:r w:rsidRPr="00EC48BB">
        <w:rPr>
          <w:rFonts w:asciiTheme="majorBidi" w:hAnsiTheme="majorBidi" w:cstheme="majorBidi"/>
          <w:sz w:val="20"/>
          <w:szCs w:val="20"/>
        </w:rPr>
        <w:t>2023</w:t>
      </w:r>
      <w:r w:rsidR="00FB6AFF" w:rsidRPr="00EC48BB">
        <w:rPr>
          <w:rFonts w:asciiTheme="majorBidi" w:hAnsiTheme="majorBidi" w:cstheme="majorBidi"/>
          <w:sz w:val="20"/>
          <w:szCs w:val="20"/>
        </w:rPr>
        <w:t>)</w:t>
      </w:r>
      <w:r w:rsidRPr="00EC48BB">
        <w:rPr>
          <w:rFonts w:asciiTheme="majorBidi" w:hAnsiTheme="majorBidi" w:cstheme="majorBidi"/>
          <w:sz w:val="20"/>
          <w:szCs w:val="20"/>
        </w:rPr>
        <w:t>.</w:t>
      </w:r>
    </w:p>
    <w:p w14:paraId="7ABF5677" w14:textId="646E69CE"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S. Srivastava and G. Sharma, “Omnivec: Learning robust representations with cross modal sharing,” </w:t>
      </w:r>
      <w:r w:rsidR="00FB6AFF" w:rsidRPr="00EC48BB">
        <w:rPr>
          <w:rFonts w:asciiTheme="majorBidi" w:hAnsiTheme="majorBidi" w:cstheme="majorBidi"/>
          <w:sz w:val="20"/>
          <w:szCs w:val="20"/>
        </w:rPr>
        <w:t>(</w:t>
      </w:r>
      <w:r w:rsidRPr="00EC48BB">
        <w:rPr>
          <w:rFonts w:asciiTheme="majorBidi" w:hAnsiTheme="majorBidi" w:cstheme="majorBidi"/>
          <w:sz w:val="20"/>
          <w:szCs w:val="20"/>
        </w:rPr>
        <w:t>2023</w:t>
      </w:r>
      <w:r w:rsidR="00FB6AFF" w:rsidRPr="00EC48BB">
        <w:rPr>
          <w:rFonts w:asciiTheme="majorBidi" w:hAnsiTheme="majorBidi" w:cstheme="majorBidi"/>
          <w:sz w:val="20"/>
          <w:szCs w:val="20"/>
        </w:rPr>
        <w:t>)</w:t>
      </w:r>
      <w:r w:rsidRPr="00EC48BB">
        <w:rPr>
          <w:rFonts w:asciiTheme="majorBidi" w:hAnsiTheme="majorBidi" w:cstheme="majorBidi"/>
          <w:sz w:val="20"/>
          <w:szCs w:val="20"/>
        </w:rPr>
        <w:t>.</w:t>
      </w:r>
    </w:p>
    <w:p w14:paraId="15BEB033" w14:textId="2F5CA730"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K. Li, Y. Wang, Y. He, Y. Li, Y. Wang, L. Wang, and Y. Qiao, “Uniformerv2: Spatiotemporal learning by arming image vits with video uniformer,” </w:t>
      </w:r>
      <w:r w:rsidR="00FB6AFF" w:rsidRPr="00EC48BB">
        <w:rPr>
          <w:rFonts w:asciiTheme="majorBidi" w:hAnsiTheme="majorBidi" w:cstheme="majorBidi"/>
          <w:sz w:val="20"/>
          <w:szCs w:val="20"/>
        </w:rPr>
        <w:t>(</w:t>
      </w:r>
      <w:r w:rsidRPr="00EC48BB">
        <w:rPr>
          <w:rFonts w:asciiTheme="majorBidi" w:hAnsiTheme="majorBidi" w:cstheme="majorBidi"/>
          <w:sz w:val="20"/>
          <w:szCs w:val="20"/>
        </w:rPr>
        <w:t>2022</w:t>
      </w:r>
      <w:r w:rsidR="00FB6AFF" w:rsidRPr="00EC48BB">
        <w:rPr>
          <w:rFonts w:asciiTheme="majorBidi" w:hAnsiTheme="majorBidi" w:cstheme="majorBidi"/>
          <w:sz w:val="20"/>
          <w:szCs w:val="20"/>
        </w:rPr>
        <w:t>)</w:t>
      </w:r>
      <w:r w:rsidRPr="00EC48BB">
        <w:rPr>
          <w:rFonts w:asciiTheme="majorBidi" w:hAnsiTheme="majorBidi" w:cstheme="majorBidi"/>
          <w:sz w:val="20"/>
          <w:szCs w:val="20"/>
        </w:rPr>
        <w:t>.</w:t>
      </w:r>
    </w:p>
    <w:p w14:paraId="2CDAB830" w14:textId="78E6BF2E"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R. Dai, S. Das, K. Kahatapitiya, M. S. Ryoo, and F. Bremond, “Ms-tct: Multi-scale temporal conv</w:t>
      </w:r>
      <w:r w:rsidR="00E725E8" w:rsidRPr="00EC48BB">
        <w:rPr>
          <w:rFonts w:asciiTheme="majorBidi" w:hAnsiTheme="majorBidi" w:cstheme="majorBidi"/>
          <w:sz w:val="20"/>
          <w:szCs w:val="20"/>
        </w:rPr>
        <w:t>-</w:t>
      </w:r>
      <w:r w:rsidRPr="00EC48BB">
        <w:rPr>
          <w:rFonts w:asciiTheme="majorBidi" w:hAnsiTheme="majorBidi" w:cstheme="majorBidi"/>
          <w:sz w:val="20"/>
          <w:szCs w:val="20"/>
        </w:rPr>
        <w:t xml:space="preserve">transformer for action detection,” </w:t>
      </w:r>
      <w:r w:rsidR="00FB6AFF" w:rsidRPr="00EC48BB">
        <w:rPr>
          <w:rFonts w:asciiTheme="majorBidi" w:hAnsiTheme="majorBidi" w:cstheme="majorBidi"/>
          <w:sz w:val="20"/>
          <w:szCs w:val="20"/>
        </w:rPr>
        <w:t>(</w:t>
      </w:r>
      <w:r w:rsidRPr="00EC48BB">
        <w:rPr>
          <w:rFonts w:asciiTheme="majorBidi" w:hAnsiTheme="majorBidi" w:cstheme="majorBidi"/>
          <w:sz w:val="20"/>
          <w:szCs w:val="20"/>
        </w:rPr>
        <w:t>2021</w:t>
      </w:r>
      <w:r w:rsidR="00FB6AFF" w:rsidRPr="00EC48BB">
        <w:rPr>
          <w:rFonts w:asciiTheme="majorBidi" w:hAnsiTheme="majorBidi" w:cstheme="majorBidi"/>
          <w:sz w:val="20"/>
          <w:szCs w:val="20"/>
        </w:rPr>
        <w:t>)</w:t>
      </w:r>
      <w:r w:rsidRPr="00EC48BB">
        <w:rPr>
          <w:rFonts w:asciiTheme="majorBidi" w:hAnsiTheme="majorBidi" w:cstheme="majorBidi"/>
          <w:sz w:val="20"/>
          <w:szCs w:val="20"/>
        </w:rPr>
        <w:t>.</w:t>
      </w:r>
    </w:p>
    <w:p w14:paraId="6A730EBC" w14:textId="580090C6"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D. Reilly, A. Chadha, and S. Das, “Seeing the pose in the pixels: Learning pose-aware representations in vision transformers,” </w:t>
      </w:r>
      <w:r w:rsidR="00FB6AFF" w:rsidRPr="00EC48BB">
        <w:rPr>
          <w:rFonts w:asciiTheme="majorBidi" w:hAnsiTheme="majorBidi" w:cstheme="majorBidi"/>
          <w:sz w:val="20"/>
          <w:szCs w:val="20"/>
        </w:rPr>
        <w:t>(</w:t>
      </w:r>
      <w:r w:rsidRPr="00EC48BB">
        <w:rPr>
          <w:rFonts w:asciiTheme="majorBidi" w:hAnsiTheme="majorBidi" w:cstheme="majorBidi"/>
          <w:sz w:val="20"/>
          <w:szCs w:val="20"/>
        </w:rPr>
        <w:t>2023</w:t>
      </w:r>
      <w:r w:rsidR="00FB6AFF" w:rsidRPr="00EC48BB">
        <w:rPr>
          <w:rFonts w:asciiTheme="majorBidi" w:hAnsiTheme="majorBidi" w:cstheme="majorBidi"/>
          <w:sz w:val="20"/>
          <w:szCs w:val="20"/>
        </w:rPr>
        <w:t>)</w:t>
      </w:r>
      <w:r w:rsidRPr="00EC48BB">
        <w:rPr>
          <w:rFonts w:asciiTheme="majorBidi" w:hAnsiTheme="majorBidi" w:cstheme="majorBidi"/>
          <w:sz w:val="20"/>
          <w:szCs w:val="20"/>
        </w:rPr>
        <w:t>.</w:t>
      </w:r>
    </w:p>
    <w:p w14:paraId="451364D5" w14:textId="3E5A9E60" w:rsidR="006E1282" w:rsidRPr="00EC48BB" w:rsidRDefault="006E1282" w:rsidP="00005F3B">
      <w:pPr>
        <w:pStyle w:val="ListParagraph"/>
        <w:numPr>
          <w:ilvl w:val="0"/>
          <w:numId w:val="18"/>
        </w:numPr>
        <w:suppressAutoHyphens/>
        <w:kinsoku w:val="0"/>
        <w:overflowPunct w:val="0"/>
        <w:spacing w:after="120" w:line="276" w:lineRule="auto"/>
        <w:ind w:left="540"/>
        <w:rPr>
          <w:rFonts w:asciiTheme="majorBidi" w:hAnsiTheme="majorBidi" w:cstheme="majorBidi"/>
          <w:sz w:val="20"/>
          <w:szCs w:val="20"/>
        </w:rPr>
      </w:pPr>
      <w:r w:rsidRPr="00EC48BB">
        <w:rPr>
          <w:rFonts w:asciiTheme="majorBidi" w:hAnsiTheme="majorBidi" w:cstheme="majorBidi"/>
          <w:sz w:val="20"/>
          <w:szCs w:val="20"/>
        </w:rPr>
        <w:t xml:space="preserve">Y. Zhao and P. Kr¨ahenbu¨hl, “Training a large video model on a single machine in a day,” </w:t>
      </w:r>
      <w:r w:rsidR="00FB6AFF" w:rsidRPr="00EC48BB">
        <w:rPr>
          <w:rFonts w:asciiTheme="majorBidi" w:hAnsiTheme="majorBidi" w:cstheme="majorBidi"/>
          <w:sz w:val="20"/>
          <w:szCs w:val="20"/>
        </w:rPr>
        <w:t>(</w:t>
      </w:r>
      <w:r w:rsidRPr="00EC48BB">
        <w:rPr>
          <w:rFonts w:asciiTheme="majorBidi" w:hAnsiTheme="majorBidi" w:cstheme="majorBidi"/>
          <w:sz w:val="20"/>
          <w:szCs w:val="20"/>
        </w:rPr>
        <w:t>2023</w:t>
      </w:r>
      <w:r w:rsidR="00FB6AFF" w:rsidRPr="00EC48BB">
        <w:rPr>
          <w:rFonts w:asciiTheme="majorBidi" w:hAnsiTheme="majorBidi" w:cstheme="majorBidi"/>
          <w:sz w:val="20"/>
          <w:szCs w:val="20"/>
        </w:rPr>
        <w:t>)</w:t>
      </w:r>
      <w:r w:rsidRPr="00EC48BB">
        <w:rPr>
          <w:rFonts w:asciiTheme="majorBidi" w:hAnsiTheme="majorBidi" w:cstheme="majorBidi"/>
          <w:sz w:val="20"/>
          <w:szCs w:val="20"/>
        </w:rPr>
        <w:t>.</w:t>
      </w:r>
    </w:p>
    <w:p w14:paraId="6E3936DF" w14:textId="77777777" w:rsidR="00F64768" w:rsidRPr="00EC48BB" w:rsidRDefault="00F64768" w:rsidP="006E1282">
      <w:pPr>
        <w:suppressAutoHyphens/>
        <w:kinsoku w:val="0"/>
        <w:overflowPunct w:val="0"/>
        <w:spacing w:after="120" w:line="276" w:lineRule="auto"/>
        <w:jc w:val="both"/>
        <w:rPr>
          <w:rFonts w:asciiTheme="majorBidi" w:hAnsiTheme="majorBidi" w:cstheme="majorBidi"/>
          <w:sz w:val="20"/>
          <w:szCs w:val="20"/>
        </w:rPr>
      </w:pPr>
    </w:p>
    <w:p w14:paraId="4B457615" w14:textId="46627C62" w:rsidR="00DD399F" w:rsidRPr="00EC48BB" w:rsidRDefault="00DD399F" w:rsidP="000C56EA">
      <w:pPr>
        <w:suppressAutoHyphens/>
        <w:spacing w:line="276" w:lineRule="auto"/>
        <w:jc w:val="center"/>
        <w:rPr>
          <w:rFonts w:asciiTheme="majorBidi" w:hAnsiTheme="majorBidi" w:cstheme="majorBidi"/>
          <w:sz w:val="20"/>
          <w:szCs w:val="20"/>
        </w:rPr>
      </w:pPr>
    </w:p>
    <w:p w14:paraId="4B4AA8D9" w14:textId="0A3C603B" w:rsidR="006E1760" w:rsidRPr="00EC48BB" w:rsidRDefault="006E1760" w:rsidP="000C56EA">
      <w:pPr>
        <w:suppressAutoHyphens/>
        <w:spacing w:line="276" w:lineRule="auto"/>
        <w:jc w:val="center"/>
        <w:rPr>
          <w:rFonts w:asciiTheme="majorBidi" w:hAnsiTheme="majorBidi" w:cstheme="majorBidi"/>
          <w:sz w:val="20"/>
          <w:szCs w:val="20"/>
        </w:rPr>
      </w:pPr>
    </w:p>
    <w:p w14:paraId="49447147" w14:textId="61BA9352" w:rsidR="006E1760" w:rsidRPr="00EC48BB" w:rsidRDefault="006E1760" w:rsidP="000C56EA">
      <w:pPr>
        <w:suppressAutoHyphens/>
        <w:spacing w:line="276" w:lineRule="auto"/>
        <w:jc w:val="center"/>
        <w:rPr>
          <w:rFonts w:asciiTheme="majorBidi" w:hAnsiTheme="majorBidi" w:cstheme="majorBidi"/>
          <w:sz w:val="20"/>
          <w:szCs w:val="20"/>
        </w:rPr>
      </w:pPr>
    </w:p>
    <w:p w14:paraId="4DB2AB85" w14:textId="5A6AFB63" w:rsidR="006E1760" w:rsidRPr="00EC48BB" w:rsidRDefault="006E1760" w:rsidP="000C56EA">
      <w:pPr>
        <w:suppressAutoHyphens/>
        <w:spacing w:line="276" w:lineRule="auto"/>
        <w:jc w:val="center"/>
        <w:rPr>
          <w:rFonts w:asciiTheme="majorBidi" w:hAnsiTheme="majorBidi" w:cstheme="majorBidi"/>
          <w:sz w:val="20"/>
          <w:szCs w:val="20"/>
        </w:rPr>
      </w:pPr>
    </w:p>
    <w:p w14:paraId="553AD849" w14:textId="4D8841C2" w:rsidR="006E1760" w:rsidRPr="00EC48BB" w:rsidRDefault="006E1760" w:rsidP="000C56EA">
      <w:pPr>
        <w:suppressAutoHyphens/>
        <w:spacing w:line="276" w:lineRule="auto"/>
        <w:jc w:val="center"/>
        <w:rPr>
          <w:rFonts w:asciiTheme="majorBidi" w:hAnsiTheme="majorBidi" w:cstheme="majorBidi"/>
          <w:sz w:val="20"/>
          <w:szCs w:val="20"/>
        </w:rPr>
      </w:pPr>
    </w:p>
    <w:p w14:paraId="7F4F9620" w14:textId="2B3F43FC" w:rsidR="006E1760" w:rsidRPr="00EC48BB" w:rsidRDefault="006E1760" w:rsidP="000C56EA">
      <w:pPr>
        <w:suppressAutoHyphens/>
        <w:spacing w:line="276" w:lineRule="auto"/>
        <w:jc w:val="center"/>
        <w:rPr>
          <w:rFonts w:asciiTheme="majorBidi" w:hAnsiTheme="majorBidi" w:cstheme="majorBidi"/>
          <w:sz w:val="20"/>
          <w:szCs w:val="20"/>
        </w:rPr>
      </w:pPr>
    </w:p>
    <w:p w14:paraId="351FE5DA" w14:textId="23C1A4BA" w:rsidR="006E1760" w:rsidRPr="00EC48BB" w:rsidRDefault="006E1760" w:rsidP="000C56EA">
      <w:pPr>
        <w:suppressAutoHyphens/>
        <w:spacing w:line="276" w:lineRule="auto"/>
        <w:jc w:val="center"/>
        <w:rPr>
          <w:rFonts w:asciiTheme="majorBidi" w:hAnsiTheme="majorBidi" w:cstheme="majorBidi"/>
          <w:sz w:val="20"/>
          <w:szCs w:val="20"/>
        </w:rPr>
      </w:pPr>
    </w:p>
    <w:p w14:paraId="56D946D1" w14:textId="687E9232" w:rsidR="006E1760" w:rsidRPr="00EC48BB" w:rsidRDefault="006E1760" w:rsidP="000C56EA">
      <w:pPr>
        <w:suppressAutoHyphens/>
        <w:spacing w:line="276" w:lineRule="auto"/>
        <w:jc w:val="center"/>
        <w:rPr>
          <w:rFonts w:asciiTheme="majorBidi" w:hAnsiTheme="majorBidi" w:cstheme="majorBidi"/>
          <w:sz w:val="20"/>
          <w:szCs w:val="20"/>
        </w:rPr>
      </w:pPr>
    </w:p>
    <w:p w14:paraId="5ABB72F0" w14:textId="643534CE" w:rsidR="006E1760" w:rsidRPr="00EC48BB" w:rsidRDefault="006E1760" w:rsidP="000C56EA">
      <w:pPr>
        <w:suppressAutoHyphens/>
        <w:spacing w:line="276" w:lineRule="auto"/>
        <w:jc w:val="center"/>
        <w:rPr>
          <w:rFonts w:asciiTheme="majorBidi" w:hAnsiTheme="majorBidi" w:cstheme="majorBidi"/>
          <w:sz w:val="20"/>
          <w:szCs w:val="20"/>
        </w:rPr>
      </w:pPr>
    </w:p>
    <w:p w14:paraId="6837B7F2" w14:textId="3C98BB72" w:rsidR="006E1760" w:rsidRPr="00EC48BB" w:rsidRDefault="006E1760" w:rsidP="000C56EA">
      <w:pPr>
        <w:suppressAutoHyphens/>
        <w:spacing w:line="276" w:lineRule="auto"/>
        <w:jc w:val="center"/>
        <w:rPr>
          <w:rFonts w:asciiTheme="majorBidi" w:hAnsiTheme="majorBidi" w:cstheme="majorBidi"/>
          <w:sz w:val="20"/>
          <w:szCs w:val="20"/>
        </w:rPr>
      </w:pPr>
    </w:p>
    <w:p w14:paraId="4A5BD9E8" w14:textId="40C37CC9" w:rsidR="006E1760" w:rsidRPr="00EC48BB" w:rsidRDefault="006E1760" w:rsidP="000C56EA">
      <w:pPr>
        <w:suppressAutoHyphens/>
        <w:spacing w:line="276" w:lineRule="auto"/>
        <w:jc w:val="center"/>
        <w:rPr>
          <w:rFonts w:asciiTheme="majorBidi" w:hAnsiTheme="majorBidi" w:cstheme="majorBidi"/>
          <w:sz w:val="20"/>
          <w:szCs w:val="20"/>
        </w:rPr>
      </w:pPr>
    </w:p>
    <w:p w14:paraId="26970D41" w14:textId="0BE42F1D" w:rsidR="006E1760" w:rsidRPr="00EC48BB" w:rsidRDefault="006E1760" w:rsidP="000C56EA">
      <w:pPr>
        <w:suppressAutoHyphens/>
        <w:spacing w:line="276" w:lineRule="auto"/>
        <w:jc w:val="center"/>
        <w:rPr>
          <w:rFonts w:asciiTheme="majorBidi" w:hAnsiTheme="majorBidi" w:cstheme="majorBidi"/>
          <w:sz w:val="20"/>
          <w:szCs w:val="20"/>
        </w:rPr>
      </w:pPr>
    </w:p>
    <w:p w14:paraId="4BF01D5D" w14:textId="55A34A9B" w:rsidR="006E1760" w:rsidRPr="00EC48BB" w:rsidRDefault="006E1760" w:rsidP="000C56EA">
      <w:pPr>
        <w:suppressAutoHyphens/>
        <w:spacing w:line="276" w:lineRule="auto"/>
        <w:jc w:val="center"/>
        <w:rPr>
          <w:rFonts w:asciiTheme="majorBidi" w:hAnsiTheme="majorBidi" w:cstheme="majorBidi"/>
          <w:sz w:val="20"/>
          <w:szCs w:val="20"/>
        </w:rPr>
      </w:pPr>
    </w:p>
    <w:p w14:paraId="747203A2" w14:textId="55024A32" w:rsidR="006E1760" w:rsidRPr="00EC48BB" w:rsidRDefault="006E1760" w:rsidP="000C56EA">
      <w:pPr>
        <w:suppressAutoHyphens/>
        <w:spacing w:line="276" w:lineRule="auto"/>
        <w:jc w:val="center"/>
        <w:rPr>
          <w:rFonts w:asciiTheme="majorBidi" w:hAnsiTheme="majorBidi" w:cstheme="majorBidi"/>
          <w:sz w:val="20"/>
          <w:szCs w:val="20"/>
        </w:rPr>
      </w:pPr>
    </w:p>
    <w:p w14:paraId="53E5532E" w14:textId="1FB4DE95" w:rsidR="006E1760" w:rsidRPr="00EC48BB" w:rsidRDefault="006E1760" w:rsidP="000C56EA">
      <w:pPr>
        <w:suppressAutoHyphens/>
        <w:spacing w:line="276" w:lineRule="auto"/>
        <w:jc w:val="center"/>
        <w:rPr>
          <w:rFonts w:asciiTheme="majorBidi" w:hAnsiTheme="majorBidi" w:cstheme="majorBidi"/>
          <w:sz w:val="20"/>
          <w:szCs w:val="20"/>
        </w:rPr>
      </w:pPr>
    </w:p>
    <w:p w14:paraId="78CBCFEB" w14:textId="3DF469C0" w:rsidR="006E1760" w:rsidRPr="00EC48BB" w:rsidRDefault="006E1760" w:rsidP="000C56EA">
      <w:pPr>
        <w:suppressAutoHyphens/>
        <w:spacing w:line="276" w:lineRule="auto"/>
        <w:jc w:val="center"/>
        <w:rPr>
          <w:rFonts w:asciiTheme="majorBidi" w:hAnsiTheme="majorBidi" w:cstheme="majorBidi"/>
          <w:sz w:val="20"/>
          <w:szCs w:val="20"/>
        </w:rPr>
      </w:pPr>
    </w:p>
    <w:p w14:paraId="6489BC7F" w14:textId="1311347F" w:rsidR="006E1760" w:rsidRPr="00EC48BB" w:rsidRDefault="006E1760" w:rsidP="000C56EA">
      <w:pPr>
        <w:suppressAutoHyphens/>
        <w:spacing w:line="276" w:lineRule="auto"/>
        <w:jc w:val="center"/>
        <w:rPr>
          <w:rFonts w:asciiTheme="majorBidi" w:hAnsiTheme="majorBidi" w:cstheme="majorBidi"/>
          <w:sz w:val="20"/>
          <w:szCs w:val="20"/>
        </w:rPr>
      </w:pPr>
    </w:p>
    <w:p w14:paraId="1617B63E" w14:textId="26B734A7" w:rsidR="006E1760" w:rsidRPr="00EC48BB" w:rsidRDefault="006E1760" w:rsidP="000C56EA">
      <w:pPr>
        <w:suppressAutoHyphens/>
        <w:spacing w:line="276" w:lineRule="auto"/>
        <w:jc w:val="center"/>
        <w:rPr>
          <w:rFonts w:asciiTheme="majorBidi" w:hAnsiTheme="majorBidi" w:cstheme="majorBidi"/>
          <w:sz w:val="20"/>
          <w:szCs w:val="20"/>
        </w:rPr>
      </w:pPr>
    </w:p>
    <w:p w14:paraId="5D6BB31F" w14:textId="07C39EE8" w:rsidR="006E1760" w:rsidRPr="00EC48BB" w:rsidRDefault="006E1760" w:rsidP="000C56EA">
      <w:pPr>
        <w:suppressAutoHyphens/>
        <w:spacing w:line="276" w:lineRule="auto"/>
        <w:jc w:val="center"/>
        <w:rPr>
          <w:rFonts w:asciiTheme="majorBidi" w:hAnsiTheme="majorBidi" w:cstheme="majorBidi"/>
          <w:sz w:val="20"/>
          <w:szCs w:val="20"/>
        </w:rPr>
      </w:pPr>
    </w:p>
    <w:p w14:paraId="76B3DA4F" w14:textId="6CCAF318" w:rsidR="006E1760" w:rsidRPr="00EC48BB" w:rsidRDefault="006E1760" w:rsidP="000C56EA">
      <w:pPr>
        <w:suppressAutoHyphens/>
        <w:spacing w:line="276" w:lineRule="auto"/>
        <w:jc w:val="center"/>
        <w:rPr>
          <w:rFonts w:asciiTheme="majorBidi" w:hAnsiTheme="majorBidi" w:cstheme="majorBidi"/>
          <w:sz w:val="20"/>
          <w:szCs w:val="20"/>
        </w:rPr>
      </w:pPr>
    </w:p>
    <w:p w14:paraId="40DCDD39" w14:textId="741FB722" w:rsidR="006E1760" w:rsidRPr="00EC48BB" w:rsidRDefault="006E1760" w:rsidP="000C56EA">
      <w:pPr>
        <w:suppressAutoHyphens/>
        <w:spacing w:line="276" w:lineRule="auto"/>
        <w:jc w:val="center"/>
        <w:rPr>
          <w:rFonts w:asciiTheme="majorBidi" w:hAnsiTheme="majorBidi" w:cstheme="majorBidi"/>
          <w:sz w:val="20"/>
          <w:szCs w:val="20"/>
        </w:rPr>
      </w:pPr>
    </w:p>
    <w:p w14:paraId="7FC194F9" w14:textId="407D1DF3" w:rsidR="006E1760" w:rsidRPr="00EC48BB" w:rsidRDefault="006E1760" w:rsidP="000C56EA">
      <w:pPr>
        <w:suppressAutoHyphens/>
        <w:spacing w:line="276" w:lineRule="auto"/>
        <w:jc w:val="center"/>
        <w:rPr>
          <w:rFonts w:asciiTheme="majorBidi" w:hAnsiTheme="majorBidi" w:cstheme="majorBidi"/>
          <w:sz w:val="20"/>
          <w:szCs w:val="20"/>
        </w:rPr>
      </w:pPr>
    </w:p>
    <w:p w14:paraId="1AF2D91C" w14:textId="717FB4E0" w:rsidR="006E1760" w:rsidRPr="00EC48BB" w:rsidRDefault="006E1760" w:rsidP="000C56EA">
      <w:pPr>
        <w:suppressAutoHyphens/>
        <w:spacing w:line="276" w:lineRule="auto"/>
        <w:jc w:val="center"/>
        <w:rPr>
          <w:rFonts w:asciiTheme="majorBidi" w:hAnsiTheme="majorBidi" w:cstheme="majorBidi"/>
          <w:sz w:val="20"/>
          <w:szCs w:val="20"/>
        </w:rPr>
      </w:pPr>
    </w:p>
    <w:p w14:paraId="4B4AEDEF" w14:textId="1496CDB5" w:rsidR="006E1760" w:rsidRPr="00EC48BB" w:rsidRDefault="006E1760" w:rsidP="000C56EA">
      <w:pPr>
        <w:suppressAutoHyphens/>
        <w:spacing w:line="276" w:lineRule="auto"/>
        <w:jc w:val="center"/>
        <w:rPr>
          <w:rFonts w:asciiTheme="majorBidi" w:hAnsiTheme="majorBidi" w:cstheme="majorBidi"/>
          <w:sz w:val="20"/>
          <w:szCs w:val="20"/>
        </w:rPr>
      </w:pPr>
    </w:p>
    <w:p w14:paraId="785E5119" w14:textId="555A1CB3" w:rsidR="006E1760" w:rsidRPr="00EC48BB" w:rsidRDefault="006E1760" w:rsidP="000C56EA">
      <w:pPr>
        <w:suppressAutoHyphens/>
        <w:spacing w:line="276" w:lineRule="auto"/>
        <w:jc w:val="center"/>
        <w:rPr>
          <w:rFonts w:asciiTheme="majorBidi" w:hAnsiTheme="majorBidi" w:cstheme="majorBidi"/>
          <w:sz w:val="20"/>
          <w:szCs w:val="20"/>
        </w:rPr>
      </w:pPr>
    </w:p>
    <w:p w14:paraId="7D0BD92A" w14:textId="77777777" w:rsidR="006E1760" w:rsidRPr="00EC48BB" w:rsidRDefault="006E1760" w:rsidP="000C56EA">
      <w:pPr>
        <w:suppressAutoHyphens/>
        <w:spacing w:line="276" w:lineRule="auto"/>
        <w:jc w:val="center"/>
        <w:rPr>
          <w:rFonts w:asciiTheme="majorBidi" w:hAnsiTheme="majorBidi" w:cstheme="majorBidi"/>
          <w:sz w:val="20"/>
          <w:szCs w:val="20"/>
        </w:rPr>
      </w:pPr>
    </w:p>
    <w:p w14:paraId="3B05BB0D" w14:textId="77777777" w:rsidR="00DD399F" w:rsidRPr="00EC48BB" w:rsidRDefault="00DD399F" w:rsidP="000C56EA">
      <w:pPr>
        <w:suppressAutoHyphens/>
        <w:spacing w:line="276" w:lineRule="auto"/>
        <w:jc w:val="center"/>
        <w:rPr>
          <w:rFonts w:asciiTheme="majorBidi" w:hAnsiTheme="majorBidi" w:cstheme="majorBidi"/>
          <w:sz w:val="20"/>
          <w:szCs w:val="20"/>
        </w:rPr>
      </w:pPr>
    </w:p>
    <w:p w14:paraId="3922B771" w14:textId="77777777" w:rsidR="00DD399F" w:rsidRPr="00EC48BB" w:rsidRDefault="00DD399F" w:rsidP="000C56EA">
      <w:pPr>
        <w:suppressAutoHyphens/>
        <w:spacing w:line="276" w:lineRule="auto"/>
        <w:jc w:val="center"/>
        <w:rPr>
          <w:rFonts w:asciiTheme="majorBidi" w:hAnsiTheme="majorBidi" w:cstheme="majorBidi"/>
          <w:sz w:val="20"/>
          <w:szCs w:val="20"/>
        </w:rPr>
      </w:pPr>
    </w:p>
    <w:p w14:paraId="672F41D9" w14:textId="77777777" w:rsidR="004A7B78" w:rsidRPr="00EC48BB" w:rsidRDefault="004A7B78" w:rsidP="000C56EA">
      <w:pPr>
        <w:suppressAutoHyphens/>
        <w:spacing w:line="276" w:lineRule="auto"/>
        <w:jc w:val="center"/>
        <w:rPr>
          <w:rFonts w:asciiTheme="majorBidi" w:hAnsiTheme="majorBidi" w:cstheme="majorBidi"/>
          <w:sz w:val="20"/>
          <w:szCs w:val="20"/>
        </w:rPr>
      </w:pPr>
    </w:p>
    <w:p w14:paraId="1F6467DD" w14:textId="77777777" w:rsidR="004A7B78" w:rsidRPr="00EC48BB" w:rsidRDefault="004A7B78" w:rsidP="000C56EA">
      <w:pPr>
        <w:suppressAutoHyphens/>
        <w:spacing w:line="276" w:lineRule="auto"/>
        <w:jc w:val="center"/>
        <w:rPr>
          <w:rFonts w:asciiTheme="majorBidi" w:hAnsiTheme="majorBidi" w:cstheme="majorBidi"/>
          <w:sz w:val="20"/>
          <w:szCs w:val="20"/>
        </w:rPr>
      </w:pPr>
    </w:p>
    <w:p w14:paraId="52CCCA1A" w14:textId="65E5BA23" w:rsidR="00090A38" w:rsidRPr="00EC48BB" w:rsidRDefault="00090A38" w:rsidP="000C56EA">
      <w:pPr>
        <w:suppressAutoHyphens/>
        <w:spacing w:line="276" w:lineRule="auto"/>
        <w:jc w:val="center"/>
        <w:rPr>
          <w:rFonts w:asciiTheme="majorBidi" w:hAnsiTheme="majorBidi" w:cstheme="majorBidi"/>
          <w:sz w:val="20"/>
          <w:szCs w:val="20"/>
        </w:rPr>
      </w:pPr>
      <w:r w:rsidRPr="00EC48BB">
        <w:rPr>
          <w:rFonts w:asciiTheme="majorBidi" w:hAnsiTheme="majorBidi" w:cstheme="majorBidi"/>
          <w:sz w:val="20"/>
          <w:szCs w:val="20"/>
        </w:rPr>
        <w:t>TABLES</w:t>
      </w:r>
    </w:p>
    <w:p w14:paraId="2F73B424" w14:textId="77777777" w:rsidR="001C2AFE" w:rsidRPr="00EC48BB" w:rsidRDefault="001C2AFE" w:rsidP="000C56EA">
      <w:pPr>
        <w:suppressAutoHyphens/>
        <w:spacing w:line="276" w:lineRule="auto"/>
        <w:jc w:val="center"/>
        <w:rPr>
          <w:rFonts w:asciiTheme="majorBidi" w:hAnsiTheme="majorBidi" w:cstheme="majorBidi"/>
          <w:sz w:val="20"/>
          <w:szCs w:val="20"/>
        </w:rPr>
      </w:pPr>
    </w:p>
    <w:p w14:paraId="157234C5" w14:textId="0457B9A6" w:rsidR="00D2625E" w:rsidRDefault="00090A38" w:rsidP="004A7B78">
      <w:pPr>
        <w:pStyle w:val="ListParagraph"/>
        <w:tabs>
          <w:tab w:val="left" w:pos="1366"/>
        </w:tabs>
        <w:suppressAutoHyphens/>
        <w:kinsoku w:val="0"/>
        <w:overflowPunct w:val="0"/>
        <w:spacing w:line="276" w:lineRule="auto"/>
        <w:ind w:left="567"/>
        <w:rPr>
          <w:rFonts w:asciiTheme="majorBidi" w:hAnsiTheme="majorBidi" w:cstheme="majorBidi"/>
          <w:iCs/>
          <w:sz w:val="20"/>
          <w:szCs w:val="20"/>
        </w:rPr>
      </w:pPr>
      <w:bookmarkStart w:id="5" w:name="_bookmark45"/>
      <w:bookmarkStart w:id="6" w:name="_bookmark46"/>
      <w:bookmarkStart w:id="7" w:name="_bookmark48"/>
      <w:bookmarkStart w:id="8" w:name="_bookmark49"/>
      <w:bookmarkEnd w:id="5"/>
      <w:bookmarkEnd w:id="6"/>
      <w:bookmarkEnd w:id="7"/>
      <w:bookmarkEnd w:id="8"/>
      <w:r w:rsidRPr="00EC48BB">
        <w:rPr>
          <w:rFonts w:asciiTheme="majorBidi" w:hAnsiTheme="majorBidi" w:cstheme="majorBidi"/>
          <w:b/>
          <w:iCs/>
          <w:sz w:val="20"/>
          <w:szCs w:val="20"/>
        </w:rPr>
        <w:t xml:space="preserve">Table </w:t>
      </w:r>
      <w:r w:rsidRPr="00EC48BB">
        <w:rPr>
          <w:rFonts w:asciiTheme="majorBidi" w:hAnsiTheme="majorBidi" w:cstheme="majorBidi"/>
          <w:b/>
          <w:iCs/>
          <w:sz w:val="20"/>
          <w:szCs w:val="20"/>
        </w:rPr>
        <w:fldChar w:fldCharType="begin"/>
      </w:r>
      <w:r w:rsidRPr="00EC48BB">
        <w:rPr>
          <w:rFonts w:asciiTheme="majorBidi" w:hAnsiTheme="majorBidi" w:cstheme="majorBidi"/>
          <w:b/>
          <w:iCs/>
          <w:sz w:val="20"/>
          <w:szCs w:val="20"/>
        </w:rPr>
        <w:instrText xml:space="preserve"> SEQ Table \* ARABIC </w:instrText>
      </w:r>
      <w:r w:rsidRPr="00EC48BB">
        <w:rPr>
          <w:rFonts w:asciiTheme="majorBidi" w:hAnsiTheme="majorBidi" w:cstheme="majorBidi"/>
          <w:b/>
          <w:iCs/>
          <w:sz w:val="20"/>
          <w:szCs w:val="20"/>
        </w:rPr>
        <w:fldChar w:fldCharType="separate"/>
      </w:r>
      <w:r w:rsidRPr="00EC48BB">
        <w:rPr>
          <w:rFonts w:asciiTheme="majorBidi" w:hAnsiTheme="majorBidi" w:cstheme="majorBidi"/>
          <w:b/>
          <w:iCs/>
          <w:noProof/>
          <w:sz w:val="20"/>
          <w:szCs w:val="20"/>
        </w:rPr>
        <w:t>1</w:t>
      </w:r>
      <w:r w:rsidRPr="00EC48BB">
        <w:rPr>
          <w:rFonts w:asciiTheme="majorBidi" w:hAnsiTheme="majorBidi" w:cstheme="majorBidi"/>
          <w:b/>
          <w:iCs/>
          <w:sz w:val="20"/>
          <w:szCs w:val="20"/>
        </w:rPr>
        <w:fldChar w:fldCharType="end"/>
      </w:r>
      <w:r w:rsidRPr="00EC48BB">
        <w:rPr>
          <w:rFonts w:asciiTheme="majorBidi" w:hAnsiTheme="majorBidi" w:cstheme="majorBidi"/>
          <w:b/>
          <w:iCs/>
          <w:sz w:val="20"/>
          <w:szCs w:val="20"/>
        </w:rPr>
        <w:t>.</w:t>
      </w:r>
      <w:r w:rsidRPr="00EC48BB">
        <w:rPr>
          <w:rFonts w:asciiTheme="majorBidi" w:hAnsiTheme="majorBidi" w:cstheme="majorBidi"/>
          <w:iCs/>
          <w:sz w:val="20"/>
          <w:szCs w:val="20"/>
        </w:rPr>
        <w:t xml:space="preserve"> </w:t>
      </w:r>
      <w:r w:rsidR="00D82894" w:rsidRPr="00EC48BB">
        <w:rPr>
          <w:rFonts w:asciiTheme="majorBidi" w:hAnsiTheme="majorBidi" w:cstheme="majorBidi"/>
          <w:iCs/>
          <w:sz w:val="20"/>
          <w:szCs w:val="20"/>
        </w:rPr>
        <w:t xml:space="preserve">Details of </w:t>
      </w:r>
      <w:r w:rsidR="004A7B78" w:rsidRPr="00EC48BB">
        <w:rPr>
          <w:rFonts w:asciiTheme="majorBidi" w:hAnsiTheme="majorBidi" w:cstheme="majorBidi"/>
          <w:iCs/>
          <w:sz w:val="20"/>
          <w:szCs w:val="20"/>
        </w:rPr>
        <w:t>the most datasets for human action recognition published before 201</w:t>
      </w:r>
      <w:r w:rsidR="004D0ED4" w:rsidRPr="00EC48BB">
        <w:rPr>
          <w:rFonts w:asciiTheme="majorBidi" w:hAnsiTheme="majorBidi" w:cstheme="majorBidi"/>
          <w:iCs/>
          <w:sz w:val="20"/>
          <w:szCs w:val="20"/>
        </w:rPr>
        <w:t>2</w:t>
      </w:r>
    </w:p>
    <w:p w14:paraId="3479D3F2" w14:textId="4D6BBC1D" w:rsidR="00347184" w:rsidRPr="00EC48BB" w:rsidRDefault="00347184" w:rsidP="004A7B78">
      <w:pPr>
        <w:pStyle w:val="ListParagraph"/>
        <w:tabs>
          <w:tab w:val="left" w:pos="1366"/>
        </w:tabs>
        <w:suppressAutoHyphens/>
        <w:kinsoku w:val="0"/>
        <w:overflowPunct w:val="0"/>
        <w:spacing w:line="276" w:lineRule="auto"/>
        <w:ind w:left="567"/>
        <w:rPr>
          <w:rFonts w:asciiTheme="majorBidi" w:hAnsiTheme="majorBidi" w:cstheme="majorBidi"/>
          <w:iCs/>
          <w:sz w:val="20"/>
          <w:szCs w:val="20"/>
        </w:rPr>
      </w:pPr>
      <w:r w:rsidRPr="00347184">
        <w:rPr>
          <w:rFonts w:asciiTheme="majorBidi" w:hAnsiTheme="majorBidi" w:cstheme="majorBidi"/>
          <w:iCs/>
          <w:sz w:val="20"/>
          <w:szCs w:val="20"/>
          <w:highlight w:val="yellow"/>
        </w:rPr>
        <w:t>Availabilities: Public-P/ Public on Request/ Not yet</w:t>
      </w:r>
    </w:p>
    <w:tbl>
      <w:tblPr>
        <w:tblW w:w="7396" w:type="dxa"/>
        <w:tblInd w:w="2144" w:type="dxa"/>
        <w:tblLayout w:type="fixed"/>
        <w:tblCellMar>
          <w:left w:w="0" w:type="dxa"/>
          <w:right w:w="0" w:type="dxa"/>
        </w:tblCellMar>
        <w:tblLook w:val="01E0" w:firstRow="1" w:lastRow="1" w:firstColumn="1" w:lastColumn="1" w:noHBand="0" w:noVBand="0"/>
      </w:tblPr>
      <w:tblGrid>
        <w:gridCol w:w="1726"/>
        <w:gridCol w:w="900"/>
        <w:gridCol w:w="1350"/>
        <w:gridCol w:w="1440"/>
        <w:gridCol w:w="1980"/>
      </w:tblGrid>
      <w:tr w:rsidR="004A7B78" w:rsidRPr="00EC48BB" w14:paraId="0EBC66AD" w14:textId="77777777" w:rsidTr="004A7B78">
        <w:trPr>
          <w:trHeight w:val="327"/>
        </w:trPr>
        <w:tc>
          <w:tcPr>
            <w:tcW w:w="1726" w:type="dxa"/>
            <w:tcBorders>
              <w:top w:val="single" w:sz="8" w:space="0" w:color="000000"/>
              <w:bottom w:val="single" w:sz="4" w:space="0" w:color="000000"/>
              <w:right w:val="single" w:sz="4" w:space="0" w:color="auto"/>
            </w:tcBorders>
          </w:tcPr>
          <w:p w14:paraId="097C916C" w14:textId="77777777" w:rsidR="004A7B78" w:rsidRPr="00EC48BB" w:rsidRDefault="004A7B78" w:rsidP="00E725E8">
            <w:pPr>
              <w:pStyle w:val="TableParagraph"/>
              <w:spacing w:line="307" w:lineRule="exact"/>
              <w:ind w:left="119"/>
              <w:jc w:val="left"/>
              <w:rPr>
                <w:rFonts w:eastAsiaTheme="minorEastAsia"/>
                <w:b/>
                <w:bCs/>
                <w:color w:val="000000" w:themeColor="text1"/>
                <w:sz w:val="20"/>
                <w:szCs w:val="20"/>
                <w:lang w:eastAsia="en-US"/>
              </w:rPr>
            </w:pPr>
            <w:r w:rsidRPr="00EC48BB">
              <w:rPr>
                <w:rFonts w:eastAsiaTheme="minorEastAsia"/>
                <w:b/>
                <w:bCs/>
                <w:color w:val="000000" w:themeColor="text1"/>
                <w:sz w:val="20"/>
                <w:szCs w:val="20"/>
                <w:lang w:eastAsia="en-US"/>
              </w:rPr>
              <w:t>Name</w:t>
            </w:r>
          </w:p>
        </w:tc>
        <w:tc>
          <w:tcPr>
            <w:tcW w:w="900" w:type="dxa"/>
            <w:tcBorders>
              <w:top w:val="single" w:sz="4" w:space="0" w:color="auto"/>
              <w:left w:val="single" w:sz="4" w:space="0" w:color="auto"/>
              <w:bottom w:val="single" w:sz="4" w:space="0" w:color="auto"/>
              <w:right w:val="single" w:sz="4" w:space="0" w:color="auto"/>
            </w:tcBorders>
          </w:tcPr>
          <w:p w14:paraId="0AE3829A" w14:textId="6CEEDBE7" w:rsidR="004A7B78" w:rsidRPr="00EC48BB" w:rsidRDefault="004A7B78" w:rsidP="00E725E8">
            <w:pPr>
              <w:pStyle w:val="TableParagraph"/>
              <w:tabs>
                <w:tab w:val="left" w:pos="755"/>
              </w:tabs>
              <w:spacing w:line="307" w:lineRule="exact"/>
              <w:ind w:left="118"/>
              <w:jc w:val="left"/>
              <w:rPr>
                <w:rFonts w:eastAsiaTheme="minorEastAsia"/>
                <w:b/>
                <w:bCs/>
                <w:color w:val="000000" w:themeColor="text1"/>
                <w:sz w:val="20"/>
                <w:szCs w:val="20"/>
                <w:lang w:eastAsia="en-US"/>
              </w:rPr>
            </w:pPr>
            <w:r w:rsidRPr="00EC48BB">
              <w:rPr>
                <w:rFonts w:eastAsiaTheme="minorEastAsia"/>
                <w:b/>
                <w:bCs/>
                <w:color w:val="000000" w:themeColor="text1"/>
                <w:sz w:val="20"/>
                <w:szCs w:val="20"/>
                <w:lang w:eastAsia="en-US"/>
              </w:rPr>
              <w:t>Year</w:t>
            </w:r>
          </w:p>
        </w:tc>
        <w:tc>
          <w:tcPr>
            <w:tcW w:w="1350" w:type="dxa"/>
            <w:tcBorders>
              <w:top w:val="single" w:sz="4" w:space="0" w:color="auto"/>
              <w:left w:val="single" w:sz="4" w:space="0" w:color="auto"/>
              <w:bottom w:val="single" w:sz="4" w:space="0" w:color="auto"/>
              <w:right w:val="single" w:sz="4" w:space="0" w:color="auto"/>
            </w:tcBorders>
          </w:tcPr>
          <w:p w14:paraId="2327752E" w14:textId="570EC6D6" w:rsidR="004A7B78" w:rsidRPr="00EC48BB" w:rsidRDefault="004A7B78" w:rsidP="00E725E8">
            <w:pPr>
              <w:pStyle w:val="TableParagraph"/>
              <w:spacing w:line="307" w:lineRule="exact"/>
              <w:ind w:left="118"/>
              <w:jc w:val="left"/>
              <w:rPr>
                <w:rFonts w:eastAsiaTheme="minorEastAsia"/>
                <w:b/>
                <w:bCs/>
                <w:color w:val="000000" w:themeColor="text1"/>
                <w:sz w:val="20"/>
                <w:szCs w:val="20"/>
                <w:lang w:eastAsia="en-US"/>
              </w:rPr>
            </w:pPr>
            <w:r w:rsidRPr="00EC48BB">
              <w:rPr>
                <w:rFonts w:eastAsiaTheme="minorEastAsia"/>
                <w:b/>
                <w:bCs/>
                <w:color w:val="000000" w:themeColor="text1"/>
                <w:sz w:val="20"/>
                <w:szCs w:val="20"/>
                <w:lang w:eastAsia="en-US"/>
              </w:rPr>
              <w:t>NumClass</w:t>
            </w:r>
          </w:p>
        </w:tc>
        <w:tc>
          <w:tcPr>
            <w:tcW w:w="1440" w:type="dxa"/>
            <w:tcBorders>
              <w:top w:val="single" w:sz="4" w:space="0" w:color="auto"/>
              <w:left w:val="single" w:sz="4" w:space="0" w:color="auto"/>
              <w:bottom w:val="single" w:sz="4" w:space="0" w:color="auto"/>
              <w:right w:val="single" w:sz="4" w:space="0" w:color="auto"/>
            </w:tcBorders>
          </w:tcPr>
          <w:p w14:paraId="5516016C" w14:textId="003F9AEF" w:rsidR="004A7B78" w:rsidRPr="00EC48BB" w:rsidRDefault="004A7B78" w:rsidP="00E725E8">
            <w:pPr>
              <w:pStyle w:val="TableParagraph"/>
              <w:spacing w:line="307" w:lineRule="exact"/>
              <w:ind w:left="118"/>
              <w:jc w:val="left"/>
              <w:rPr>
                <w:rFonts w:eastAsiaTheme="minorEastAsia"/>
                <w:b/>
                <w:bCs/>
                <w:color w:val="000000" w:themeColor="text1"/>
                <w:sz w:val="20"/>
                <w:szCs w:val="20"/>
                <w:lang w:eastAsia="en-US"/>
              </w:rPr>
            </w:pPr>
            <w:r w:rsidRPr="00EC48BB">
              <w:rPr>
                <w:rFonts w:eastAsiaTheme="minorEastAsia"/>
                <w:b/>
                <w:bCs/>
                <w:color w:val="000000" w:themeColor="text1"/>
                <w:sz w:val="20"/>
                <w:szCs w:val="20"/>
                <w:lang w:eastAsia="en-US"/>
              </w:rPr>
              <w:t>Clip/Class</w:t>
            </w:r>
          </w:p>
        </w:tc>
        <w:tc>
          <w:tcPr>
            <w:tcW w:w="1980" w:type="dxa"/>
            <w:tcBorders>
              <w:top w:val="single" w:sz="8" w:space="0" w:color="000000"/>
              <w:left w:val="single" w:sz="4" w:space="0" w:color="auto"/>
              <w:bottom w:val="single" w:sz="4" w:space="0" w:color="000000"/>
            </w:tcBorders>
          </w:tcPr>
          <w:p w14:paraId="48415DE8" w14:textId="259871B9" w:rsidR="004A7B78" w:rsidRPr="00EC48BB" w:rsidRDefault="00347184" w:rsidP="00E725E8">
            <w:pPr>
              <w:pStyle w:val="TableParagraph"/>
              <w:spacing w:line="307" w:lineRule="exact"/>
              <w:ind w:left="88" w:right="102"/>
              <w:rPr>
                <w:rFonts w:eastAsiaTheme="minorEastAsia"/>
                <w:b/>
                <w:bCs/>
                <w:color w:val="000000" w:themeColor="text1"/>
                <w:sz w:val="20"/>
                <w:szCs w:val="20"/>
                <w:lang w:eastAsia="en-US"/>
              </w:rPr>
            </w:pPr>
            <w:r>
              <w:rPr>
                <w:rFonts w:eastAsiaTheme="minorEastAsia"/>
                <w:b/>
                <w:bCs/>
                <w:color w:val="000000" w:themeColor="text1"/>
                <w:sz w:val="20"/>
                <w:szCs w:val="20"/>
                <w:lang w:eastAsia="en-US"/>
              </w:rPr>
              <w:t>Availabilities</w:t>
            </w:r>
          </w:p>
        </w:tc>
      </w:tr>
      <w:tr w:rsidR="004A7B78" w:rsidRPr="00EC48BB" w14:paraId="0F77E908" w14:textId="77777777" w:rsidTr="004D0ED4">
        <w:trPr>
          <w:trHeight w:val="271"/>
        </w:trPr>
        <w:tc>
          <w:tcPr>
            <w:tcW w:w="1726" w:type="dxa"/>
            <w:tcBorders>
              <w:top w:val="single" w:sz="4" w:space="0" w:color="000000"/>
              <w:right w:val="single" w:sz="4" w:space="0" w:color="auto"/>
            </w:tcBorders>
          </w:tcPr>
          <w:p w14:paraId="6CBBA2B5" w14:textId="5A420574" w:rsidR="004A7B78" w:rsidRPr="00EC48BB" w:rsidRDefault="004A7B78" w:rsidP="00347184">
            <w:pPr>
              <w:pStyle w:val="TableParagraph"/>
              <w:spacing w:line="251" w:lineRule="exact"/>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KTH</w:t>
            </w:r>
            <w:r w:rsidR="00347184">
              <w:rPr>
                <w:rFonts w:eastAsiaTheme="minorEastAsia"/>
                <w:color w:val="000000" w:themeColor="text1"/>
                <w:sz w:val="20"/>
                <w:szCs w:val="20"/>
                <w:lang w:eastAsia="en-US"/>
              </w:rPr>
              <w:t xml:space="preserve"> </w:t>
            </w:r>
            <w:r w:rsidR="00347184" w:rsidRPr="00EC48BB">
              <w:rPr>
                <w:rFonts w:eastAsiaTheme="minorEastAsia"/>
                <w:color w:val="000000" w:themeColor="text1"/>
                <w:sz w:val="20"/>
                <w:szCs w:val="20"/>
                <w:lang w:eastAsia="en-US"/>
              </w:rPr>
              <w:t>[</w:t>
            </w:r>
            <w:r w:rsidR="00347184">
              <w:rPr>
                <w:rFonts w:eastAsiaTheme="minorEastAsia"/>
                <w:color w:val="000000" w:themeColor="text1"/>
                <w:sz w:val="20"/>
                <w:szCs w:val="20"/>
                <w:lang w:eastAsia="en-US"/>
              </w:rPr>
              <w:t>6</w:t>
            </w:r>
            <w:r w:rsidR="00347184" w:rsidRPr="00EC48BB">
              <w:rPr>
                <w:rFonts w:eastAsiaTheme="minorEastAsia"/>
                <w:color w:val="000000" w:themeColor="text1"/>
                <w:sz w:val="20"/>
                <w:szCs w:val="20"/>
                <w:lang w:eastAsia="en-US"/>
              </w:rPr>
              <w:t>]</w:t>
            </w:r>
          </w:p>
        </w:tc>
        <w:tc>
          <w:tcPr>
            <w:tcW w:w="900" w:type="dxa"/>
            <w:tcBorders>
              <w:top w:val="single" w:sz="4" w:space="0" w:color="auto"/>
              <w:left w:val="single" w:sz="4" w:space="0" w:color="auto"/>
              <w:right w:val="single" w:sz="4" w:space="0" w:color="auto"/>
            </w:tcBorders>
          </w:tcPr>
          <w:p w14:paraId="755DEBDE" w14:textId="01A64ABB" w:rsidR="004A7B78" w:rsidRPr="00EC48BB" w:rsidRDefault="004A7B78" w:rsidP="004A7B78">
            <w:pPr>
              <w:pStyle w:val="TableParagraph"/>
              <w:tabs>
                <w:tab w:val="left" w:pos="756"/>
              </w:tabs>
              <w:spacing w:line="251" w:lineRule="exact"/>
              <w:ind w:left="118"/>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2004</w:t>
            </w:r>
          </w:p>
        </w:tc>
        <w:tc>
          <w:tcPr>
            <w:tcW w:w="1350" w:type="dxa"/>
            <w:tcBorders>
              <w:top w:val="single" w:sz="4" w:space="0" w:color="auto"/>
              <w:left w:val="single" w:sz="4" w:space="0" w:color="auto"/>
              <w:right w:val="single" w:sz="4" w:space="0" w:color="auto"/>
            </w:tcBorders>
          </w:tcPr>
          <w:p w14:paraId="607A225B" w14:textId="227716CB" w:rsidR="004A7B78" w:rsidRPr="00EC48BB" w:rsidRDefault="004A7B78" w:rsidP="004A7B78">
            <w:pPr>
              <w:pStyle w:val="TableParagraph"/>
              <w:spacing w:line="251" w:lineRule="exact"/>
              <w:ind w:left="118"/>
              <w:rPr>
                <w:rFonts w:eastAsiaTheme="minorEastAsia"/>
                <w:color w:val="000000" w:themeColor="text1"/>
                <w:sz w:val="20"/>
                <w:szCs w:val="20"/>
                <w:lang w:eastAsia="en-US"/>
              </w:rPr>
            </w:pPr>
            <w:r w:rsidRPr="00EC48BB">
              <w:rPr>
                <w:rFonts w:eastAsiaTheme="minorEastAsia"/>
                <w:color w:val="000000" w:themeColor="text1"/>
                <w:sz w:val="20"/>
                <w:szCs w:val="20"/>
                <w:lang w:eastAsia="en-US"/>
              </w:rPr>
              <w:t>6</w:t>
            </w:r>
          </w:p>
        </w:tc>
        <w:tc>
          <w:tcPr>
            <w:tcW w:w="1440" w:type="dxa"/>
            <w:tcBorders>
              <w:top w:val="single" w:sz="4" w:space="0" w:color="auto"/>
              <w:left w:val="single" w:sz="4" w:space="0" w:color="auto"/>
              <w:right w:val="single" w:sz="4" w:space="0" w:color="auto"/>
            </w:tcBorders>
          </w:tcPr>
          <w:p w14:paraId="2F2E9611" w14:textId="3BC71B96" w:rsidR="004A7B78" w:rsidRPr="00EC48BB" w:rsidRDefault="004A7B78" w:rsidP="004A7B78">
            <w:pPr>
              <w:pStyle w:val="TableParagraph"/>
              <w:spacing w:line="251" w:lineRule="exact"/>
              <w:ind w:left="118"/>
              <w:rPr>
                <w:rFonts w:eastAsiaTheme="minorEastAsia"/>
                <w:color w:val="000000" w:themeColor="text1"/>
                <w:sz w:val="20"/>
                <w:szCs w:val="20"/>
                <w:lang w:eastAsia="en-US"/>
              </w:rPr>
            </w:pPr>
            <w:r w:rsidRPr="00EC48BB">
              <w:rPr>
                <w:rFonts w:eastAsiaTheme="minorEastAsia"/>
                <w:color w:val="000000" w:themeColor="text1"/>
                <w:sz w:val="20"/>
                <w:szCs w:val="20"/>
                <w:lang w:eastAsia="en-US"/>
              </w:rPr>
              <w:t>100</w:t>
            </w:r>
          </w:p>
        </w:tc>
        <w:tc>
          <w:tcPr>
            <w:tcW w:w="1980" w:type="dxa"/>
            <w:tcBorders>
              <w:top w:val="single" w:sz="4" w:space="0" w:color="000000"/>
              <w:left w:val="single" w:sz="4" w:space="0" w:color="auto"/>
            </w:tcBorders>
          </w:tcPr>
          <w:p w14:paraId="293FCBBD" w14:textId="562FD6FE" w:rsidR="004A7B78" w:rsidRPr="00EC48BB" w:rsidRDefault="00347184" w:rsidP="00E725E8">
            <w:pPr>
              <w:pStyle w:val="TableParagraph"/>
              <w:spacing w:line="251" w:lineRule="exact"/>
              <w:ind w:right="102"/>
              <w:rPr>
                <w:rFonts w:eastAsiaTheme="minorEastAsia"/>
                <w:color w:val="000000" w:themeColor="text1"/>
                <w:sz w:val="20"/>
                <w:szCs w:val="20"/>
                <w:lang w:eastAsia="en-US"/>
              </w:rPr>
            </w:pPr>
            <w:r>
              <w:rPr>
                <w:rFonts w:eastAsiaTheme="minorEastAsia"/>
                <w:color w:val="000000" w:themeColor="text1"/>
                <w:sz w:val="20"/>
                <w:szCs w:val="20"/>
                <w:lang w:eastAsia="en-US"/>
              </w:rPr>
              <w:t>P</w:t>
            </w:r>
            <w:bookmarkStart w:id="9" w:name="_GoBack"/>
            <w:r>
              <w:rPr>
                <w:rFonts w:eastAsiaTheme="minorEastAsia"/>
                <w:color w:val="000000" w:themeColor="text1"/>
                <w:sz w:val="20"/>
                <w:szCs w:val="20"/>
                <w:lang w:eastAsia="en-US"/>
              </w:rPr>
              <w:t>/PR/NY</w:t>
            </w:r>
            <w:bookmarkEnd w:id="9"/>
          </w:p>
        </w:tc>
      </w:tr>
      <w:tr w:rsidR="004A7B78" w:rsidRPr="00EC48BB" w14:paraId="7C246617" w14:textId="77777777" w:rsidTr="004D0ED4">
        <w:trPr>
          <w:trHeight w:val="239"/>
        </w:trPr>
        <w:tc>
          <w:tcPr>
            <w:tcW w:w="1726" w:type="dxa"/>
            <w:tcBorders>
              <w:right w:val="single" w:sz="4" w:space="0" w:color="auto"/>
            </w:tcBorders>
          </w:tcPr>
          <w:p w14:paraId="06338372" w14:textId="5A88B916" w:rsidR="004A7B78" w:rsidRPr="00EC48BB" w:rsidRDefault="004A7B78" w:rsidP="00E725E8">
            <w:pPr>
              <w:pStyle w:val="TableParagraph"/>
              <w:spacing w:line="219" w:lineRule="exact"/>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Weizmann</w:t>
            </w:r>
            <w:r w:rsidR="00347184">
              <w:rPr>
                <w:rFonts w:eastAsiaTheme="minorEastAsia"/>
                <w:color w:val="000000" w:themeColor="text1"/>
                <w:sz w:val="20"/>
                <w:szCs w:val="20"/>
                <w:lang w:eastAsia="en-US"/>
              </w:rPr>
              <w:t xml:space="preserve"> [7</w:t>
            </w:r>
            <w:r w:rsidR="00347184" w:rsidRPr="00EC48BB">
              <w:rPr>
                <w:rFonts w:eastAsiaTheme="minorEastAsia"/>
                <w:color w:val="000000" w:themeColor="text1"/>
                <w:sz w:val="20"/>
                <w:szCs w:val="20"/>
                <w:lang w:eastAsia="en-US"/>
              </w:rPr>
              <w:t>]</w:t>
            </w:r>
          </w:p>
        </w:tc>
        <w:tc>
          <w:tcPr>
            <w:tcW w:w="900" w:type="dxa"/>
            <w:tcBorders>
              <w:left w:val="single" w:sz="4" w:space="0" w:color="auto"/>
              <w:right w:val="single" w:sz="4" w:space="0" w:color="auto"/>
            </w:tcBorders>
          </w:tcPr>
          <w:p w14:paraId="01464DFC" w14:textId="4C4A88E7" w:rsidR="004A7B78" w:rsidRPr="00EC48BB" w:rsidRDefault="004A7B78" w:rsidP="004A7B78">
            <w:pPr>
              <w:pStyle w:val="TableParagraph"/>
              <w:tabs>
                <w:tab w:val="left" w:pos="756"/>
              </w:tabs>
              <w:spacing w:line="219" w:lineRule="exact"/>
              <w:ind w:left="118"/>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2005</w:t>
            </w:r>
          </w:p>
        </w:tc>
        <w:tc>
          <w:tcPr>
            <w:tcW w:w="1350" w:type="dxa"/>
            <w:tcBorders>
              <w:left w:val="single" w:sz="4" w:space="0" w:color="auto"/>
              <w:right w:val="single" w:sz="4" w:space="0" w:color="auto"/>
            </w:tcBorders>
          </w:tcPr>
          <w:p w14:paraId="2DA7AB09" w14:textId="4DB2368C" w:rsidR="004A7B78" w:rsidRPr="00EC48BB" w:rsidRDefault="004A7B78" w:rsidP="004A7B78">
            <w:pPr>
              <w:pStyle w:val="TableParagraph"/>
              <w:spacing w:line="219" w:lineRule="exact"/>
              <w:ind w:left="118"/>
              <w:rPr>
                <w:rFonts w:eastAsiaTheme="minorEastAsia"/>
                <w:color w:val="000000" w:themeColor="text1"/>
                <w:sz w:val="20"/>
                <w:szCs w:val="20"/>
                <w:lang w:eastAsia="en-US"/>
              </w:rPr>
            </w:pPr>
            <w:r w:rsidRPr="00EC48BB">
              <w:rPr>
                <w:rFonts w:eastAsiaTheme="minorEastAsia"/>
                <w:color w:val="000000" w:themeColor="text1"/>
                <w:sz w:val="20"/>
                <w:szCs w:val="20"/>
                <w:lang w:eastAsia="en-US"/>
              </w:rPr>
              <w:t>9</w:t>
            </w:r>
          </w:p>
        </w:tc>
        <w:tc>
          <w:tcPr>
            <w:tcW w:w="1440" w:type="dxa"/>
            <w:tcBorders>
              <w:left w:val="single" w:sz="4" w:space="0" w:color="auto"/>
              <w:right w:val="single" w:sz="4" w:space="0" w:color="auto"/>
            </w:tcBorders>
          </w:tcPr>
          <w:p w14:paraId="012A7E6A" w14:textId="4884E73B" w:rsidR="004A7B78" w:rsidRPr="00EC48BB" w:rsidRDefault="004A7B78" w:rsidP="004A7B78">
            <w:pPr>
              <w:pStyle w:val="TableParagraph"/>
              <w:spacing w:line="219" w:lineRule="exact"/>
              <w:ind w:left="118"/>
              <w:rPr>
                <w:rFonts w:eastAsiaTheme="minorEastAsia"/>
                <w:color w:val="000000" w:themeColor="text1"/>
                <w:sz w:val="20"/>
                <w:szCs w:val="20"/>
                <w:lang w:eastAsia="en-US"/>
              </w:rPr>
            </w:pPr>
            <w:r w:rsidRPr="00EC48BB">
              <w:rPr>
                <w:rFonts w:eastAsiaTheme="minorEastAsia"/>
                <w:color w:val="000000" w:themeColor="text1"/>
                <w:sz w:val="20"/>
                <w:szCs w:val="20"/>
                <w:lang w:eastAsia="en-US"/>
              </w:rPr>
              <w:t>9</w:t>
            </w:r>
          </w:p>
        </w:tc>
        <w:tc>
          <w:tcPr>
            <w:tcW w:w="1980" w:type="dxa"/>
            <w:tcBorders>
              <w:left w:val="single" w:sz="4" w:space="0" w:color="auto"/>
            </w:tcBorders>
          </w:tcPr>
          <w:p w14:paraId="56404F05" w14:textId="3DDA12D3" w:rsidR="004A7B78" w:rsidRPr="00EC48BB" w:rsidRDefault="004A7B78" w:rsidP="00E725E8">
            <w:pPr>
              <w:pStyle w:val="TableParagraph"/>
              <w:spacing w:line="219" w:lineRule="exact"/>
              <w:ind w:right="102"/>
              <w:rPr>
                <w:rFonts w:eastAsiaTheme="minorEastAsia"/>
                <w:color w:val="000000" w:themeColor="text1"/>
                <w:sz w:val="20"/>
                <w:szCs w:val="20"/>
                <w:lang w:eastAsia="en-US"/>
              </w:rPr>
            </w:pPr>
          </w:p>
        </w:tc>
      </w:tr>
      <w:tr w:rsidR="004A7B78" w:rsidRPr="00EC48BB" w14:paraId="4CCA7CE1" w14:textId="77777777" w:rsidTr="004D0ED4">
        <w:trPr>
          <w:trHeight w:val="239"/>
        </w:trPr>
        <w:tc>
          <w:tcPr>
            <w:tcW w:w="1726" w:type="dxa"/>
            <w:tcBorders>
              <w:right w:val="single" w:sz="4" w:space="0" w:color="auto"/>
            </w:tcBorders>
          </w:tcPr>
          <w:p w14:paraId="1B6D67D6" w14:textId="7C8806AF" w:rsidR="004A7B78" w:rsidRPr="00EC48BB" w:rsidRDefault="004A7B78" w:rsidP="00E725E8">
            <w:pPr>
              <w:pStyle w:val="TableParagraph"/>
              <w:spacing w:line="219" w:lineRule="exact"/>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IXMAS</w:t>
            </w:r>
            <w:r w:rsidR="00347184">
              <w:rPr>
                <w:rFonts w:eastAsiaTheme="minorEastAsia"/>
                <w:color w:val="000000" w:themeColor="text1"/>
                <w:sz w:val="20"/>
                <w:szCs w:val="20"/>
                <w:lang w:eastAsia="en-US"/>
              </w:rPr>
              <w:t xml:space="preserve"> [8</w:t>
            </w:r>
            <w:r w:rsidR="00347184" w:rsidRPr="00EC48BB">
              <w:rPr>
                <w:rFonts w:eastAsiaTheme="minorEastAsia"/>
                <w:color w:val="000000" w:themeColor="text1"/>
                <w:sz w:val="20"/>
                <w:szCs w:val="20"/>
                <w:lang w:eastAsia="en-US"/>
              </w:rPr>
              <w:t>]</w:t>
            </w:r>
          </w:p>
        </w:tc>
        <w:tc>
          <w:tcPr>
            <w:tcW w:w="900" w:type="dxa"/>
            <w:tcBorders>
              <w:left w:val="single" w:sz="4" w:space="0" w:color="auto"/>
              <w:right w:val="single" w:sz="4" w:space="0" w:color="auto"/>
            </w:tcBorders>
          </w:tcPr>
          <w:p w14:paraId="4F352A5F" w14:textId="3EEE4685" w:rsidR="004A7B78" w:rsidRPr="00EC48BB" w:rsidRDefault="004A7B78" w:rsidP="004A7B78">
            <w:pPr>
              <w:pStyle w:val="TableParagraph"/>
              <w:tabs>
                <w:tab w:val="left" w:pos="756"/>
              </w:tabs>
              <w:spacing w:line="219" w:lineRule="exact"/>
              <w:ind w:left="118"/>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2007</w:t>
            </w:r>
          </w:p>
        </w:tc>
        <w:tc>
          <w:tcPr>
            <w:tcW w:w="1350" w:type="dxa"/>
            <w:tcBorders>
              <w:left w:val="single" w:sz="4" w:space="0" w:color="auto"/>
              <w:right w:val="single" w:sz="4" w:space="0" w:color="auto"/>
            </w:tcBorders>
          </w:tcPr>
          <w:p w14:paraId="3F376A4C" w14:textId="59BF62AC" w:rsidR="004A7B78" w:rsidRPr="00EC48BB" w:rsidRDefault="004A7B78" w:rsidP="004A7B78">
            <w:pPr>
              <w:pStyle w:val="TableParagraph"/>
              <w:spacing w:line="219" w:lineRule="exact"/>
              <w:ind w:left="118"/>
              <w:rPr>
                <w:rFonts w:eastAsiaTheme="minorEastAsia"/>
                <w:color w:val="000000" w:themeColor="text1"/>
                <w:sz w:val="20"/>
                <w:szCs w:val="20"/>
                <w:lang w:eastAsia="en-US"/>
              </w:rPr>
            </w:pPr>
            <w:r w:rsidRPr="00EC48BB">
              <w:rPr>
                <w:rFonts w:eastAsiaTheme="minorEastAsia"/>
                <w:color w:val="000000" w:themeColor="text1"/>
                <w:sz w:val="20"/>
                <w:szCs w:val="20"/>
                <w:lang w:eastAsia="en-US"/>
              </w:rPr>
              <w:t>11</w:t>
            </w:r>
          </w:p>
        </w:tc>
        <w:tc>
          <w:tcPr>
            <w:tcW w:w="1440" w:type="dxa"/>
            <w:tcBorders>
              <w:left w:val="single" w:sz="4" w:space="0" w:color="auto"/>
              <w:right w:val="single" w:sz="4" w:space="0" w:color="auto"/>
            </w:tcBorders>
          </w:tcPr>
          <w:p w14:paraId="45A7701A" w14:textId="145941A1" w:rsidR="004A7B78" w:rsidRPr="00EC48BB" w:rsidRDefault="004A7B78" w:rsidP="004A7B78">
            <w:pPr>
              <w:pStyle w:val="TableParagraph"/>
              <w:spacing w:line="219" w:lineRule="exact"/>
              <w:ind w:left="118"/>
              <w:rPr>
                <w:rFonts w:eastAsiaTheme="minorEastAsia"/>
                <w:color w:val="000000" w:themeColor="text1"/>
                <w:sz w:val="20"/>
                <w:szCs w:val="20"/>
                <w:lang w:eastAsia="en-US"/>
              </w:rPr>
            </w:pPr>
            <w:r w:rsidRPr="00EC48BB">
              <w:rPr>
                <w:rFonts w:eastAsiaTheme="minorEastAsia"/>
                <w:color w:val="000000" w:themeColor="text1"/>
                <w:sz w:val="20"/>
                <w:szCs w:val="20"/>
                <w:lang w:eastAsia="en-US"/>
              </w:rPr>
              <w:t>33</w:t>
            </w:r>
          </w:p>
        </w:tc>
        <w:tc>
          <w:tcPr>
            <w:tcW w:w="1980" w:type="dxa"/>
            <w:tcBorders>
              <w:left w:val="single" w:sz="4" w:space="0" w:color="auto"/>
            </w:tcBorders>
          </w:tcPr>
          <w:p w14:paraId="43847D5F" w14:textId="51CCB8C0" w:rsidR="004A7B78" w:rsidRPr="00EC48BB" w:rsidRDefault="004A7B78" w:rsidP="00E725E8">
            <w:pPr>
              <w:pStyle w:val="TableParagraph"/>
              <w:spacing w:line="219" w:lineRule="exact"/>
              <w:ind w:right="102"/>
              <w:rPr>
                <w:rFonts w:eastAsiaTheme="minorEastAsia"/>
                <w:color w:val="000000" w:themeColor="text1"/>
                <w:sz w:val="20"/>
                <w:szCs w:val="20"/>
                <w:lang w:eastAsia="en-US"/>
              </w:rPr>
            </w:pPr>
          </w:p>
        </w:tc>
      </w:tr>
      <w:tr w:rsidR="004A7B78" w:rsidRPr="00EC48BB" w14:paraId="3E57536A" w14:textId="77777777" w:rsidTr="004D0ED4">
        <w:trPr>
          <w:trHeight w:val="239"/>
        </w:trPr>
        <w:tc>
          <w:tcPr>
            <w:tcW w:w="1726" w:type="dxa"/>
            <w:tcBorders>
              <w:right w:val="single" w:sz="4" w:space="0" w:color="auto"/>
            </w:tcBorders>
          </w:tcPr>
          <w:p w14:paraId="0F2595A3" w14:textId="312B03D7" w:rsidR="004A7B78" w:rsidRPr="00EC48BB" w:rsidRDefault="004A7B78" w:rsidP="00E725E8">
            <w:pPr>
              <w:pStyle w:val="TableParagraph"/>
              <w:spacing w:line="219" w:lineRule="exact"/>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Hollywood</w:t>
            </w:r>
            <w:r w:rsidR="00347184">
              <w:rPr>
                <w:rFonts w:eastAsiaTheme="minorEastAsia"/>
                <w:color w:val="000000" w:themeColor="text1"/>
                <w:sz w:val="20"/>
                <w:szCs w:val="20"/>
                <w:lang w:eastAsia="en-US"/>
              </w:rPr>
              <w:t xml:space="preserve"> [9</w:t>
            </w:r>
            <w:r w:rsidR="00347184" w:rsidRPr="00EC48BB">
              <w:rPr>
                <w:rFonts w:eastAsiaTheme="minorEastAsia"/>
                <w:color w:val="000000" w:themeColor="text1"/>
                <w:sz w:val="20"/>
                <w:szCs w:val="20"/>
                <w:lang w:eastAsia="en-US"/>
              </w:rPr>
              <w:t>]</w:t>
            </w:r>
          </w:p>
        </w:tc>
        <w:tc>
          <w:tcPr>
            <w:tcW w:w="900" w:type="dxa"/>
            <w:tcBorders>
              <w:left w:val="single" w:sz="4" w:space="0" w:color="auto"/>
              <w:right w:val="single" w:sz="4" w:space="0" w:color="auto"/>
            </w:tcBorders>
          </w:tcPr>
          <w:p w14:paraId="2FEA5626" w14:textId="5D15D4BE" w:rsidR="004A7B78" w:rsidRPr="00EC48BB" w:rsidRDefault="004A7B78" w:rsidP="004A7B78">
            <w:pPr>
              <w:pStyle w:val="TableParagraph"/>
              <w:tabs>
                <w:tab w:val="left" w:pos="756"/>
              </w:tabs>
              <w:spacing w:line="219" w:lineRule="exact"/>
              <w:ind w:left="118"/>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2008</w:t>
            </w:r>
          </w:p>
        </w:tc>
        <w:tc>
          <w:tcPr>
            <w:tcW w:w="1350" w:type="dxa"/>
            <w:tcBorders>
              <w:left w:val="single" w:sz="4" w:space="0" w:color="auto"/>
              <w:right w:val="single" w:sz="4" w:space="0" w:color="auto"/>
            </w:tcBorders>
          </w:tcPr>
          <w:p w14:paraId="2B90C98A" w14:textId="1E393A40" w:rsidR="004A7B78" w:rsidRPr="00EC48BB" w:rsidRDefault="004A7B78" w:rsidP="004A7B78">
            <w:pPr>
              <w:pStyle w:val="TableParagraph"/>
              <w:spacing w:line="219" w:lineRule="exact"/>
              <w:ind w:left="118"/>
              <w:rPr>
                <w:rFonts w:eastAsiaTheme="minorEastAsia"/>
                <w:color w:val="000000" w:themeColor="text1"/>
                <w:sz w:val="20"/>
                <w:szCs w:val="20"/>
                <w:lang w:eastAsia="en-US"/>
              </w:rPr>
            </w:pPr>
            <w:r w:rsidRPr="00EC48BB">
              <w:rPr>
                <w:rFonts w:eastAsiaTheme="minorEastAsia"/>
                <w:color w:val="000000" w:themeColor="text1"/>
                <w:sz w:val="20"/>
                <w:szCs w:val="20"/>
                <w:lang w:eastAsia="en-US"/>
              </w:rPr>
              <w:t>8</w:t>
            </w:r>
          </w:p>
        </w:tc>
        <w:tc>
          <w:tcPr>
            <w:tcW w:w="1440" w:type="dxa"/>
            <w:tcBorders>
              <w:left w:val="single" w:sz="4" w:space="0" w:color="auto"/>
              <w:right w:val="single" w:sz="4" w:space="0" w:color="auto"/>
            </w:tcBorders>
          </w:tcPr>
          <w:p w14:paraId="4BF7B1AB" w14:textId="4BF5B0E9" w:rsidR="004A7B78" w:rsidRPr="00EC48BB" w:rsidRDefault="004A7B78" w:rsidP="004A7B78">
            <w:pPr>
              <w:pStyle w:val="TableParagraph"/>
              <w:spacing w:line="219" w:lineRule="exact"/>
              <w:ind w:left="118"/>
              <w:rPr>
                <w:rFonts w:eastAsiaTheme="minorEastAsia"/>
                <w:color w:val="000000" w:themeColor="text1"/>
                <w:sz w:val="20"/>
                <w:szCs w:val="20"/>
                <w:lang w:eastAsia="en-US"/>
              </w:rPr>
            </w:pPr>
            <w:r w:rsidRPr="00EC48BB">
              <w:rPr>
                <w:rFonts w:eastAsiaTheme="minorEastAsia"/>
                <w:color w:val="000000" w:themeColor="text1"/>
                <w:sz w:val="20"/>
                <w:szCs w:val="20"/>
                <w:lang w:eastAsia="en-US"/>
              </w:rPr>
              <w:t>30-129</w:t>
            </w:r>
          </w:p>
        </w:tc>
        <w:tc>
          <w:tcPr>
            <w:tcW w:w="1980" w:type="dxa"/>
            <w:tcBorders>
              <w:left w:val="single" w:sz="4" w:space="0" w:color="auto"/>
            </w:tcBorders>
          </w:tcPr>
          <w:p w14:paraId="7867B9FF" w14:textId="433CBB22" w:rsidR="004A7B78" w:rsidRPr="00EC48BB" w:rsidRDefault="004A7B78" w:rsidP="00E725E8">
            <w:pPr>
              <w:pStyle w:val="TableParagraph"/>
              <w:spacing w:line="219" w:lineRule="exact"/>
              <w:ind w:right="102"/>
              <w:rPr>
                <w:rFonts w:eastAsiaTheme="minorEastAsia"/>
                <w:color w:val="000000" w:themeColor="text1"/>
                <w:sz w:val="20"/>
                <w:szCs w:val="20"/>
                <w:lang w:eastAsia="en-US"/>
              </w:rPr>
            </w:pPr>
          </w:p>
        </w:tc>
      </w:tr>
      <w:tr w:rsidR="004A7B78" w:rsidRPr="00EC48BB" w14:paraId="7F0652EA" w14:textId="77777777" w:rsidTr="004D0ED4">
        <w:trPr>
          <w:trHeight w:val="239"/>
        </w:trPr>
        <w:tc>
          <w:tcPr>
            <w:tcW w:w="1726" w:type="dxa"/>
            <w:tcBorders>
              <w:right w:val="single" w:sz="4" w:space="0" w:color="auto"/>
            </w:tcBorders>
          </w:tcPr>
          <w:p w14:paraId="3727D303" w14:textId="46E4AC10" w:rsidR="004A7B78" w:rsidRPr="00EC48BB" w:rsidRDefault="004A7B78" w:rsidP="00347184">
            <w:pPr>
              <w:pStyle w:val="TableParagraph"/>
              <w:spacing w:line="219" w:lineRule="exact"/>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UCF Sports</w:t>
            </w:r>
            <w:r w:rsidR="00347184">
              <w:rPr>
                <w:rFonts w:eastAsiaTheme="minorEastAsia"/>
                <w:color w:val="000000" w:themeColor="text1"/>
                <w:sz w:val="20"/>
                <w:szCs w:val="20"/>
                <w:lang w:eastAsia="en-US"/>
              </w:rPr>
              <w:t xml:space="preserve"> </w:t>
            </w:r>
            <w:r w:rsidR="00347184" w:rsidRPr="00EC48BB">
              <w:rPr>
                <w:rFonts w:eastAsiaTheme="minorEastAsia"/>
                <w:color w:val="000000" w:themeColor="text1"/>
                <w:sz w:val="20"/>
                <w:szCs w:val="20"/>
                <w:lang w:eastAsia="en-US"/>
              </w:rPr>
              <w:t>[</w:t>
            </w:r>
            <w:r w:rsidR="00347184">
              <w:rPr>
                <w:rFonts w:eastAsiaTheme="minorEastAsia"/>
                <w:color w:val="000000" w:themeColor="text1"/>
                <w:sz w:val="20"/>
                <w:szCs w:val="20"/>
                <w:lang w:eastAsia="en-US"/>
              </w:rPr>
              <w:t>10</w:t>
            </w:r>
            <w:r w:rsidR="00347184" w:rsidRPr="00EC48BB">
              <w:rPr>
                <w:rFonts w:eastAsiaTheme="minorEastAsia"/>
                <w:color w:val="000000" w:themeColor="text1"/>
                <w:sz w:val="20"/>
                <w:szCs w:val="20"/>
                <w:lang w:eastAsia="en-US"/>
              </w:rPr>
              <w:t>]</w:t>
            </w:r>
          </w:p>
        </w:tc>
        <w:tc>
          <w:tcPr>
            <w:tcW w:w="900" w:type="dxa"/>
            <w:tcBorders>
              <w:left w:val="single" w:sz="4" w:space="0" w:color="auto"/>
              <w:right w:val="single" w:sz="4" w:space="0" w:color="auto"/>
            </w:tcBorders>
          </w:tcPr>
          <w:p w14:paraId="0DD6FB33" w14:textId="7B042DF4" w:rsidR="004A7B78" w:rsidRPr="00EC48BB" w:rsidRDefault="004A7B78" w:rsidP="004A7B78">
            <w:pPr>
              <w:pStyle w:val="TableParagraph"/>
              <w:tabs>
                <w:tab w:val="left" w:pos="756"/>
              </w:tabs>
              <w:spacing w:line="219" w:lineRule="exact"/>
              <w:ind w:left="118"/>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2008</w:t>
            </w:r>
          </w:p>
        </w:tc>
        <w:tc>
          <w:tcPr>
            <w:tcW w:w="1350" w:type="dxa"/>
            <w:tcBorders>
              <w:left w:val="single" w:sz="4" w:space="0" w:color="auto"/>
              <w:right w:val="single" w:sz="4" w:space="0" w:color="auto"/>
            </w:tcBorders>
          </w:tcPr>
          <w:p w14:paraId="7F800982" w14:textId="147C73F5" w:rsidR="004A7B78" w:rsidRPr="00EC48BB" w:rsidRDefault="004A7B78" w:rsidP="004A7B78">
            <w:pPr>
              <w:pStyle w:val="TableParagraph"/>
              <w:spacing w:line="219" w:lineRule="exact"/>
              <w:ind w:left="118"/>
              <w:rPr>
                <w:rFonts w:eastAsiaTheme="minorEastAsia"/>
                <w:color w:val="000000" w:themeColor="text1"/>
                <w:sz w:val="20"/>
                <w:szCs w:val="20"/>
                <w:lang w:eastAsia="en-US"/>
              </w:rPr>
            </w:pPr>
            <w:r w:rsidRPr="00EC48BB">
              <w:rPr>
                <w:rFonts w:eastAsiaTheme="minorEastAsia"/>
                <w:color w:val="000000" w:themeColor="text1"/>
                <w:sz w:val="20"/>
                <w:szCs w:val="20"/>
                <w:lang w:eastAsia="en-US"/>
              </w:rPr>
              <w:t>9</w:t>
            </w:r>
          </w:p>
        </w:tc>
        <w:tc>
          <w:tcPr>
            <w:tcW w:w="1440" w:type="dxa"/>
            <w:tcBorders>
              <w:left w:val="single" w:sz="4" w:space="0" w:color="auto"/>
              <w:right w:val="single" w:sz="4" w:space="0" w:color="auto"/>
            </w:tcBorders>
          </w:tcPr>
          <w:p w14:paraId="0B6F9697" w14:textId="6C908660" w:rsidR="004A7B78" w:rsidRPr="00EC48BB" w:rsidRDefault="004A7B78" w:rsidP="004A7B78">
            <w:pPr>
              <w:pStyle w:val="TableParagraph"/>
              <w:spacing w:line="219" w:lineRule="exact"/>
              <w:ind w:left="118"/>
              <w:rPr>
                <w:rFonts w:eastAsiaTheme="minorEastAsia"/>
                <w:color w:val="000000" w:themeColor="text1"/>
                <w:sz w:val="20"/>
                <w:szCs w:val="20"/>
                <w:lang w:eastAsia="en-US"/>
              </w:rPr>
            </w:pPr>
            <w:r w:rsidRPr="00EC48BB">
              <w:rPr>
                <w:rFonts w:eastAsiaTheme="minorEastAsia"/>
                <w:color w:val="000000" w:themeColor="text1"/>
                <w:sz w:val="20"/>
                <w:szCs w:val="20"/>
                <w:lang w:eastAsia="en-US"/>
              </w:rPr>
              <w:t>14-35</w:t>
            </w:r>
          </w:p>
        </w:tc>
        <w:tc>
          <w:tcPr>
            <w:tcW w:w="1980" w:type="dxa"/>
            <w:tcBorders>
              <w:left w:val="single" w:sz="4" w:space="0" w:color="auto"/>
            </w:tcBorders>
          </w:tcPr>
          <w:p w14:paraId="52F0E822" w14:textId="4A84FE5E" w:rsidR="004A7B78" w:rsidRPr="00EC48BB" w:rsidRDefault="004A7B78" w:rsidP="00E725E8">
            <w:pPr>
              <w:pStyle w:val="TableParagraph"/>
              <w:spacing w:line="219" w:lineRule="exact"/>
              <w:ind w:right="102"/>
              <w:rPr>
                <w:rFonts w:eastAsiaTheme="minorEastAsia"/>
                <w:color w:val="000000" w:themeColor="text1"/>
                <w:sz w:val="20"/>
                <w:szCs w:val="20"/>
                <w:lang w:eastAsia="en-US"/>
              </w:rPr>
            </w:pPr>
          </w:p>
        </w:tc>
      </w:tr>
      <w:tr w:rsidR="004A7B78" w:rsidRPr="00EC48BB" w14:paraId="5AFC0F7E" w14:textId="77777777" w:rsidTr="004D0ED4">
        <w:trPr>
          <w:trHeight w:val="239"/>
        </w:trPr>
        <w:tc>
          <w:tcPr>
            <w:tcW w:w="1726" w:type="dxa"/>
            <w:tcBorders>
              <w:right w:val="single" w:sz="4" w:space="0" w:color="auto"/>
            </w:tcBorders>
          </w:tcPr>
          <w:p w14:paraId="30A7D0CC" w14:textId="7DCD8722" w:rsidR="004A7B78" w:rsidRPr="00EC48BB" w:rsidRDefault="004A7B78" w:rsidP="00E725E8">
            <w:pPr>
              <w:pStyle w:val="TableParagraph"/>
              <w:spacing w:line="219" w:lineRule="exact"/>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Hollywood2</w:t>
            </w:r>
            <w:r w:rsidR="00347184">
              <w:rPr>
                <w:rFonts w:eastAsiaTheme="minorEastAsia"/>
                <w:color w:val="000000" w:themeColor="text1"/>
                <w:sz w:val="20"/>
                <w:szCs w:val="20"/>
                <w:lang w:eastAsia="en-US"/>
              </w:rPr>
              <w:t xml:space="preserve"> [11</w:t>
            </w:r>
            <w:r w:rsidR="00347184" w:rsidRPr="00EC48BB">
              <w:rPr>
                <w:rFonts w:eastAsiaTheme="minorEastAsia"/>
                <w:color w:val="000000" w:themeColor="text1"/>
                <w:sz w:val="20"/>
                <w:szCs w:val="20"/>
                <w:lang w:eastAsia="en-US"/>
              </w:rPr>
              <w:t>]</w:t>
            </w:r>
          </w:p>
        </w:tc>
        <w:tc>
          <w:tcPr>
            <w:tcW w:w="900" w:type="dxa"/>
            <w:tcBorders>
              <w:left w:val="single" w:sz="4" w:space="0" w:color="auto"/>
              <w:right w:val="single" w:sz="4" w:space="0" w:color="auto"/>
            </w:tcBorders>
          </w:tcPr>
          <w:p w14:paraId="3101EA44" w14:textId="3C7003FF" w:rsidR="004A7B78" w:rsidRPr="00EC48BB" w:rsidRDefault="004A7B78" w:rsidP="004A7B78">
            <w:pPr>
              <w:pStyle w:val="TableParagraph"/>
              <w:tabs>
                <w:tab w:val="left" w:pos="756"/>
              </w:tabs>
              <w:spacing w:line="219" w:lineRule="exact"/>
              <w:ind w:left="118"/>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2009</w:t>
            </w:r>
          </w:p>
        </w:tc>
        <w:tc>
          <w:tcPr>
            <w:tcW w:w="1350" w:type="dxa"/>
            <w:tcBorders>
              <w:left w:val="single" w:sz="4" w:space="0" w:color="auto"/>
              <w:right w:val="single" w:sz="4" w:space="0" w:color="auto"/>
            </w:tcBorders>
          </w:tcPr>
          <w:p w14:paraId="1E27B270" w14:textId="15F8E705" w:rsidR="004A7B78" w:rsidRPr="00EC48BB" w:rsidRDefault="004A7B78" w:rsidP="004A7B78">
            <w:pPr>
              <w:pStyle w:val="TableParagraph"/>
              <w:spacing w:line="219" w:lineRule="exact"/>
              <w:ind w:left="118"/>
              <w:rPr>
                <w:rFonts w:eastAsiaTheme="minorEastAsia"/>
                <w:color w:val="000000" w:themeColor="text1"/>
                <w:sz w:val="20"/>
                <w:szCs w:val="20"/>
                <w:lang w:eastAsia="en-US"/>
              </w:rPr>
            </w:pPr>
            <w:r w:rsidRPr="00EC48BB">
              <w:rPr>
                <w:rFonts w:eastAsiaTheme="minorEastAsia"/>
                <w:color w:val="000000" w:themeColor="text1"/>
                <w:sz w:val="20"/>
                <w:szCs w:val="20"/>
                <w:lang w:eastAsia="en-US"/>
              </w:rPr>
              <w:t>12</w:t>
            </w:r>
          </w:p>
        </w:tc>
        <w:tc>
          <w:tcPr>
            <w:tcW w:w="1440" w:type="dxa"/>
            <w:tcBorders>
              <w:left w:val="single" w:sz="4" w:space="0" w:color="auto"/>
              <w:right w:val="single" w:sz="4" w:space="0" w:color="auto"/>
            </w:tcBorders>
          </w:tcPr>
          <w:p w14:paraId="31850979" w14:textId="6DF9AB26" w:rsidR="004A7B78" w:rsidRPr="00EC48BB" w:rsidRDefault="004A7B78" w:rsidP="004A7B78">
            <w:pPr>
              <w:pStyle w:val="TableParagraph"/>
              <w:spacing w:line="219" w:lineRule="exact"/>
              <w:ind w:left="118"/>
              <w:rPr>
                <w:rFonts w:eastAsiaTheme="minorEastAsia"/>
                <w:color w:val="000000" w:themeColor="text1"/>
                <w:sz w:val="20"/>
                <w:szCs w:val="20"/>
                <w:lang w:eastAsia="en-US"/>
              </w:rPr>
            </w:pPr>
            <w:r w:rsidRPr="00EC48BB">
              <w:rPr>
                <w:rFonts w:eastAsiaTheme="minorEastAsia"/>
                <w:color w:val="000000" w:themeColor="text1"/>
                <w:sz w:val="20"/>
                <w:szCs w:val="20"/>
                <w:lang w:eastAsia="en-US"/>
              </w:rPr>
              <w:t>61-278</w:t>
            </w:r>
          </w:p>
        </w:tc>
        <w:tc>
          <w:tcPr>
            <w:tcW w:w="1980" w:type="dxa"/>
            <w:tcBorders>
              <w:left w:val="single" w:sz="4" w:space="0" w:color="auto"/>
            </w:tcBorders>
          </w:tcPr>
          <w:p w14:paraId="57C92778" w14:textId="03E77B2C" w:rsidR="004A7B78" w:rsidRPr="00EC48BB" w:rsidRDefault="004A7B78" w:rsidP="00E725E8">
            <w:pPr>
              <w:pStyle w:val="TableParagraph"/>
              <w:spacing w:line="219" w:lineRule="exact"/>
              <w:ind w:right="102"/>
              <w:rPr>
                <w:rFonts w:eastAsiaTheme="minorEastAsia"/>
                <w:color w:val="000000" w:themeColor="text1"/>
                <w:sz w:val="20"/>
                <w:szCs w:val="20"/>
                <w:lang w:eastAsia="en-US"/>
              </w:rPr>
            </w:pPr>
          </w:p>
        </w:tc>
      </w:tr>
      <w:tr w:rsidR="004A7B78" w:rsidRPr="00EC48BB" w14:paraId="7BB667F5" w14:textId="77777777" w:rsidTr="004D0ED4">
        <w:trPr>
          <w:trHeight w:val="306"/>
        </w:trPr>
        <w:tc>
          <w:tcPr>
            <w:tcW w:w="1726" w:type="dxa"/>
            <w:tcBorders>
              <w:right w:val="single" w:sz="4" w:space="0" w:color="auto"/>
            </w:tcBorders>
          </w:tcPr>
          <w:p w14:paraId="12EB3A01" w14:textId="593CA3AA" w:rsidR="004A7B78" w:rsidRPr="00EC48BB" w:rsidRDefault="004A7B78" w:rsidP="00347184">
            <w:pPr>
              <w:pStyle w:val="TableParagraph"/>
              <w:spacing w:line="219" w:lineRule="exact"/>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UCF YouTube</w:t>
            </w:r>
            <w:r w:rsidR="00347184">
              <w:rPr>
                <w:rFonts w:eastAsiaTheme="minorEastAsia"/>
                <w:color w:val="000000" w:themeColor="text1"/>
                <w:sz w:val="20"/>
                <w:szCs w:val="20"/>
                <w:lang w:eastAsia="en-US"/>
              </w:rPr>
              <w:t xml:space="preserve"> </w:t>
            </w:r>
            <w:r w:rsidR="00347184" w:rsidRPr="00EC48BB">
              <w:rPr>
                <w:rFonts w:eastAsiaTheme="minorEastAsia"/>
                <w:color w:val="000000" w:themeColor="text1"/>
                <w:sz w:val="20"/>
                <w:szCs w:val="20"/>
                <w:lang w:eastAsia="en-US"/>
              </w:rPr>
              <w:t>[1</w:t>
            </w:r>
            <w:r w:rsidR="00347184">
              <w:rPr>
                <w:rFonts w:eastAsiaTheme="minorEastAsia"/>
                <w:color w:val="000000" w:themeColor="text1"/>
                <w:sz w:val="20"/>
                <w:szCs w:val="20"/>
                <w:lang w:eastAsia="en-US"/>
              </w:rPr>
              <w:t>2</w:t>
            </w:r>
            <w:r w:rsidR="00347184" w:rsidRPr="00EC48BB">
              <w:rPr>
                <w:rFonts w:eastAsiaTheme="minorEastAsia"/>
                <w:color w:val="000000" w:themeColor="text1"/>
                <w:sz w:val="20"/>
                <w:szCs w:val="20"/>
                <w:lang w:eastAsia="en-US"/>
              </w:rPr>
              <w:t>]</w:t>
            </w:r>
          </w:p>
        </w:tc>
        <w:tc>
          <w:tcPr>
            <w:tcW w:w="900" w:type="dxa"/>
            <w:tcBorders>
              <w:left w:val="single" w:sz="4" w:space="0" w:color="auto"/>
              <w:right w:val="single" w:sz="4" w:space="0" w:color="auto"/>
            </w:tcBorders>
          </w:tcPr>
          <w:p w14:paraId="651CFB0C" w14:textId="58A157E7" w:rsidR="004A7B78" w:rsidRPr="00EC48BB" w:rsidRDefault="004A7B78" w:rsidP="004A7B78">
            <w:pPr>
              <w:pStyle w:val="TableParagraph"/>
              <w:tabs>
                <w:tab w:val="left" w:pos="756"/>
              </w:tabs>
              <w:spacing w:line="219" w:lineRule="exact"/>
              <w:ind w:left="118"/>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2009</w:t>
            </w:r>
          </w:p>
        </w:tc>
        <w:tc>
          <w:tcPr>
            <w:tcW w:w="1350" w:type="dxa"/>
            <w:tcBorders>
              <w:left w:val="single" w:sz="4" w:space="0" w:color="auto"/>
              <w:right w:val="single" w:sz="4" w:space="0" w:color="auto"/>
            </w:tcBorders>
          </w:tcPr>
          <w:p w14:paraId="22AE3DED" w14:textId="4E2FA4F0" w:rsidR="004A7B78" w:rsidRPr="00EC48BB" w:rsidRDefault="004A7B78" w:rsidP="004A7B78">
            <w:pPr>
              <w:pStyle w:val="TableParagraph"/>
              <w:spacing w:line="219" w:lineRule="exact"/>
              <w:ind w:left="118"/>
              <w:rPr>
                <w:rFonts w:eastAsiaTheme="minorEastAsia"/>
                <w:color w:val="000000" w:themeColor="text1"/>
                <w:sz w:val="20"/>
                <w:szCs w:val="20"/>
                <w:lang w:eastAsia="en-US"/>
              </w:rPr>
            </w:pPr>
            <w:r w:rsidRPr="00EC48BB">
              <w:rPr>
                <w:rFonts w:eastAsiaTheme="minorEastAsia"/>
                <w:color w:val="000000" w:themeColor="text1"/>
                <w:sz w:val="20"/>
                <w:szCs w:val="20"/>
                <w:lang w:eastAsia="en-US"/>
              </w:rPr>
              <w:t>11</w:t>
            </w:r>
          </w:p>
        </w:tc>
        <w:tc>
          <w:tcPr>
            <w:tcW w:w="1440" w:type="dxa"/>
            <w:tcBorders>
              <w:left w:val="single" w:sz="4" w:space="0" w:color="auto"/>
              <w:right w:val="single" w:sz="4" w:space="0" w:color="auto"/>
            </w:tcBorders>
          </w:tcPr>
          <w:p w14:paraId="23D7EE87" w14:textId="73F5403C" w:rsidR="004A7B78" w:rsidRPr="00EC48BB" w:rsidRDefault="004A7B78" w:rsidP="004A7B78">
            <w:pPr>
              <w:pStyle w:val="TableParagraph"/>
              <w:spacing w:line="219" w:lineRule="exact"/>
              <w:ind w:left="118"/>
              <w:rPr>
                <w:rFonts w:eastAsiaTheme="minorEastAsia"/>
                <w:color w:val="000000" w:themeColor="text1"/>
                <w:sz w:val="20"/>
                <w:szCs w:val="20"/>
                <w:lang w:eastAsia="en-US"/>
              </w:rPr>
            </w:pPr>
            <w:r w:rsidRPr="00EC48BB">
              <w:rPr>
                <w:rFonts w:eastAsiaTheme="minorEastAsia"/>
                <w:color w:val="000000" w:themeColor="text1"/>
                <w:sz w:val="20"/>
                <w:szCs w:val="20"/>
                <w:lang w:eastAsia="en-US"/>
              </w:rPr>
              <w:t>100</w:t>
            </w:r>
          </w:p>
        </w:tc>
        <w:tc>
          <w:tcPr>
            <w:tcW w:w="1980" w:type="dxa"/>
            <w:tcBorders>
              <w:left w:val="single" w:sz="4" w:space="0" w:color="auto"/>
            </w:tcBorders>
          </w:tcPr>
          <w:p w14:paraId="2DE66B7D" w14:textId="2D4D06F4" w:rsidR="004A7B78" w:rsidRPr="00EC48BB" w:rsidRDefault="004A7B78" w:rsidP="00E725E8">
            <w:pPr>
              <w:pStyle w:val="TableParagraph"/>
              <w:spacing w:line="219" w:lineRule="exact"/>
              <w:ind w:left="100" w:right="102"/>
              <w:rPr>
                <w:rFonts w:eastAsiaTheme="minorEastAsia"/>
                <w:color w:val="000000" w:themeColor="text1"/>
                <w:sz w:val="20"/>
                <w:szCs w:val="20"/>
                <w:lang w:eastAsia="en-US"/>
              </w:rPr>
            </w:pPr>
          </w:p>
        </w:tc>
      </w:tr>
      <w:tr w:rsidR="004A7B78" w:rsidRPr="00EC48BB" w14:paraId="4B3A6F02" w14:textId="77777777" w:rsidTr="004D0ED4">
        <w:trPr>
          <w:trHeight w:val="295"/>
        </w:trPr>
        <w:tc>
          <w:tcPr>
            <w:tcW w:w="1726" w:type="dxa"/>
            <w:tcBorders>
              <w:bottom w:val="single" w:sz="4" w:space="0" w:color="auto"/>
              <w:right w:val="single" w:sz="4" w:space="0" w:color="auto"/>
            </w:tcBorders>
          </w:tcPr>
          <w:p w14:paraId="1FBF2222" w14:textId="7FF5884E" w:rsidR="004A7B78" w:rsidRPr="00EC48BB" w:rsidRDefault="004A7B78" w:rsidP="00E725E8">
            <w:pPr>
              <w:pStyle w:val="TableParagraph"/>
              <w:spacing w:line="275" w:lineRule="exact"/>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Olympic</w:t>
            </w:r>
            <w:r w:rsidR="00347184">
              <w:rPr>
                <w:rFonts w:eastAsiaTheme="minorEastAsia"/>
                <w:color w:val="000000" w:themeColor="text1"/>
                <w:sz w:val="20"/>
                <w:szCs w:val="20"/>
                <w:lang w:eastAsia="en-US"/>
              </w:rPr>
              <w:t xml:space="preserve"> [13</w:t>
            </w:r>
            <w:r w:rsidR="00347184" w:rsidRPr="00EC48BB">
              <w:rPr>
                <w:rFonts w:eastAsiaTheme="minorEastAsia"/>
                <w:color w:val="000000" w:themeColor="text1"/>
                <w:sz w:val="20"/>
                <w:szCs w:val="20"/>
                <w:lang w:eastAsia="en-US"/>
              </w:rPr>
              <w:t>]</w:t>
            </w:r>
          </w:p>
        </w:tc>
        <w:tc>
          <w:tcPr>
            <w:tcW w:w="900" w:type="dxa"/>
            <w:tcBorders>
              <w:left w:val="single" w:sz="4" w:space="0" w:color="auto"/>
              <w:bottom w:val="single" w:sz="4" w:space="0" w:color="auto"/>
              <w:right w:val="single" w:sz="4" w:space="0" w:color="auto"/>
            </w:tcBorders>
          </w:tcPr>
          <w:p w14:paraId="028D3D36" w14:textId="3F6FC94C" w:rsidR="004A7B78" w:rsidRPr="00EC48BB" w:rsidRDefault="004A7B78" w:rsidP="004A7B78">
            <w:pPr>
              <w:pStyle w:val="TableParagraph"/>
              <w:tabs>
                <w:tab w:val="left" w:pos="756"/>
              </w:tabs>
              <w:spacing w:line="275" w:lineRule="exact"/>
              <w:ind w:left="118"/>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2010</w:t>
            </w:r>
          </w:p>
        </w:tc>
        <w:tc>
          <w:tcPr>
            <w:tcW w:w="1350" w:type="dxa"/>
            <w:tcBorders>
              <w:left w:val="single" w:sz="4" w:space="0" w:color="auto"/>
              <w:bottom w:val="single" w:sz="4" w:space="0" w:color="auto"/>
              <w:right w:val="single" w:sz="4" w:space="0" w:color="auto"/>
            </w:tcBorders>
          </w:tcPr>
          <w:p w14:paraId="082890BA" w14:textId="2711E64B" w:rsidR="004A7B78" w:rsidRPr="00EC48BB" w:rsidRDefault="004A7B78" w:rsidP="004A7B78">
            <w:pPr>
              <w:pStyle w:val="TableParagraph"/>
              <w:spacing w:line="275" w:lineRule="exact"/>
              <w:ind w:left="118"/>
              <w:rPr>
                <w:rFonts w:eastAsiaTheme="minorEastAsia"/>
                <w:color w:val="000000" w:themeColor="text1"/>
                <w:sz w:val="20"/>
                <w:szCs w:val="20"/>
                <w:lang w:eastAsia="en-US"/>
              </w:rPr>
            </w:pPr>
            <w:r w:rsidRPr="00EC48BB">
              <w:rPr>
                <w:rFonts w:eastAsiaTheme="minorEastAsia"/>
                <w:color w:val="000000" w:themeColor="text1"/>
                <w:sz w:val="20"/>
                <w:szCs w:val="20"/>
                <w:lang w:eastAsia="en-US"/>
              </w:rPr>
              <w:t>16</w:t>
            </w:r>
          </w:p>
        </w:tc>
        <w:tc>
          <w:tcPr>
            <w:tcW w:w="1440" w:type="dxa"/>
            <w:tcBorders>
              <w:left w:val="single" w:sz="4" w:space="0" w:color="auto"/>
              <w:bottom w:val="single" w:sz="4" w:space="0" w:color="auto"/>
              <w:right w:val="single" w:sz="4" w:space="0" w:color="auto"/>
            </w:tcBorders>
          </w:tcPr>
          <w:p w14:paraId="7F71DF56" w14:textId="118A77F4" w:rsidR="004A7B78" w:rsidRPr="00EC48BB" w:rsidRDefault="004A7B78" w:rsidP="004A7B78">
            <w:pPr>
              <w:pStyle w:val="TableParagraph"/>
              <w:spacing w:line="275" w:lineRule="exact"/>
              <w:ind w:left="118"/>
              <w:rPr>
                <w:rFonts w:eastAsiaTheme="minorEastAsia"/>
                <w:color w:val="000000" w:themeColor="text1"/>
                <w:sz w:val="20"/>
                <w:szCs w:val="20"/>
                <w:lang w:eastAsia="en-US"/>
              </w:rPr>
            </w:pPr>
            <w:r w:rsidRPr="00EC48BB">
              <w:rPr>
                <w:rFonts w:eastAsiaTheme="minorEastAsia"/>
                <w:color w:val="000000" w:themeColor="text1"/>
                <w:sz w:val="20"/>
                <w:szCs w:val="20"/>
                <w:lang w:eastAsia="en-US"/>
              </w:rPr>
              <w:t>50</w:t>
            </w:r>
          </w:p>
        </w:tc>
        <w:tc>
          <w:tcPr>
            <w:tcW w:w="1980" w:type="dxa"/>
            <w:tcBorders>
              <w:left w:val="single" w:sz="4" w:space="0" w:color="auto"/>
              <w:bottom w:val="single" w:sz="4" w:space="0" w:color="auto"/>
            </w:tcBorders>
          </w:tcPr>
          <w:p w14:paraId="4E91D237" w14:textId="5A7E6BB9" w:rsidR="004A7B78" w:rsidRPr="00EC48BB" w:rsidRDefault="004A7B78" w:rsidP="00E725E8">
            <w:pPr>
              <w:pStyle w:val="TableParagraph"/>
              <w:spacing w:line="275" w:lineRule="exact"/>
              <w:ind w:left="100" w:right="102"/>
              <w:rPr>
                <w:rFonts w:eastAsiaTheme="minorEastAsia"/>
                <w:color w:val="000000" w:themeColor="text1"/>
                <w:sz w:val="20"/>
                <w:szCs w:val="20"/>
                <w:lang w:eastAsia="en-US"/>
              </w:rPr>
            </w:pPr>
          </w:p>
        </w:tc>
      </w:tr>
    </w:tbl>
    <w:p w14:paraId="489F782D" w14:textId="77777777" w:rsidR="00D82894" w:rsidRPr="00EC48BB" w:rsidRDefault="00D82894" w:rsidP="000C56EA">
      <w:pPr>
        <w:pStyle w:val="ListParagraph"/>
        <w:tabs>
          <w:tab w:val="left" w:pos="1366"/>
        </w:tabs>
        <w:suppressAutoHyphens/>
        <w:kinsoku w:val="0"/>
        <w:overflowPunct w:val="0"/>
        <w:spacing w:line="276" w:lineRule="auto"/>
        <w:ind w:left="567" w:firstLine="0"/>
        <w:rPr>
          <w:rFonts w:asciiTheme="majorBidi" w:hAnsiTheme="majorBidi" w:cstheme="majorBidi"/>
          <w:iCs/>
          <w:sz w:val="20"/>
          <w:szCs w:val="20"/>
        </w:rPr>
      </w:pPr>
    </w:p>
    <w:p w14:paraId="387C4D31" w14:textId="2BF4D0E4" w:rsidR="00090A38" w:rsidRPr="00EC48BB" w:rsidRDefault="00090A38" w:rsidP="00D82894">
      <w:pPr>
        <w:pStyle w:val="Caption"/>
        <w:suppressAutoHyphens/>
        <w:spacing w:line="276" w:lineRule="auto"/>
        <w:jc w:val="both"/>
        <w:rPr>
          <w:rFonts w:asciiTheme="majorBidi" w:hAnsiTheme="majorBidi" w:cstheme="majorBidi"/>
          <w:i w:val="0"/>
          <w:iCs w:val="0"/>
          <w:color w:val="auto"/>
          <w:sz w:val="20"/>
          <w:szCs w:val="20"/>
        </w:rPr>
      </w:pPr>
      <w:r w:rsidRPr="00EC48BB">
        <w:rPr>
          <w:rFonts w:asciiTheme="majorBidi" w:hAnsiTheme="majorBidi" w:cstheme="majorBidi"/>
          <w:b/>
          <w:i w:val="0"/>
          <w:iCs w:val="0"/>
          <w:color w:val="auto"/>
          <w:sz w:val="20"/>
          <w:szCs w:val="20"/>
        </w:rPr>
        <w:t xml:space="preserve">Table </w:t>
      </w:r>
      <w:r w:rsidRPr="00EC48BB">
        <w:rPr>
          <w:rFonts w:asciiTheme="majorBidi" w:hAnsiTheme="majorBidi" w:cstheme="majorBidi"/>
          <w:b/>
          <w:i w:val="0"/>
          <w:iCs w:val="0"/>
          <w:color w:val="auto"/>
          <w:sz w:val="20"/>
          <w:szCs w:val="20"/>
        </w:rPr>
        <w:fldChar w:fldCharType="begin"/>
      </w:r>
      <w:r w:rsidRPr="00EC48BB">
        <w:rPr>
          <w:rFonts w:asciiTheme="majorBidi" w:hAnsiTheme="majorBidi" w:cstheme="majorBidi"/>
          <w:b/>
          <w:i w:val="0"/>
          <w:iCs w:val="0"/>
          <w:color w:val="auto"/>
          <w:sz w:val="20"/>
          <w:szCs w:val="20"/>
        </w:rPr>
        <w:instrText xml:space="preserve"> SEQ Table \* ARABIC </w:instrText>
      </w:r>
      <w:r w:rsidRPr="00EC48BB">
        <w:rPr>
          <w:rFonts w:asciiTheme="majorBidi" w:hAnsiTheme="majorBidi" w:cstheme="majorBidi"/>
          <w:b/>
          <w:i w:val="0"/>
          <w:iCs w:val="0"/>
          <w:color w:val="auto"/>
          <w:sz w:val="20"/>
          <w:szCs w:val="20"/>
        </w:rPr>
        <w:fldChar w:fldCharType="separate"/>
      </w:r>
      <w:r w:rsidRPr="00EC48BB">
        <w:rPr>
          <w:rFonts w:asciiTheme="majorBidi" w:hAnsiTheme="majorBidi" w:cstheme="majorBidi"/>
          <w:b/>
          <w:i w:val="0"/>
          <w:iCs w:val="0"/>
          <w:noProof/>
          <w:color w:val="auto"/>
          <w:sz w:val="20"/>
          <w:szCs w:val="20"/>
        </w:rPr>
        <w:t>2</w:t>
      </w:r>
      <w:r w:rsidRPr="00EC48BB">
        <w:rPr>
          <w:rFonts w:asciiTheme="majorBidi" w:hAnsiTheme="majorBidi" w:cstheme="majorBidi"/>
          <w:b/>
          <w:i w:val="0"/>
          <w:iCs w:val="0"/>
          <w:color w:val="auto"/>
          <w:sz w:val="20"/>
          <w:szCs w:val="20"/>
        </w:rPr>
        <w:fldChar w:fldCharType="end"/>
      </w:r>
      <w:r w:rsidRPr="00EC48BB">
        <w:rPr>
          <w:rFonts w:asciiTheme="majorBidi" w:hAnsiTheme="majorBidi" w:cstheme="majorBidi"/>
          <w:b/>
          <w:i w:val="0"/>
          <w:iCs w:val="0"/>
          <w:color w:val="auto"/>
          <w:sz w:val="20"/>
          <w:szCs w:val="20"/>
        </w:rPr>
        <w:t>.</w:t>
      </w:r>
      <w:r w:rsidRPr="00EC48BB">
        <w:rPr>
          <w:rFonts w:asciiTheme="majorBidi" w:hAnsiTheme="majorBidi" w:cstheme="majorBidi"/>
          <w:i w:val="0"/>
          <w:iCs w:val="0"/>
          <w:color w:val="auto"/>
          <w:sz w:val="20"/>
          <w:szCs w:val="20"/>
        </w:rPr>
        <w:t xml:space="preserve"> </w:t>
      </w:r>
      <w:r w:rsidR="004D0ED4" w:rsidRPr="00EC48BB">
        <w:rPr>
          <w:rFonts w:asciiTheme="majorBidi" w:hAnsiTheme="majorBidi" w:cstheme="majorBidi"/>
          <w:i w:val="0"/>
          <w:iCs w:val="0"/>
          <w:color w:val="auto"/>
          <w:sz w:val="20"/>
          <w:szCs w:val="20"/>
        </w:rPr>
        <w:t>The datasets with their used task</w:t>
      </w:r>
    </w:p>
    <w:tbl>
      <w:tblPr>
        <w:tblW w:w="0" w:type="auto"/>
        <w:tblInd w:w="896" w:type="dxa"/>
        <w:tblLayout w:type="fixed"/>
        <w:tblCellMar>
          <w:left w:w="0" w:type="dxa"/>
          <w:right w:w="0" w:type="dxa"/>
        </w:tblCellMar>
        <w:tblLook w:val="01E0" w:firstRow="1" w:lastRow="1" w:firstColumn="1" w:lastColumn="1" w:noHBand="0" w:noVBand="0"/>
      </w:tblPr>
      <w:tblGrid>
        <w:gridCol w:w="2506"/>
        <w:gridCol w:w="646"/>
        <w:gridCol w:w="1304"/>
        <w:gridCol w:w="1078"/>
        <w:gridCol w:w="1396"/>
        <w:gridCol w:w="1396"/>
      </w:tblGrid>
      <w:tr w:rsidR="00924975" w:rsidRPr="00EC48BB" w14:paraId="789FCA84" w14:textId="19BDAB5D" w:rsidTr="00924975">
        <w:trPr>
          <w:trHeight w:val="357"/>
        </w:trPr>
        <w:tc>
          <w:tcPr>
            <w:tcW w:w="2506" w:type="dxa"/>
            <w:tcBorders>
              <w:bottom w:val="single" w:sz="4" w:space="0" w:color="000000"/>
              <w:right w:val="single" w:sz="4" w:space="0" w:color="000000"/>
            </w:tcBorders>
          </w:tcPr>
          <w:p w14:paraId="08A8DDA0" w14:textId="77777777" w:rsidR="00924975" w:rsidRPr="00EC48BB" w:rsidRDefault="00924975" w:rsidP="004D0ED4">
            <w:pPr>
              <w:pStyle w:val="TableParagraph"/>
              <w:spacing w:line="307" w:lineRule="exact"/>
              <w:ind w:left="119"/>
              <w:jc w:val="left"/>
              <w:rPr>
                <w:rFonts w:eastAsiaTheme="minorEastAsia"/>
                <w:b/>
                <w:bCs/>
                <w:color w:val="000000" w:themeColor="text1"/>
                <w:sz w:val="20"/>
                <w:szCs w:val="20"/>
                <w:lang w:eastAsia="en-US"/>
              </w:rPr>
            </w:pPr>
            <w:r w:rsidRPr="00EC48BB">
              <w:rPr>
                <w:rFonts w:eastAsiaTheme="minorEastAsia"/>
                <w:b/>
                <w:bCs/>
                <w:color w:val="000000" w:themeColor="text1"/>
                <w:sz w:val="20"/>
                <w:szCs w:val="20"/>
                <w:lang w:eastAsia="en-US"/>
              </w:rPr>
              <w:t>Name</w:t>
            </w:r>
          </w:p>
        </w:tc>
        <w:tc>
          <w:tcPr>
            <w:tcW w:w="646" w:type="dxa"/>
            <w:tcBorders>
              <w:left w:val="single" w:sz="4" w:space="0" w:color="000000"/>
              <w:bottom w:val="single" w:sz="4" w:space="0" w:color="000000"/>
              <w:right w:val="single" w:sz="4" w:space="0" w:color="000000"/>
            </w:tcBorders>
          </w:tcPr>
          <w:p w14:paraId="460E0AA8" w14:textId="77777777" w:rsidR="00924975" w:rsidRPr="00EC48BB" w:rsidRDefault="00924975" w:rsidP="004D0ED4">
            <w:pPr>
              <w:pStyle w:val="TableParagraph"/>
              <w:spacing w:line="307" w:lineRule="exact"/>
              <w:rPr>
                <w:rFonts w:eastAsiaTheme="minorEastAsia"/>
                <w:b/>
                <w:bCs/>
                <w:color w:val="000000" w:themeColor="text1"/>
                <w:sz w:val="20"/>
                <w:szCs w:val="20"/>
                <w:lang w:eastAsia="en-US"/>
              </w:rPr>
            </w:pPr>
            <w:r w:rsidRPr="00EC48BB">
              <w:rPr>
                <w:rFonts w:eastAsiaTheme="minorEastAsia"/>
                <w:b/>
                <w:bCs/>
                <w:color w:val="000000" w:themeColor="text1"/>
                <w:sz w:val="20"/>
                <w:szCs w:val="20"/>
                <w:lang w:eastAsia="en-US"/>
              </w:rPr>
              <w:t>Year</w:t>
            </w:r>
          </w:p>
        </w:tc>
        <w:tc>
          <w:tcPr>
            <w:tcW w:w="1304" w:type="dxa"/>
            <w:tcBorders>
              <w:left w:val="single" w:sz="4" w:space="0" w:color="000000"/>
              <w:bottom w:val="single" w:sz="4" w:space="0" w:color="000000"/>
              <w:right w:val="single" w:sz="4" w:space="0" w:color="auto"/>
            </w:tcBorders>
          </w:tcPr>
          <w:p w14:paraId="23BBB2B0" w14:textId="77777777" w:rsidR="00924975" w:rsidRPr="00EC48BB" w:rsidRDefault="00924975" w:rsidP="004D0ED4">
            <w:pPr>
              <w:pStyle w:val="TableParagraph"/>
              <w:spacing w:line="307" w:lineRule="exact"/>
              <w:ind w:left="1" w:right="1"/>
              <w:rPr>
                <w:rFonts w:eastAsiaTheme="minorEastAsia"/>
                <w:b/>
                <w:bCs/>
                <w:color w:val="000000" w:themeColor="text1"/>
                <w:sz w:val="20"/>
                <w:szCs w:val="20"/>
                <w:lang w:eastAsia="en-US"/>
              </w:rPr>
            </w:pPr>
            <w:r w:rsidRPr="00EC48BB">
              <w:rPr>
                <w:rFonts w:eastAsiaTheme="minorEastAsia"/>
                <w:b/>
                <w:bCs/>
                <w:color w:val="000000" w:themeColor="text1"/>
                <w:sz w:val="20"/>
                <w:szCs w:val="20"/>
                <w:lang w:eastAsia="en-US"/>
              </w:rPr>
              <w:t>Localization</w:t>
            </w:r>
          </w:p>
        </w:tc>
        <w:tc>
          <w:tcPr>
            <w:tcW w:w="1078" w:type="dxa"/>
            <w:tcBorders>
              <w:left w:val="single" w:sz="4" w:space="0" w:color="auto"/>
              <w:bottom w:val="single" w:sz="4" w:space="0" w:color="000000"/>
              <w:right w:val="single" w:sz="4" w:space="0" w:color="auto"/>
            </w:tcBorders>
          </w:tcPr>
          <w:p w14:paraId="72C2D3BD" w14:textId="77777777" w:rsidR="00924975" w:rsidRPr="00EC48BB" w:rsidRDefault="00924975" w:rsidP="004D0ED4">
            <w:pPr>
              <w:pStyle w:val="TableParagraph"/>
              <w:spacing w:line="307" w:lineRule="exact"/>
              <w:rPr>
                <w:rFonts w:eastAsiaTheme="minorEastAsia"/>
                <w:b/>
                <w:bCs/>
                <w:color w:val="000000" w:themeColor="text1"/>
                <w:sz w:val="20"/>
                <w:szCs w:val="20"/>
                <w:lang w:eastAsia="en-US"/>
              </w:rPr>
            </w:pPr>
            <w:r w:rsidRPr="00EC48BB">
              <w:rPr>
                <w:rFonts w:eastAsiaTheme="minorEastAsia"/>
                <w:b/>
                <w:bCs/>
                <w:color w:val="000000" w:themeColor="text1"/>
                <w:sz w:val="20"/>
                <w:szCs w:val="20"/>
                <w:lang w:eastAsia="en-US"/>
              </w:rPr>
              <w:t>Detection</w:t>
            </w:r>
          </w:p>
        </w:tc>
        <w:tc>
          <w:tcPr>
            <w:tcW w:w="1396" w:type="dxa"/>
            <w:tcBorders>
              <w:left w:val="single" w:sz="4" w:space="0" w:color="auto"/>
              <w:bottom w:val="single" w:sz="4" w:space="0" w:color="000000"/>
            </w:tcBorders>
          </w:tcPr>
          <w:p w14:paraId="3741F6A4" w14:textId="77777777" w:rsidR="00924975" w:rsidRPr="00EC48BB" w:rsidRDefault="00924975" w:rsidP="004D0ED4">
            <w:pPr>
              <w:pStyle w:val="TableParagraph"/>
              <w:spacing w:line="307" w:lineRule="exact"/>
              <w:ind w:left="3" w:right="1"/>
              <w:rPr>
                <w:rFonts w:eastAsiaTheme="minorEastAsia"/>
                <w:b/>
                <w:bCs/>
                <w:color w:val="000000" w:themeColor="text1"/>
                <w:sz w:val="20"/>
                <w:szCs w:val="20"/>
                <w:lang w:eastAsia="en-US"/>
              </w:rPr>
            </w:pPr>
            <w:r w:rsidRPr="00EC48BB">
              <w:rPr>
                <w:rFonts w:eastAsiaTheme="minorEastAsia"/>
                <w:b/>
                <w:bCs/>
                <w:color w:val="000000" w:themeColor="text1"/>
                <w:sz w:val="20"/>
                <w:szCs w:val="20"/>
                <w:lang w:eastAsia="en-US"/>
              </w:rPr>
              <w:t>Classification</w:t>
            </w:r>
          </w:p>
        </w:tc>
        <w:tc>
          <w:tcPr>
            <w:tcW w:w="1396" w:type="dxa"/>
            <w:tcBorders>
              <w:left w:val="single" w:sz="4" w:space="0" w:color="auto"/>
              <w:bottom w:val="single" w:sz="4" w:space="0" w:color="000000"/>
            </w:tcBorders>
          </w:tcPr>
          <w:p w14:paraId="1C63C410" w14:textId="4DE9993A" w:rsidR="00924975" w:rsidRPr="00EC48BB" w:rsidRDefault="00924975" w:rsidP="004D0ED4">
            <w:pPr>
              <w:pStyle w:val="TableParagraph"/>
              <w:spacing w:line="307" w:lineRule="exact"/>
              <w:ind w:left="3" w:right="1"/>
              <w:rPr>
                <w:rFonts w:eastAsiaTheme="minorEastAsia"/>
                <w:b/>
                <w:bCs/>
                <w:color w:val="000000" w:themeColor="text1"/>
                <w:sz w:val="20"/>
                <w:szCs w:val="20"/>
                <w:lang w:eastAsia="en-US"/>
              </w:rPr>
            </w:pPr>
            <w:r>
              <w:rPr>
                <w:rFonts w:eastAsiaTheme="minorEastAsia"/>
                <w:b/>
                <w:bCs/>
                <w:color w:val="000000" w:themeColor="text1"/>
                <w:sz w:val="20"/>
                <w:szCs w:val="20"/>
                <w:lang w:eastAsia="en-US"/>
              </w:rPr>
              <w:t>Availabilities</w:t>
            </w:r>
          </w:p>
        </w:tc>
      </w:tr>
      <w:tr w:rsidR="00924975" w:rsidRPr="00EC48BB" w14:paraId="73624CFE" w14:textId="3A6552E9" w:rsidTr="00924975">
        <w:trPr>
          <w:trHeight w:val="357"/>
        </w:trPr>
        <w:tc>
          <w:tcPr>
            <w:tcW w:w="2506" w:type="dxa"/>
            <w:tcBorders>
              <w:top w:val="single" w:sz="4" w:space="0" w:color="000000"/>
              <w:right w:val="single" w:sz="4" w:space="0" w:color="000000"/>
            </w:tcBorders>
          </w:tcPr>
          <w:p w14:paraId="25291B19" w14:textId="4E5CC573" w:rsidR="00924975" w:rsidRPr="00EC48BB" w:rsidRDefault="00924975" w:rsidP="00924975">
            <w:pPr>
              <w:pStyle w:val="TableParagraph"/>
              <w:spacing w:line="338" w:lineRule="exact"/>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HMDB51</w:t>
            </w:r>
            <w:r>
              <w:rPr>
                <w:rFonts w:eastAsiaTheme="minorEastAsia"/>
                <w:color w:val="000000" w:themeColor="text1"/>
                <w:sz w:val="20"/>
                <w:szCs w:val="20"/>
                <w:lang w:eastAsia="en-US"/>
              </w:rPr>
              <w:t xml:space="preserve"> </w:t>
            </w:r>
            <w:r w:rsidRPr="00EC48BB">
              <w:rPr>
                <w:rFonts w:eastAsiaTheme="minorEastAsia"/>
                <w:color w:val="000000" w:themeColor="text1"/>
                <w:sz w:val="20"/>
                <w:szCs w:val="20"/>
                <w:lang w:eastAsia="en-US"/>
              </w:rPr>
              <w:t>[1</w:t>
            </w:r>
            <w:r>
              <w:rPr>
                <w:rFonts w:eastAsiaTheme="minorEastAsia"/>
                <w:color w:val="000000" w:themeColor="text1"/>
                <w:sz w:val="20"/>
                <w:szCs w:val="20"/>
                <w:lang w:eastAsia="en-US"/>
              </w:rPr>
              <w:t>6</w:t>
            </w:r>
            <w:r w:rsidRPr="00EC48BB">
              <w:rPr>
                <w:rFonts w:eastAsiaTheme="minorEastAsia"/>
                <w:color w:val="000000" w:themeColor="text1"/>
                <w:sz w:val="20"/>
                <w:szCs w:val="20"/>
                <w:lang w:eastAsia="en-US"/>
              </w:rPr>
              <w:t>]</w:t>
            </w:r>
          </w:p>
        </w:tc>
        <w:tc>
          <w:tcPr>
            <w:tcW w:w="646" w:type="dxa"/>
            <w:tcBorders>
              <w:top w:val="single" w:sz="4" w:space="0" w:color="000000"/>
              <w:left w:val="single" w:sz="4" w:space="0" w:color="000000"/>
              <w:right w:val="single" w:sz="4" w:space="0" w:color="000000"/>
            </w:tcBorders>
          </w:tcPr>
          <w:p w14:paraId="0DDACA00" w14:textId="77777777" w:rsidR="00924975" w:rsidRPr="00EC48BB" w:rsidRDefault="00924975" w:rsidP="00E725E8">
            <w:pPr>
              <w:pStyle w:val="TableParagraph"/>
              <w:spacing w:line="338" w:lineRule="exact"/>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2011</w:t>
            </w:r>
          </w:p>
        </w:tc>
        <w:tc>
          <w:tcPr>
            <w:tcW w:w="1304" w:type="dxa"/>
            <w:tcBorders>
              <w:top w:val="single" w:sz="4" w:space="0" w:color="000000"/>
              <w:left w:val="single" w:sz="4" w:space="0" w:color="000000"/>
              <w:right w:val="single" w:sz="4" w:space="0" w:color="auto"/>
            </w:tcBorders>
          </w:tcPr>
          <w:p w14:paraId="1D842969"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078" w:type="dxa"/>
            <w:tcBorders>
              <w:top w:val="single" w:sz="4" w:space="0" w:color="000000"/>
              <w:left w:val="single" w:sz="4" w:space="0" w:color="auto"/>
              <w:right w:val="single" w:sz="4" w:space="0" w:color="auto"/>
            </w:tcBorders>
          </w:tcPr>
          <w:p w14:paraId="72355897"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396" w:type="dxa"/>
            <w:tcBorders>
              <w:top w:val="single" w:sz="4" w:space="0" w:color="000000"/>
              <w:left w:val="single" w:sz="4" w:space="0" w:color="auto"/>
            </w:tcBorders>
          </w:tcPr>
          <w:p w14:paraId="03948295" w14:textId="77777777" w:rsidR="00924975" w:rsidRPr="00EC48BB" w:rsidRDefault="00924975" w:rsidP="00E725E8">
            <w:pPr>
              <w:pStyle w:val="TableParagraph"/>
              <w:spacing w:before="65" w:line="244" w:lineRule="exact"/>
              <w:ind w:left="2" w:right="3"/>
              <w:rPr>
                <w:rFonts w:eastAsiaTheme="minorEastAsia"/>
                <w:color w:val="000000" w:themeColor="text1"/>
                <w:sz w:val="20"/>
                <w:szCs w:val="20"/>
                <w:lang w:eastAsia="en-US"/>
              </w:rPr>
            </w:pPr>
            <w:r w:rsidRPr="00EC48BB">
              <w:rPr>
                <w:rFonts w:ascii="Segoe UI Symbol" w:eastAsiaTheme="minorEastAsia" w:hAnsi="Segoe UI Symbol" w:cs="Segoe UI Symbol"/>
                <w:color w:val="000000" w:themeColor="text1"/>
                <w:sz w:val="20"/>
                <w:szCs w:val="20"/>
                <w:lang w:eastAsia="en-US"/>
              </w:rPr>
              <w:t>✓</w:t>
            </w:r>
          </w:p>
        </w:tc>
        <w:tc>
          <w:tcPr>
            <w:tcW w:w="1396" w:type="dxa"/>
            <w:tcBorders>
              <w:top w:val="single" w:sz="4" w:space="0" w:color="000000"/>
              <w:left w:val="single" w:sz="4" w:space="0" w:color="auto"/>
            </w:tcBorders>
          </w:tcPr>
          <w:p w14:paraId="5C2A77DB" w14:textId="77777777" w:rsidR="00924975" w:rsidRPr="00EC48BB" w:rsidRDefault="00924975" w:rsidP="00E725E8">
            <w:pPr>
              <w:pStyle w:val="TableParagraph"/>
              <w:spacing w:before="65" w:line="244" w:lineRule="exact"/>
              <w:ind w:left="2" w:right="3"/>
              <w:rPr>
                <w:rFonts w:ascii="Segoe UI Symbol" w:eastAsiaTheme="minorEastAsia" w:hAnsi="Segoe UI Symbol" w:cs="Segoe UI Symbol"/>
                <w:color w:val="000000" w:themeColor="text1"/>
                <w:sz w:val="20"/>
                <w:szCs w:val="20"/>
                <w:lang w:eastAsia="en-US"/>
              </w:rPr>
            </w:pPr>
          </w:p>
        </w:tc>
      </w:tr>
      <w:tr w:rsidR="00924975" w:rsidRPr="00EC48BB" w14:paraId="6C7236A6" w14:textId="6444E3C6" w:rsidTr="00924975">
        <w:trPr>
          <w:trHeight w:val="358"/>
        </w:trPr>
        <w:tc>
          <w:tcPr>
            <w:tcW w:w="2506" w:type="dxa"/>
            <w:tcBorders>
              <w:right w:val="single" w:sz="4" w:space="0" w:color="000000"/>
            </w:tcBorders>
          </w:tcPr>
          <w:p w14:paraId="1D309553" w14:textId="32A521FC" w:rsidR="00924975" w:rsidRPr="00EC48BB" w:rsidRDefault="00924975" w:rsidP="00E725E8">
            <w:pPr>
              <w:pStyle w:val="TableParagraph"/>
              <w:spacing w:line="339" w:lineRule="exact"/>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UCF101</w:t>
            </w:r>
            <w:r>
              <w:rPr>
                <w:rFonts w:eastAsiaTheme="minorEastAsia"/>
                <w:color w:val="000000" w:themeColor="text1"/>
                <w:sz w:val="20"/>
                <w:szCs w:val="20"/>
                <w:lang w:eastAsia="en-US"/>
              </w:rPr>
              <w:t xml:space="preserve"> [17</w:t>
            </w:r>
            <w:r w:rsidRPr="00EC48BB">
              <w:rPr>
                <w:rFonts w:eastAsiaTheme="minorEastAsia"/>
                <w:color w:val="000000" w:themeColor="text1"/>
                <w:sz w:val="20"/>
                <w:szCs w:val="20"/>
                <w:lang w:eastAsia="en-US"/>
              </w:rPr>
              <w:t>]</w:t>
            </w:r>
          </w:p>
        </w:tc>
        <w:tc>
          <w:tcPr>
            <w:tcW w:w="646" w:type="dxa"/>
            <w:tcBorders>
              <w:left w:val="single" w:sz="4" w:space="0" w:color="000000"/>
              <w:right w:val="single" w:sz="4" w:space="0" w:color="000000"/>
            </w:tcBorders>
          </w:tcPr>
          <w:p w14:paraId="266FFA31" w14:textId="77777777" w:rsidR="00924975" w:rsidRPr="00EC48BB" w:rsidRDefault="00924975" w:rsidP="00E725E8">
            <w:pPr>
              <w:pStyle w:val="TableParagraph"/>
              <w:spacing w:line="339" w:lineRule="exact"/>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2012</w:t>
            </w:r>
          </w:p>
        </w:tc>
        <w:tc>
          <w:tcPr>
            <w:tcW w:w="1304" w:type="dxa"/>
            <w:tcBorders>
              <w:left w:val="single" w:sz="4" w:space="0" w:color="000000"/>
              <w:right w:val="single" w:sz="4" w:space="0" w:color="auto"/>
            </w:tcBorders>
          </w:tcPr>
          <w:p w14:paraId="30DDEF43"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078" w:type="dxa"/>
            <w:tcBorders>
              <w:left w:val="single" w:sz="4" w:space="0" w:color="auto"/>
              <w:right w:val="single" w:sz="4" w:space="0" w:color="auto"/>
            </w:tcBorders>
          </w:tcPr>
          <w:p w14:paraId="4D309F6D"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396" w:type="dxa"/>
            <w:tcBorders>
              <w:left w:val="single" w:sz="4" w:space="0" w:color="auto"/>
            </w:tcBorders>
          </w:tcPr>
          <w:p w14:paraId="5D60FA61" w14:textId="77777777" w:rsidR="00924975" w:rsidRPr="00EC48BB" w:rsidRDefault="00924975" w:rsidP="00E725E8">
            <w:pPr>
              <w:pStyle w:val="TableParagraph"/>
              <w:spacing w:before="94" w:line="244" w:lineRule="exact"/>
              <w:ind w:left="2" w:right="3"/>
              <w:rPr>
                <w:rFonts w:eastAsiaTheme="minorEastAsia"/>
                <w:color w:val="000000" w:themeColor="text1"/>
                <w:sz w:val="20"/>
                <w:szCs w:val="20"/>
                <w:lang w:eastAsia="en-US"/>
              </w:rPr>
            </w:pPr>
            <w:r w:rsidRPr="00EC48BB">
              <w:rPr>
                <w:rFonts w:ascii="Segoe UI Symbol" w:eastAsiaTheme="minorEastAsia" w:hAnsi="Segoe UI Symbol" w:cs="Segoe UI Symbol"/>
                <w:color w:val="000000" w:themeColor="text1"/>
                <w:sz w:val="20"/>
                <w:szCs w:val="20"/>
                <w:lang w:eastAsia="en-US"/>
              </w:rPr>
              <w:t>✓</w:t>
            </w:r>
          </w:p>
        </w:tc>
        <w:tc>
          <w:tcPr>
            <w:tcW w:w="1396" w:type="dxa"/>
            <w:tcBorders>
              <w:left w:val="single" w:sz="4" w:space="0" w:color="auto"/>
            </w:tcBorders>
          </w:tcPr>
          <w:p w14:paraId="41E30D41" w14:textId="77777777" w:rsidR="00924975" w:rsidRPr="00EC48BB" w:rsidRDefault="00924975" w:rsidP="00E725E8">
            <w:pPr>
              <w:pStyle w:val="TableParagraph"/>
              <w:spacing w:before="94" w:line="244" w:lineRule="exact"/>
              <w:ind w:left="2" w:right="3"/>
              <w:rPr>
                <w:rFonts w:ascii="Segoe UI Symbol" w:eastAsiaTheme="minorEastAsia" w:hAnsi="Segoe UI Symbol" w:cs="Segoe UI Symbol"/>
                <w:color w:val="000000" w:themeColor="text1"/>
                <w:sz w:val="20"/>
                <w:szCs w:val="20"/>
                <w:lang w:eastAsia="en-US"/>
              </w:rPr>
            </w:pPr>
          </w:p>
        </w:tc>
      </w:tr>
      <w:tr w:rsidR="00924975" w:rsidRPr="00EC48BB" w14:paraId="32FFFDB5" w14:textId="3E8046C9" w:rsidTr="00924975">
        <w:trPr>
          <w:trHeight w:val="358"/>
        </w:trPr>
        <w:tc>
          <w:tcPr>
            <w:tcW w:w="2506" w:type="dxa"/>
            <w:tcBorders>
              <w:right w:val="single" w:sz="4" w:space="0" w:color="000000"/>
            </w:tcBorders>
          </w:tcPr>
          <w:p w14:paraId="74A76F38" w14:textId="47474DE2" w:rsidR="00924975" w:rsidRPr="00EC48BB" w:rsidRDefault="00924975" w:rsidP="00924975">
            <w:pPr>
              <w:pStyle w:val="TableParagraph"/>
              <w:spacing w:line="339" w:lineRule="exact"/>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Sport-1M</w:t>
            </w:r>
            <w:r>
              <w:rPr>
                <w:rFonts w:eastAsiaTheme="minorEastAsia"/>
                <w:color w:val="000000" w:themeColor="text1"/>
                <w:sz w:val="20"/>
                <w:szCs w:val="20"/>
                <w:lang w:eastAsia="en-US"/>
              </w:rPr>
              <w:t xml:space="preserve"> </w:t>
            </w:r>
            <w:r w:rsidRPr="00EC48BB">
              <w:rPr>
                <w:rFonts w:eastAsiaTheme="minorEastAsia"/>
                <w:color w:val="000000" w:themeColor="text1"/>
                <w:sz w:val="20"/>
                <w:szCs w:val="20"/>
                <w:lang w:eastAsia="en-US"/>
              </w:rPr>
              <w:t>[1</w:t>
            </w:r>
            <w:r>
              <w:rPr>
                <w:rFonts w:eastAsiaTheme="minorEastAsia"/>
                <w:color w:val="000000" w:themeColor="text1"/>
                <w:sz w:val="20"/>
                <w:szCs w:val="20"/>
                <w:lang w:eastAsia="en-US"/>
              </w:rPr>
              <w:t>8</w:t>
            </w:r>
            <w:r w:rsidRPr="00EC48BB">
              <w:rPr>
                <w:rFonts w:eastAsiaTheme="minorEastAsia"/>
                <w:color w:val="000000" w:themeColor="text1"/>
                <w:sz w:val="20"/>
                <w:szCs w:val="20"/>
                <w:lang w:eastAsia="en-US"/>
              </w:rPr>
              <w:t>]</w:t>
            </w:r>
          </w:p>
        </w:tc>
        <w:tc>
          <w:tcPr>
            <w:tcW w:w="646" w:type="dxa"/>
            <w:tcBorders>
              <w:left w:val="single" w:sz="4" w:space="0" w:color="000000"/>
              <w:right w:val="single" w:sz="4" w:space="0" w:color="000000"/>
            </w:tcBorders>
          </w:tcPr>
          <w:p w14:paraId="22A15932" w14:textId="77777777" w:rsidR="00924975" w:rsidRPr="00EC48BB" w:rsidRDefault="00924975" w:rsidP="00E725E8">
            <w:pPr>
              <w:pStyle w:val="TableParagraph"/>
              <w:spacing w:line="339" w:lineRule="exact"/>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2014</w:t>
            </w:r>
          </w:p>
        </w:tc>
        <w:tc>
          <w:tcPr>
            <w:tcW w:w="1304" w:type="dxa"/>
            <w:tcBorders>
              <w:left w:val="single" w:sz="4" w:space="0" w:color="000000"/>
              <w:right w:val="single" w:sz="4" w:space="0" w:color="auto"/>
            </w:tcBorders>
          </w:tcPr>
          <w:p w14:paraId="22E7A48A"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078" w:type="dxa"/>
            <w:tcBorders>
              <w:left w:val="single" w:sz="4" w:space="0" w:color="auto"/>
              <w:right w:val="single" w:sz="4" w:space="0" w:color="auto"/>
            </w:tcBorders>
          </w:tcPr>
          <w:p w14:paraId="2B9FFFA7"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396" w:type="dxa"/>
            <w:tcBorders>
              <w:left w:val="single" w:sz="4" w:space="0" w:color="auto"/>
            </w:tcBorders>
          </w:tcPr>
          <w:p w14:paraId="341F6204" w14:textId="77777777" w:rsidR="00924975" w:rsidRPr="00EC48BB" w:rsidRDefault="00924975" w:rsidP="00E725E8">
            <w:pPr>
              <w:pStyle w:val="TableParagraph"/>
              <w:spacing w:before="94" w:line="244" w:lineRule="exact"/>
              <w:ind w:left="2" w:right="3"/>
              <w:rPr>
                <w:rFonts w:eastAsiaTheme="minorEastAsia"/>
                <w:color w:val="000000" w:themeColor="text1"/>
                <w:sz w:val="20"/>
                <w:szCs w:val="20"/>
                <w:lang w:eastAsia="en-US"/>
              </w:rPr>
            </w:pPr>
            <w:r w:rsidRPr="00EC48BB">
              <w:rPr>
                <w:rFonts w:ascii="Segoe UI Symbol" w:eastAsiaTheme="minorEastAsia" w:hAnsi="Segoe UI Symbol" w:cs="Segoe UI Symbol"/>
                <w:color w:val="000000" w:themeColor="text1"/>
                <w:sz w:val="20"/>
                <w:szCs w:val="20"/>
                <w:lang w:eastAsia="en-US"/>
              </w:rPr>
              <w:t>✓</w:t>
            </w:r>
          </w:p>
        </w:tc>
        <w:tc>
          <w:tcPr>
            <w:tcW w:w="1396" w:type="dxa"/>
            <w:tcBorders>
              <w:left w:val="single" w:sz="4" w:space="0" w:color="auto"/>
            </w:tcBorders>
          </w:tcPr>
          <w:p w14:paraId="5A28747F" w14:textId="77777777" w:rsidR="00924975" w:rsidRPr="00EC48BB" w:rsidRDefault="00924975" w:rsidP="00E725E8">
            <w:pPr>
              <w:pStyle w:val="TableParagraph"/>
              <w:spacing w:before="94" w:line="244" w:lineRule="exact"/>
              <w:ind w:left="2" w:right="3"/>
              <w:rPr>
                <w:rFonts w:ascii="Segoe UI Symbol" w:eastAsiaTheme="minorEastAsia" w:hAnsi="Segoe UI Symbol" w:cs="Segoe UI Symbol"/>
                <w:color w:val="000000" w:themeColor="text1"/>
                <w:sz w:val="20"/>
                <w:szCs w:val="20"/>
                <w:lang w:eastAsia="en-US"/>
              </w:rPr>
            </w:pPr>
          </w:p>
        </w:tc>
      </w:tr>
      <w:tr w:rsidR="00924975" w:rsidRPr="00EC48BB" w14:paraId="38CEE98E" w14:textId="5D0A000E" w:rsidTr="00924975">
        <w:trPr>
          <w:trHeight w:val="358"/>
        </w:trPr>
        <w:tc>
          <w:tcPr>
            <w:tcW w:w="2506" w:type="dxa"/>
            <w:tcBorders>
              <w:right w:val="single" w:sz="4" w:space="0" w:color="000000"/>
            </w:tcBorders>
          </w:tcPr>
          <w:p w14:paraId="21B4E2D2" w14:textId="7A61059D" w:rsidR="00924975" w:rsidRPr="00EC48BB" w:rsidRDefault="00924975" w:rsidP="00924975">
            <w:pPr>
              <w:pStyle w:val="TableParagraph"/>
              <w:spacing w:line="339" w:lineRule="exact"/>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MultiTHUMOS</w:t>
            </w:r>
            <w:r>
              <w:rPr>
                <w:rFonts w:eastAsiaTheme="minorEastAsia"/>
                <w:color w:val="000000" w:themeColor="text1"/>
                <w:sz w:val="20"/>
                <w:szCs w:val="20"/>
                <w:lang w:eastAsia="en-US"/>
              </w:rPr>
              <w:t xml:space="preserve"> </w:t>
            </w:r>
            <w:r w:rsidRPr="00EC48BB">
              <w:rPr>
                <w:rFonts w:eastAsiaTheme="minorEastAsia"/>
                <w:color w:val="000000" w:themeColor="text1"/>
                <w:sz w:val="20"/>
                <w:szCs w:val="20"/>
                <w:lang w:eastAsia="en-US"/>
              </w:rPr>
              <w:t>[</w:t>
            </w:r>
            <w:r>
              <w:rPr>
                <w:rFonts w:eastAsiaTheme="minorEastAsia"/>
                <w:color w:val="000000" w:themeColor="text1"/>
                <w:sz w:val="20"/>
                <w:szCs w:val="20"/>
                <w:lang w:eastAsia="en-US"/>
              </w:rPr>
              <w:t>23</w:t>
            </w:r>
            <w:r w:rsidRPr="00EC48BB">
              <w:rPr>
                <w:rFonts w:eastAsiaTheme="minorEastAsia"/>
                <w:color w:val="000000" w:themeColor="text1"/>
                <w:sz w:val="20"/>
                <w:szCs w:val="20"/>
                <w:lang w:eastAsia="en-US"/>
              </w:rPr>
              <w:t>]</w:t>
            </w:r>
          </w:p>
        </w:tc>
        <w:tc>
          <w:tcPr>
            <w:tcW w:w="646" w:type="dxa"/>
            <w:tcBorders>
              <w:left w:val="single" w:sz="4" w:space="0" w:color="000000"/>
              <w:right w:val="single" w:sz="4" w:space="0" w:color="000000"/>
            </w:tcBorders>
          </w:tcPr>
          <w:p w14:paraId="2A5FEBE4" w14:textId="77777777" w:rsidR="00924975" w:rsidRPr="00EC48BB" w:rsidRDefault="00924975" w:rsidP="00E725E8">
            <w:pPr>
              <w:pStyle w:val="TableParagraph"/>
              <w:spacing w:line="339" w:lineRule="exact"/>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2015</w:t>
            </w:r>
          </w:p>
        </w:tc>
        <w:tc>
          <w:tcPr>
            <w:tcW w:w="1304" w:type="dxa"/>
            <w:tcBorders>
              <w:left w:val="single" w:sz="4" w:space="0" w:color="000000"/>
              <w:right w:val="single" w:sz="4" w:space="0" w:color="auto"/>
            </w:tcBorders>
          </w:tcPr>
          <w:p w14:paraId="3CE9592D" w14:textId="77777777" w:rsidR="00924975" w:rsidRPr="00EC48BB" w:rsidRDefault="00924975" w:rsidP="00E725E8">
            <w:pPr>
              <w:pStyle w:val="TableParagraph"/>
              <w:spacing w:before="94" w:line="244" w:lineRule="exact"/>
              <w:ind w:right="1"/>
              <w:rPr>
                <w:rFonts w:eastAsiaTheme="minorEastAsia"/>
                <w:color w:val="000000" w:themeColor="text1"/>
                <w:sz w:val="20"/>
                <w:szCs w:val="20"/>
                <w:lang w:eastAsia="en-US"/>
              </w:rPr>
            </w:pPr>
            <w:r w:rsidRPr="00EC48BB">
              <w:rPr>
                <w:rFonts w:ascii="Segoe UI Symbol" w:eastAsiaTheme="minorEastAsia" w:hAnsi="Segoe UI Symbol" w:cs="Segoe UI Symbol"/>
                <w:color w:val="000000" w:themeColor="text1"/>
                <w:sz w:val="20"/>
                <w:szCs w:val="20"/>
                <w:lang w:eastAsia="en-US"/>
              </w:rPr>
              <w:t>✓</w:t>
            </w:r>
          </w:p>
        </w:tc>
        <w:tc>
          <w:tcPr>
            <w:tcW w:w="1078" w:type="dxa"/>
            <w:tcBorders>
              <w:left w:val="single" w:sz="4" w:space="0" w:color="auto"/>
              <w:right w:val="single" w:sz="4" w:space="0" w:color="auto"/>
            </w:tcBorders>
          </w:tcPr>
          <w:p w14:paraId="5F0EFAE6"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396" w:type="dxa"/>
            <w:tcBorders>
              <w:left w:val="single" w:sz="4" w:space="0" w:color="auto"/>
            </w:tcBorders>
          </w:tcPr>
          <w:p w14:paraId="5CBC2471"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396" w:type="dxa"/>
            <w:tcBorders>
              <w:left w:val="single" w:sz="4" w:space="0" w:color="auto"/>
            </w:tcBorders>
          </w:tcPr>
          <w:p w14:paraId="63B103B5" w14:textId="77777777" w:rsidR="00924975" w:rsidRPr="00EC48BB" w:rsidRDefault="00924975" w:rsidP="00E725E8">
            <w:pPr>
              <w:pStyle w:val="TableParagraph"/>
              <w:jc w:val="left"/>
              <w:rPr>
                <w:rFonts w:eastAsiaTheme="minorEastAsia"/>
                <w:color w:val="000000" w:themeColor="text1"/>
                <w:sz w:val="20"/>
                <w:szCs w:val="20"/>
                <w:lang w:eastAsia="en-US"/>
              </w:rPr>
            </w:pPr>
          </w:p>
        </w:tc>
      </w:tr>
      <w:tr w:rsidR="00924975" w:rsidRPr="00EC48BB" w14:paraId="463A52A2" w14:textId="18E822CE" w:rsidTr="00924975">
        <w:trPr>
          <w:trHeight w:val="358"/>
        </w:trPr>
        <w:tc>
          <w:tcPr>
            <w:tcW w:w="2506" w:type="dxa"/>
            <w:tcBorders>
              <w:right w:val="single" w:sz="4" w:space="0" w:color="000000"/>
            </w:tcBorders>
          </w:tcPr>
          <w:p w14:paraId="74E2B2A4" w14:textId="53A50087" w:rsidR="00924975" w:rsidRPr="00EC48BB" w:rsidRDefault="00924975" w:rsidP="00924975">
            <w:pPr>
              <w:pStyle w:val="TableParagraph"/>
              <w:spacing w:line="339" w:lineRule="exact"/>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ActivityNet(v1.3)</w:t>
            </w:r>
            <w:r>
              <w:rPr>
                <w:rFonts w:eastAsiaTheme="minorEastAsia"/>
                <w:color w:val="000000" w:themeColor="text1"/>
                <w:sz w:val="20"/>
                <w:szCs w:val="20"/>
                <w:lang w:eastAsia="en-US"/>
              </w:rPr>
              <w:t xml:space="preserve"> </w:t>
            </w:r>
            <w:r w:rsidRPr="00EC48BB">
              <w:rPr>
                <w:rFonts w:eastAsiaTheme="minorEastAsia"/>
                <w:color w:val="000000" w:themeColor="text1"/>
                <w:sz w:val="20"/>
                <w:szCs w:val="20"/>
                <w:lang w:eastAsia="en-US"/>
              </w:rPr>
              <w:t>[1</w:t>
            </w:r>
            <w:r>
              <w:rPr>
                <w:rFonts w:eastAsiaTheme="minorEastAsia"/>
                <w:color w:val="000000" w:themeColor="text1"/>
                <w:sz w:val="20"/>
                <w:szCs w:val="20"/>
                <w:lang w:eastAsia="en-US"/>
              </w:rPr>
              <w:t>9</w:t>
            </w:r>
            <w:r w:rsidRPr="00EC48BB">
              <w:rPr>
                <w:rFonts w:eastAsiaTheme="minorEastAsia"/>
                <w:color w:val="000000" w:themeColor="text1"/>
                <w:sz w:val="20"/>
                <w:szCs w:val="20"/>
                <w:lang w:eastAsia="en-US"/>
              </w:rPr>
              <w:t>]</w:t>
            </w:r>
          </w:p>
        </w:tc>
        <w:tc>
          <w:tcPr>
            <w:tcW w:w="646" w:type="dxa"/>
            <w:tcBorders>
              <w:left w:val="single" w:sz="4" w:space="0" w:color="000000"/>
              <w:right w:val="single" w:sz="4" w:space="0" w:color="000000"/>
            </w:tcBorders>
          </w:tcPr>
          <w:p w14:paraId="7C169E78" w14:textId="77777777" w:rsidR="00924975" w:rsidRPr="00EC48BB" w:rsidRDefault="00924975" w:rsidP="00E725E8">
            <w:pPr>
              <w:pStyle w:val="TableParagraph"/>
              <w:spacing w:line="339" w:lineRule="exact"/>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2016</w:t>
            </w:r>
          </w:p>
        </w:tc>
        <w:tc>
          <w:tcPr>
            <w:tcW w:w="1304" w:type="dxa"/>
            <w:tcBorders>
              <w:left w:val="single" w:sz="4" w:space="0" w:color="000000"/>
              <w:right w:val="single" w:sz="4" w:space="0" w:color="auto"/>
            </w:tcBorders>
          </w:tcPr>
          <w:p w14:paraId="0ACA4DF2" w14:textId="77777777" w:rsidR="00924975" w:rsidRPr="00EC48BB" w:rsidRDefault="00924975" w:rsidP="00E725E8">
            <w:pPr>
              <w:pStyle w:val="TableParagraph"/>
              <w:spacing w:before="94" w:line="244" w:lineRule="exact"/>
              <w:ind w:right="1"/>
              <w:rPr>
                <w:rFonts w:eastAsiaTheme="minorEastAsia"/>
                <w:color w:val="000000" w:themeColor="text1"/>
                <w:sz w:val="20"/>
                <w:szCs w:val="20"/>
                <w:lang w:eastAsia="en-US"/>
              </w:rPr>
            </w:pPr>
            <w:r w:rsidRPr="00EC48BB">
              <w:rPr>
                <w:rFonts w:ascii="Segoe UI Symbol" w:eastAsiaTheme="minorEastAsia" w:hAnsi="Segoe UI Symbol" w:cs="Segoe UI Symbol"/>
                <w:color w:val="000000" w:themeColor="text1"/>
                <w:sz w:val="20"/>
                <w:szCs w:val="20"/>
                <w:lang w:eastAsia="en-US"/>
              </w:rPr>
              <w:t>✓</w:t>
            </w:r>
          </w:p>
        </w:tc>
        <w:tc>
          <w:tcPr>
            <w:tcW w:w="1078" w:type="dxa"/>
            <w:tcBorders>
              <w:left w:val="single" w:sz="4" w:space="0" w:color="auto"/>
              <w:right w:val="single" w:sz="4" w:space="0" w:color="auto"/>
            </w:tcBorders>
          </w:tcPr>
          <w:p w14:paraId="0E1CE335"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396" w:type="dxa"/>
            <w:tcBorders>
              <w:left w:val="single" w:sz="4" w:space="0" w:color="auto"/>
            </w:tcBorders>
          </w:tcPr>
          <w:p w14:paraId="054514C4" w14:textId="77777777" w:rsidR="00924975" w:rsidRPr="00EC48BB" w:rsidRDefault="00924975" w:rsidP="00E725E8">
            <w:pPr>
              <w:pStyle w:val="TableParagraph"/>
              <w:spacing w:before="94" w:line="244" w:lineRule="exact"/>
              <w:ind w:left="2" w:right="3"/>
              <w:rPr>
                <w:rFonts w:eastAsiaTheme="minorEastAsia"/>
                <w:color w:val="000000" w:themeColor="text1"/>
                <w:sz w:val="20"/>
                <w:szCs w:val="20"/>
                <w:lang w:eastAsia="en-US"/>
              </w:rPr>
            </w:pPr>
            <w:r w:rsidRPr="00EC48BB">
              <w:rPr>
                <w:rFonts w:ascii="Segoe UI Symbol" w:eastAsiaTheme="minorEastAsia" w:hAnsi="Segoe UI Symbol" w:cs="Segoe UI Symbol"/>
                <w:color w:val="000000" w:themeColor="text1"/>
                <w:sz w:val="20"/>
                <w:szCs w:val="20"/>
                <w:lang w:eastAsia="en-US"/>
              </w:rPr>
              <w:t>✓</w:t>
            </w:r>
          </w:p>
        </w:tc>
        <w:tc>
          <w:tcPr>
            <w:tcW w:w="1396" w:type="dxa"/>
            <w:tcBorders>
              <w:left w:val="single" w:sz="4" w:space="0" w:color="auto"/>
            </w:tcBorders>
          </w:tcPr>
          <w:p w14:paraId="1C8BE978" w14:textId="77777777" w:rsidR="00924975" w:rsidRPr="00EC48BB" w:rsidRDefault="00924975" w:rsidP="00E725E8">
            <w:pPr>
              <w:pStyle w:val="TableParagraph"/>
              <w:spacing w:before="94" w:line="244" w:lineRule="exact"/>
              <w:ind w:left="2" w:right="3"/>
              <w:rPr>
                <w:rFonts w:ascii="Segoe UI Symbol" w:eastAsiaTheme="minorEastAsia" w:hAnsi="Segoe UI Symbol" w:cs="Segoe UI Symbol"/>
                <w:color w:val="000000" w:themeColor="text1"/>
                <w:sz w:val="20"/>
                <w:szCs w:val="20"/>
                <w:lang w:eastAsia="en-US"/>
              </w:rPr>
            </w:pPr>
          </w:p>
        </w:tc>
      </w:tr>
      <w:tr w:rsidR="00924975" w:rsidRPr="00EC48BB" w14:paraId="7D2A81D4" w14:textId="3E884FA6" w:rsidTr="00924975">
        <w:trPr>
          <w:trHeight w:val="358"/>
        </w:trPr>
        <w:tc>
          <w:tcPr>
            <w:tcW w:w="2506" w:type="dxa"/>
            <w:tcBorders>
              <w:right w:val="single" w:sz="4" w:space="0" w:color="000000"/>
            </w:tcBorders>
          </w:tcPr>
          <w:p w14:paraId="4680E9DE" w14:textId="6247789B" w:rsidR="00924975" w:rsidRPr="00EC48BB" w:rsidRDefault="00924975" w:rsidP="00347184">
            <w:pPr>
              <w:pStyle w:val="TableParagraph"/>
              <w:spacing w:line="339" w:lineRule="exact"/>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Charades</w:t>
            </w:r>
            <w:r>
              <w:rPr>
                <w:rFonts w:eastAsiaTheme="minorEastAsia"/>
                <w:color w:val="000000" w:themeColor="text1"/>
                <w:sz w:val="20"/>
                <w:szCs w:val="20"/>
                <w:lang w:eastAsia="en-US"/>
              </w:rPr>
              <w:t xml:space="preserve"> [22</w:t>
            </w:r>
            <w:r w:rsidRPr="00EC48BB">
              <w:rPr>
                <w:rFonts w:eastAsiaTheme="minorEastAsia"/>
                <w:color w:val="000000" w:themeColor="text1"/>
                <w:sz w:val="20"/>
                <w:szCs w:val="20"/>
                <w:lang w:eastAsia="en-US"/>
              </w:rPr>
              <w:t>]</w:t>
            </w:r>
          </w:p>
        </w:tc>
        <w:tc>
          <w:tcPr>
            <w:tcW w:w="646" w:type="dxa"/>
            <w:tcBorders>
              <w:left w:val="single" w:sz="4" w:space="0" w:color="000000"/>
              <w:right w:val="single" w:sz="4" w:space="0" w:color="000000"/>
            </w:tcBorders>
          </w:tcPr>
          <w:p w14:paraId="3059F20D" w14:textId="77777777" w:rsidR="00924975" w:rsidRPr="00EC48BB" w:rsidRDefault="00924975" w:rsidP="00E725E8">
            <w:pPr>
              <w:pStyle w:val="TableParagraph"/>
              <w:spacing w:line="339" w:lineRule="exact"/>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2016</w:t>
            </w:r>
          </w:p>
        </w:tc>
        <w:tc>
          <w:tcPr>
            <w:tcW w:w="1304" w:type="dxa"/>
            <w:tcBorders>
              <w:left w:val="single" w:sz="4" w:space="0" w:color="000000"/>
              <w:right w:val="single" w:sz="4" w:space="0" w:color="auto"/>
            </w:tcBorders>
          </w:tcPr>
          <w:p w14:paraId="05A7A6D5" w14:textId="77777777" w:rsidR="00924975" w:rsidRPr="00EC48BB" w:rsidRDefault="00924975" w:rsidP="00E725E8">
            <w:pPr>
              <w:pStyle w:val="TableParagraph"/>
              <w:spacing w:before="94" w:line="244" w:lineRule="exact"/>
              <w:ind w:right="1"/>
              <w:rPr>
                <w:rFonts w:eastAsiaTheme="minorEastAsia"/>
                <w:color w:val="000000" w:themeColor="text1"/>
                <w:sz w:val="20"/>
                <w:szCs w:val="20"/>
                <w:lang w:eastAsia="en-US"/>
              </w:rPr>
            </w:pPr>
            <w:r w:rsidRPr="00EC48BB">
              <w:rPr>
                <w:rFonts w:ascii="Segoe UI Symbol" w:eastAsiaTheme="minorEastAsia" w:hAnsi="Segoe UI Symbol" w:cs="Segoe UI Symbol"/>
                <w:color w:val="000000" w:themeColor="text1"/>
                <w:sz w:val="20"/>
                <w:szCs w:val="20"/>
                <w:lang w:eastAsia="en-US"/>
              </w:rPr>
              <w:t>✓</w:t>
            </w:r>
          </w:p>
        </w:tc>
        <w:tc>
          <w:tcPr>
            <w:tcW w:w="1078" w:type="dxa"/>
            <w:tcBorders>
              <w:left w:val="single" w:sz="4" w:space="0" w:color="auto"/>
              <w:right w:val="single" w:sz="4" w:space="0" w:color="auto"/>
            </w:tcBorders>
          </w:tcPr>
          <w:p w14:paraId="0BB7DF25"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396" w:type="dxa"/>
            <w:tcBorders>
              <w:left w:val="single" w:sz="4" w:space="0" w:color="auto"/>
            </w:tcBorders>
          </w:tcPr>
          <w:p w14:paraId="27F856E6" w14:textId="77777777" w:rsidR="00924975" w:rsidRPr="00EC48BB" w:rsidRDefault="00924975" w:rsidP="00E725E8">
            <w:pPr>
              <w:pStyle w:val="TableParagraph"/>
              <w:spacing w:before="94" w:line="244" w:lineRule="exact"/>
              <w:ind w:left="2" w:right="3"/>
              <w:rPr>
                <w:rFonts w:eastAsiaTheme="minorEastAsia"/>
                <w:color w:val="000000" w:themeColor="text1"/>
                <w:sz w:val="20"/>
                <w:szCs w:val="20"/>
                <w:lang w:eastAsia="en-US"/>
              </w:rPr>
            </w:pPr>
            <w:r w:rsidRPr="00EC48BB">
              <w:rPr>
                <w:rFonts w:ascii="Segoe UI Symbol" w:eastAsiaTheme="minorEastAsia" w:hAnsi="Segoe UI Symbol" w:cs="Segoe UI Symbol"/>
                <w:color w:val="000000" w:themeColor="text1"/>
                <w:sz w:val="20"/>
                <w:szCs w:val="20"/>
                <w:lang w:eastAsia="en-US"/>
              </w:rPr>
              <w:t>✓</w:t>
            </w:r>
          </w:p>
        </w:tc>
        <w:tc>
          <w:tcPr>
            <w:tcW w:w="1396" w:type="dxa"/>
            <w:tcBorders>
              <w:left w:val="single" w:sz="4" w:space="0" w:color="auto"/>
            </w:tcBorders>
          </w:tcPr>
          <w:p w14:paraId="0E646FD8" w14:textId="77777777" w:rsidR="00924975" w:rsidRPr="00EC48BB" w:rsidRDefault="00924975" w:rsidP="00E725E8">
            <w:pPr>
              <w:pStyle w:val="TableParagraph"/>
              <w:spacing w:before="94" w:line="244" w:lineRule="exact"/>
              <w:ind w:left="2" w:right="3"/>
              <w:rPr>
                <w:rFonts w:ascii="Segoe UI Symbol" w:eastAsiaTheme="minorEastAsia" w:hAnsi="Segoe UI Symbol" w:cs="Segoe UI Symbol"/>
                <w:color w:val="000000" w:themeColor="text1"/>
                <w:sz w:val="20"/>
                <w:szCs w:val="20"/>
                <w:lang w:eastAsia="en-US"/>
              </w:rPr>
            </w:pPr>
          </w:p>
        </w:tc>
      </w:tr>
      <w:tr w:rsidR="00924975" w:rsidRPr="00EC48BB" w14:paraId="567F1B97" w14:textId="3E237175" w:rsidTr="00924975">
        <w:trPr>
          <w:trHeight w:val="358"/>
        </w:trPr>
        <w:tc>
          <w:tcPr>
            <w:tcW w:w="2506" w:type="dxa"/>
            <w:tcBorders>
              <w:right w:val="single" w:sz="4" w:space="0" w:color="000000"/>
            </w:tcBorders>
          </w:tcPr>
          <w:p w14:paraId="62C39EC5" w14:textId="495F0E04" w:rsidR="00924975" w:rsidRPr="00EC48BB" w:rsidRDefault="00924975" w:rsidP="00924975">
            <w:pPr>
              <w:pStyle w:val="TableParagraph"/>
              <w:spacing w:line="339" w:lineRule="exact"/>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Kinetics-400</w:t>
            </w:r>
            <w:r>
              <w:rPr>
                <w:rFonts w:eastAsiaTheme="minorEastAsia"/>
                <w:color w:val="000000" w:themeColor="text1"/>
                <w:sz w:val="20"/>
                <w:szCs w:val="20"/>
                <w:lang w:eastAsia="en-US"/>
              </w:rPr>
              <w:t xml:space="preserve"> [24]</w:t>
            </w:r>
          </w:p>
        </w:tc>
        <w:tc>
          <w:tcPr>
            <w:tcW w:w="646" w:type="dxa"/>
            <w:tcBorders>
              <w:left w:val="single" w:sz="4" w:space="0" w:color="000000"/>
              <w:right w:val="single" w:sz="4" w:space="0" w:color="000000"/>
            </w:tcBorders>
          </w:tcPr>
          <w:p w14:paraId="1F561BBF" w14:textId="77777777" w:rsidR="00924975" w:rsidRPr="00EC48BB" w:rsidRDefault="00924975" w:rsidP="00E725E8">
            <w:pPr>
              <w:pStyle w:val="TableParagraph"/>
              <w:spacing w:line="339" w:lineRule="exact"/>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2017</w:t>
            </w:r>
          </w:p>
        </w:tc>
        <w:tc>
          <w:tcPr>
            <w:tcW w:w="1304" w:type="dxa"/>
            <w:tcBorders>
              <w:left w:val="single" w:sz="4" w:space="0" w:color="000000"/>
              <w:right w:val="single" w:sz="4" w:space="0" w:color="auto"/>
            </w:tcBorders>
          </w:tcPr>
          <w:p w14:paraId="45732742"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078" w:type="dxa"/>
            <w:tcBorders>
              <w:left w:val="single" w:sz="4" w:space="0" w:color="auto"/>
              <w:right w:val="single" w:sz="4" w:space="0" w:color="auto"/>
            </w:tcBorders>
          </w:tcPr>
          <w:p w14:paraId="6DB5E3A5"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396" w:type="dxa"/>
            <w:tcBorders>
              <w:left w:val="single" w:sz="4" w:space="0" w:color="auto"/>
            </w:tcBorders>
          </w:tcPr>
          <w:p w14:paraId="75EB1485" w14:textId="77777777" w:rsidR="00924975" w:rsidRPr="00EC48BB" w:rsidRDefault="00924975" w:rsidP="00E725E8">
            <w:pPr>
              <w:pStyle w:val="TableParagraph"/>
              <w:spacing w:before="94" w:line="244" w:lineRule="exact"/>
              <w:ind w:left="2" w:right="3"/>
              <w:rPr>
                <w:rFonts w:eastAsiaTheme="minorEastAsia"/>
                <w:color w:val="000000" w:themeColor="text1"/>
                <w:sz w:val="20"/>
                <w:szCs w:val="20"/>
                <w:lang w:eastAsia="en-US"/>
              </w:rPr>
            </w:pPr>
            <w:r w:rsidRPr="00EC48BB">
              <w:rPr>
                <w:rFonts w:ascii="Segoe UI Symbol" w:eastAsiaTheme="minorEastAsia" w:hAnsi="Segoe UI Symbol" w:cs="Segoe UI Symbol"/>
                <w:color w:val="000000" w:themeColor="text1"/>
                <w:sz w:val="20"/>
                <w:szCs w:val="20"/>
                <w:lang w:eastAsia="en-US"/>
              </w:rPr>
              <w:t>✓</w:t>
            </w:r>
          </w:p>
        </w:tc>
        <w:tc>
          <w:tcPr>
            <w:tcW w:w="1396" w:type="dxa"/>
            <w:tcBorders>
              <w:left w:val="single" w:sz="4" w:space="0" w:color="auto"/>
            </w:tcBorders>
          </w:tcPr>
          <w:p w14:paraId="70C473FC" w14:textId="77777777" w:rsidR="00924975" w:rsidRPr="00EC48BB" w:rsidRDefault="00924975" w:rsidP="00E725E8">
            <w:pPr>
              <w:pStyle w:val="TableParagraph"/>
              <w:spacing w:before="94" w:line="244" w:lineRule="exact"/>
              <w:ind w:left="2" w:right="3"/>
              <w:rPr>
                <w:rFonts w:ascii="Segoe UI Symbol" w:eastAsiaTheme="minorEastAsia" w:hAnsi="Segoe UI Symbol" w:cs="Segoe UI Symbol"/>
                <w:color w:val="000000" w:themeColor="text1"/>
                <w:sz w:val="20"/>
                <w:szCs w:val="20"/>
                <w:lang w:eastAsia="en-US"/>
              </w:rPr>
            </w:pPr>
          </w:p>
        </w:tc>
      </w:tr>
      <w:tr w:rsidR="00924975" w:rsidRPr="00EC48BB" w14:paraId="04CE6B01" w14:textId="3BA28C9F" w:rsidTr="00924975">
        <w:trPr>
          <w:trHeight w:val="358"/>
        </w:trPr>
        <w:tc>
          <w:tcPr>
            <w:tcW w:w="2506" w:type="dxa"/>
            <w:tcBorders>
              <w:right w:val="single" w:sz="4" w:space="0" w:color="000000"/>
            </w:tcBorders>
          </w:tcPr>
          <w:p w14:paraId="655251A3" w14:textId="2BD37397" w:rsidR="00924975" w:rsidRPr="00EC48BB" w:rsidRDefault="00924975" w:rsidP="00E725E8">
            <w:pPr>
              <w:pStyle w:val="TableParagraph"/>
              <w:spacing w:line="339" w:lineRule="exact"/>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Kinetics-600</w:t>
            </w:r>
            <w:r>
              <w:rPr>
                <w:rFonts w:eastAsiaTheme="minorEastAsia"/>
                <w:color w:val="000000" w:themeColor="text1"/>
                <w:sz w:val="20"/>
                <w:szCs w:val="20"/>
                <w:lang w:eastAsia="en-US"/>
              </w:rPr>
              <w:t xml:space="preserve"> [23]</w:t>
            </w:r>
          </w:p>
        </w:tc>
        <w:tc>
          <w:tcPr>
            <w:tcW w:w="646" w:type="dxa"/>
            <w:tcBorders>
              <w:left w:val="single" w:sz="4" w:space="0" w:color="000000"/>
              <w:right w:val="single" w:sz="4" w:space="0" w:color="000000"/>
            </w:tcBorders>
          </w:tcPr>
          <w:p w14:paraId="42CEAC0B" w14:textId="77777777" w:rsidR="00924975" w:rsidRPr="00EC48BB" w:rsidRDefault="00924975" w:rsidP="00E725E8">
            <w:pPr>
              <w:pStyle w:val="TableParagraph"/>
              <w:spacing w:line="339" w:lineRule="exact"/>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2018</w:t>
            </w:r>
          </w:p>
        </w:tc>
        <w:tc>
          <w:tcPr>
            <w:tcW w:w="1304" w:type="dxa"/>
            <w:tcBorders>
              <w:left w:val="single" w:sz="4" w:space="0" w:color="000000"/>
              <w:right w:val="single" w:sz="4" w:space="0" w:color="auto"/>
            </w:tcBorders>
          </w:tcPr>
          <w:p w14:paraId="0DAAF193"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078" w:type="dxa"/>
            <w:tcBorders>
              <w:left w:val="single" w:sz="4" w:space="0" w:color="auto"/>
              <w:right w:val="single" w:sz="4" w:space="0" w:color="auto"/>
            </w:tcBorders>
          </w:tcPr>
          <w:p w14:paraId="72024421"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396" w:type="dxa"/>
            <w:tcBorders>
              <w:left w:val="single" w:sz="4" w:space="0" w:color="auto"/>
            </w:tcBorders>
          </w:tcPr>
          <w:p w14:paraId="5BFC9AE0" w14:textId="77777777" w:rsidR="00924975" w:rsidRPr="00EC48BB" w:rsidRDefault="00924975" w:rsidP="00E725E8">
            <w:pPr>
              <w:pStyle w:val="TableParagraph"/>
              <w:spacing w:before="94" w:line="244" w:lineRule="exact"/>
              <w:ind w:left="2" w:right="3"/>
              <w:rPr>
                <w:rFonts w:eastAsiaTheme="minorEastAsia"/>
                <w:color w:val="000000" w:themeColor="text1"/>
                <w:sz w:val="20"/>
                <w:szCs w:val="20"/>
                <w:lang w:eastAsia="en-US"/>
              </w:rPr>
            </w:pPr>
            <w:r w:rsidRPr="00EC48BB">
              <w:rPr>
                <w:rFonts w:ascii="Segoe UI Symbol" w:eastAsiaTheme="minorEastAsia" w:hAnsi="Segoe UI Symbol" w:cs="Segoe UI Symbol"/>
                <w:color w:val="000000" w:themeColor="text1"/>
                <w:sz w:val="20"/>
                <w:szCs w:val="20"/>
                <w:lang w:eastAsia="en-US"/>
              </w:rPr>
              <w:t>✓</w:t>
            </w:r>
          </w:p>
        </w:tc>
        <w:tc>
          <w:tcPr>
            <w:tcW w:w="1396" w:type="dxa"/>
            <w:tcBorders>
              <w:left w:val="single" w:sz="4" w:space="0" w:color="auto"/>
            </w:tcBorders>
          </w:tcPr>
          <w:p w14:paraId="65F99630" w14:textId="77777777" w:rsidR="00924975" w:rsidRPr="00EC48BB" w:rsidRDefault="00924975" w:rsidP="00E725E8">
            <w:pPr>
              <w:pStyle w:val="TableParagraph"/>
              <w:spacing w:before="94" w:line="244" w:lineRule="exact"/>
              <w:ind w:left="2" w:right="3"/>
              <w:rPr>
                <w:rFonts w:ascii="Segoe UI Symbol" w:eastAsiaTheme="minorEastAsia" w:hAnsi="Segoe UI Symbol" w:cs="Segoe UI Symbol"/>
                <w:color w:val="000000" w:themeColor="text1"/>
                <w:sz w:val="20"/>
                <w:szCs w:val="20"/>
                <w:lang w:eastAsia="en-US"/>
              </w:rPr>
            </w:pPr>
          </w:p>
        </w:tc>
      </w:tr>
      <w:tr w:rsidR="00924975" w:rsidRPr="00EC48BB" w14:paraId="5206ED23" w14:textId="330394E4" w:rsidTr="00924975">
        <w:trPr>
          <w:trHeight w:val="358"/>
        </w:trPr>
        <w:tc>
          <w:tcPr>
            <w:tcW w:w="2506" w:type="dxa"/>
            <w:tcBorders>
              <w:right w:val="single" w:sz="4" w:space="0" w:color="000000"/>
            </w:tcBorders>
          </w:tcPr>
          <w:p w14:paraId="7DEBC0DA" w14:textId="0816D4C3" w:rsidR="00924975" w:rsidRPr="00EC48BB" w:rsidRDefault="00924975" w:rsidP="00E725E8">
            <w:pPr>
              <w:pStyle w:val="TableParagraph"/>
              <w:spacing w:line="339" w:lineRule="exact"/>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Youtube-8M(v2018)</w:t>
            </w:r>
            <w:r>
              <w:rPr>
                <w:rFonts w:eastAsiaTheme="minorEastAsia"/>
                <w:color w:val="000000" w:themeColor="text1"/>
                <w:sz w:val="20"/>
                <w:szCs w:val="20"/>
                <w:lang w:eastAsia="en-US"/>
              </w:rPr>
              <w:t xml:space="preserve"> </w:t>
            </w:r>
            <w:r>
              <w:rPr>
                <w:rFonts w:eastAsiaTheme="minorEastAsia"/>
                <w:color w:val="000000" w:themeColor="text1"/>
                <w:sz w:val="20"/>
                <w:szCs w:val="20"/>
                <w:lang w:eastAsia="en-US"/>
              </w:rPr>
              <w:t>[</w:t>
            </w:r>
            <w:r>
              <w:rPr>
                <w:rFonts w:eastAsiaTheme="minorEastAsia"/>
                <w:color w:val="000000" w:themeColor="text1"/>
                <w:sz w:val="20"/>
                <w:szCs w:val="20"/>
                <w:lang w:eastAsia="en-US"/>
              </w:rPr>
              <w:t>19</w:t>
            </w:r>
            <w:r>
              <w:rPr>
                <w:rFonts w:eastAsiaTheme="minorEastAsia"/>
                <w:color w:val="000000" w:themeColor="text1"/>
                <w:sz w:val="20"/>
                <w:szCs w:val="20"/>
                <w:lang w:eastAsia="en-US"/>
              </w:rPr>
              <w:t>]</w:t>
            </w:r>
          </w:p>
        </w:tc>
        <w:tc>
          <w:tcPr>
            <w:tcW w:w="646" w:type="dxa"/>
            <w:tcBorders>
              <w:left w:val="single" w:sz="4" w:space="0" w:color="000000"/>
              <w:right w:val="single" w:sz="4" w:space="0" w:color="000000"/>
            </w:tcBorders>
          </w:tcPr>
          <w:p w14:paraId="6E36AB0E" w14:textId="77777777" w:rsidR="00924975" w:rsidRPr="00EC48BB" w:rsidRDefault="00924975" w:rsidP="00E725E8">
            <w:pPr>
              <w:pStyle w:val="TableParagraph"/>
              <w:spacing w:line="339" w:lineRule="exact"/>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2018</w:t>
            </w:r>
          </w:p>
        </w:tc>
        <w:tc>
          <w:tcPr>
            <w:tcW w:w="1304" w:type="dxa"/>
            <w:tcBorders>
              <w:left w:val="single" w:sz="4" w:space="0" w:color="000000"/>
              <w:right w:val="single" w:sz="4" w:space="0" w:color="auto"/>
            </w:tcBorders>
          </w:tcPr>
          <w:p w14:paraId="424D355E"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078" w:type="dxa"/>
            <w:tcBorders>
              <w:left w:val="single" w:sz="4" w:space="0" w:color="auto"/>
              <w:right w:val="single" w:sz="4" w:space="0" w:color="auto"/>
            </w:tcBorders>
          </w:tcPr>
          <w:p w14:paraId="2705259A"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396" w:type="dxa"/>
            <w:tcBorders>
              <w:left w:val="single" w:sz="4" w:space="0" w:color="auto"/>
            </w:tcBorders>
          </w:tcPr>
          <w:p w14:paraId="0B803F3E" w14:textId="77777777" w:rsidR="00924975" w:rsidRPr="00EC48BB" w:rsidRDefault="00924975" w:rsidP="00E725E8">
            <w:pPr>
              <w:pStyle w:val="TableParagraph"/>
              <w:spacing w:before="94" w:line="244" w:lineRule="exact"/>
              <w:ind w:left="2" w:right="3"/>
              <w:rPr>
                <w:rFonts w:eastAsiaTheme="minorEastAsia"/>
                <w:color w:val="000000" w:themeColor="text1"/>
                <w:sz w:val="20"/>
                <w:szCs w:val="20"/>
                <w:lang w:eastAsia="en-US"/>
              </w:rPr>
            </w:pPr>
            <w:r w:rsidRPr="00EC48BB">
              <w:rPr>
                <w:rFonts w:ascii="Segoe UI Symbol" w:eastAsiaTheme="minorEastAsia" w:hAnsi="Segoe UI Symbol" w:cs="Segoe UI Symbol"/>
                <w:color w:val="000000" w:themeColor="text1"/>
                <w:sz w:val="20"/>
                <w:szCs w:val="20"/>
                <w:lang w:eastAsia="en-US"/>
              </w:rPr>
              <w:t>✓</w:t>
            </w:r>
          </w:p>
        </w:tc>
        <w:tc>
          <w:tcPr>
            <w:tcW w:w="1396" w:type="dxa"/>
            <w:tcBorders>
              <w:left w:val="single" w:sz="4" w:space="0" w:color="auto"/>
            </w:tcBorders>
          </w:tcPr>
          <w:p w14:paraId="2B73C66C" w14:textId="77777777" w:rsidR="00924975" w:rsidRPr="00EC48BB" w:rsidRDefault="00924975" w:rsidP="00E725E8">
            <w:pPr>
              <w:pStyle w:val="TableParagraph"/>
              <w:spacing w:before="94" w:line="244" w:lineRule="exact"/>
              <w:ind w:left="2" w:right="3"/>
              <w:rPr>
                <w:rFonts w:ascii="Segoe UI Symbol" w:eastAsiaTheme="minorEastAsia" w:hAnsi="Segoe UI Symbol" w:cs="Segoe UI Symbol"/>
                <w:color w:val="000000" w:themeColor="text1"/>
                <w:sz w:val="20"/>
                <w:szCs w:val="20"/>
                <w:lang w:eastAsia="en-US"/>
              </w:rPr>
            </w:pPr>
          </w:p>
        </w:tc>
      </w:tr>
      <w:tr w:rsidR="00924975" w:rsidRPr="00EC48BB" w14:paraId="3DC83785" w14:textId="138FDDAD" w:rsidTr="00924975">
        <w:trPr>
          <w:trHeight w:val="358"/>
        </w:trPr>
        <w:tc>
          <w:tcPr>
            <w:tcW w:w="2506" w:type="dxa"/>
            <w:tcBorders>
              <w:right w:val="single" w:sz="4" w:space="0" w:color="000000"/>
            </w:tcBorders>
          </w:tcPr>
          <w:p w14:paraId="6EC439B8" w14:textId="10FA7A0D" w:rsidR="00924975" w:rsidRPr="00EC48BB" w:rsidRDefault="00924975" w:rsidP="00E725E8">
            <w:pPr>
              <w:pStyle w:val="TableParagraph"/>
              <w:spacing w:line="339" w:lineRule="exact"/>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Something Something(v2)</w:t>
            </w:r>
            <w:r>
              <w:rPr>
                <w:rFonts w:eastAsiaTheme="minorEastAsia"/>
                <w:color w:val="000000" w:themeColor="text1"/>
                <w:sz w:val="20"/>
                <w:szCs w:val="20"/>
                <w:lang w:eastAsia="en-US"/>
              </w:rPr>
              <w:t xml:space="preserve"> [33]</w:t>
            </w:r>
          </w:p>
        </w:tc>
        <w:tc>
          <w:tcPr>
            <w:tcW w:w="646" w:type="dxa"/>
            <w:tcBorders>
              <w:left w:val="single" w:sz="4" w:space="0" w:color="000000"/>
              <w:right w:val="single" w:sz="4" w:space="0" w:color="000000"/>
            </w:tcBorders>
          </w:tcPr>
          <w:p w14:paraId="59626186" w14:textId="77777777" w:rsidR="00924975" w:rsidRPr="00EC48BB" w:rsidRDefault="00924975" w:rsidP="00E725E8">
            <w:pPr>
              <w:pStyle w:val="TableParagraph"/>
              <w:spacing w:line="339" w:lineRule="exact"/>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2018</w:t>
            </w:r>
          </w:p>
        </w:tc>
        <w:tc>
          <w:tcPr>
            <w:tcW w:w="1304" w:type="dxa"/>
            <w:tcBorders>
              <w:left w:val="single" w:sz="4" w:space="0" w:color="000000"/>
              <w:right w:val="single" w:sz="4" w:space="0" w:color="auto"/>
            </w:tcBorders>
          </w:tcPr>
          <w:p w14:paraId="2E44296C"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078" w:type="dxa"/>
            <w:tcBorders>
              <w:left w:val="single" w:sz="4" w:space="0" w:color="auto"/>
              <w:right w:val="single" w:sz="4" w:space="0" w:color="auto"/>
            </w:tcBorders>
          </w:tcPr>
          <w:p w14:paraId="07F5E29D"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396" w:type="dxa"/>
            <w:tcBorders>
              <w:left w:val="single" w:sz="4" w:space="0" w:color="auto"/>
            </w:tcBorders>
          </w:tcPr>
          <w:p w14:paraId="7F03545C" w14:textId="77777777" w:rsidR="00924975" w:rsidRPr="00EC48BB" w:rsidRDefault="00924975" w:rsidP="00E725E8">
            <w:pPr>
              <w:pStyle w:val="TableParagraph"/>
              <w:spacing w:before="94" w:line="244" w:lineRule="exact"/>
              <w:ind w:left="2" w:right="3"/>
              <w:rPr>
                <w:rFonts w:eastAsiaTheme="minorEastAsia"/>
                <w:color w:val="000000" w:themeColor="text1"/>
                <w:sz w:val="20"/>
                <w:szCs w:val="20"/>
                <w:lang w:eastAsia="en-US"/>
              </w:rPr>
            </w:pPr>
            <w:r w:rsidRPr="00EC48BB">
              <w:rPr>
                <w:rFonts w:ascii="Segoe UI Symbol" w:eastAsiaTheme="minorEastAsia" w:hAnsi="Segoe UI Symbol" w:cs="Segoe UI Symbol"/>
                <w:color w:val="000000" w:themeColor="text1"/>
                <w:sz w:val="20"/>
                <w:szCs w:val="20"/>
                <w:lang w:eastAsia="en-US"/>
              </w:rPr>
              <w:t>✓</w:t>
            </w:r>
          </w:p>
        </w:tc>
        <w:tc>
          <w:tcPr>
            <w:tcW w:w="1396" w:type="dxa"/>
            <w:tcBorders>
              <w:left w:val="single" w:sz="4" w:space="0" w:color="auto"/>
            </w:tcBorders>
          </w:tcPr>
          <w:p w14:paraId="1137F16B" w14:textId="77777777" w:rsidR="00924975" w:rsidRPr="00EC48BB" w:rsidRDefault="00924975" w:rsidP="00E725E8">
            <w:pPr>
              <w:pStyle w:val="TableParagraph"/>
              <w:spacing w:before="94" w:line="244" w:lineRule="exact"/>
              <w:ind w:left="2" w:right="3"/>
              <w:rPr>
                <w:rFonts w:ascii="Segoe UI Symbol" w:eastAsiaTheme="minorEastAsia" w:hAnsi="Segoe UI Symbol" w:cs="Segoe UI Symbol"/>
                <w:color w:val="000000" w:themeColor="text1"/>
                <w:sz w:val="20"/>
                <w:szCs w:val="20"/>
                <w:lang w:eastAsia="en-US"/>
              </w:rPr>
            </w:pPr>
          </w:p>
        </w:tc>
      </w:tr>
      <w:tr w:rsidR="00924975" w:rsidRPr="00EC48BB" w14:paraId="2C42A738" w14:textId="2A3558DC" w:rsidTr="00924975">
        <w:trPr>
          <w:trHeight w:val="358"/>
        </w:trPr>
        <w:tc>
          <w:tcPr>
            <w:tcW w:w="2506" w:type="dxa"/>
            <w:tcBorders>
              <w:right w:val="single" w:sz="4" w:space="0" w:color="000000"/>
            </w:tcBorders>
          </w:tcPr>
          <w:p w14:paraId="4506CAF3" w14:textId="65057455" w:rsidR="00924975" w:rsidRPr="00EC48BB" w:rsidRDefault="00924975" w:rsidP="00E725E8">
            <w:pPr>
              <w:pStyle w:val="TableParagraph"/>
              <w:spacing w:line="339" w:lineRule="exact"/>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AVA(v2.2)</w:t>
            </w:r>
            <w:r>
              <w:rPr>
                <w:rFonts w:eastAsiaTheme="minorEastAsia"/>
                <w:color w:val="000000" w:themeColor="text1"/>
                <w:sz w:val="20"/>
                <w:szCs w:val="20"/>
                <w:lang w:eastAsia="en-US"/>
              </w:rPr>
              <w:t xml:space="preserve"> </w:t>
            </w:r>
            <w:r>
              <w:rPr>
                <w:rFonts w:eastAsiaTheme="minorEastAsia"/>
                <w:color w:val="000000" w:themeColor="text1"/>
                <w:sz w:val="20"/>
                <w:szCs w:val="20"/>
                <w:lang w:eastAsia="en-US"/>
              </w:rPr>
              <w:t>[</w:t>
            </w:r>
            <w:r>
              <w:rPr>
                <w:rFonts w:eastAsiaTheme="minorEastAsia"/>
                <w:color w:val="000000" w:themeColor="text1"/>
                <w:sz w:val="20"/>
                <w:szCs w:val="20"/>
                <w:lang w:eastAsia="en-US"/>
              </w:rPr>
              <w:t>26</w:t>
            </w:r>
            <w:r>
              <w:rPr>
                <w:rFonts w:eastAsiaTheme="minorEastAsia"/>
                <w:color w:val="000000" w:themeColor="text1"/>
                <w:sz w:val="20"/>
                <w:szCs w:val="20"/>
                <w:lang w:eastAsia="en-US"/>
              </w:rPr>
              <w:t>]</w:t>
            </w:r>
          </w:p>
        </w:tc>
        <w:tc>
          <w:tcPr>
            <w:tcW w:w="646" w:type="dxa"/>
            <w:tcBorders>
              <w:left w:val="single" w:sz="4" w:space="0" w:color="000000"/>
              <w:right w:val="single" w:sz="4" w:space="0" w:color="000000"/>
            </w:tcBorders>
          </w:tcPr>
          <w:p w14:paraId="35AB53E9" w14:textId="77777777" w:rsidR="00924975" w:rsidRPr="00EC48BB" w:rsidRDefault="00924975" w:rsidP="00E725E8">
            <w:pPr>
              <w:pStyle w:val="TableParagraph"/>
              <w:spacing w:line="339" w:lineRule="exact"/>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2018</w:t>
            </w:r>
          </w:p>
        </w:tc>
        <w:tc>
          <w:tcPr>
            <w:tcW w:w="1304" w:type="dxa"/>
            <w:tcBorders>
              <w:left w:val="single" w:sz="4" w:space="0" w:color="000000"/>
              <w:right w:val="single" w:sz="4" w:space="0" w:color="auto"/>
            </w:tcBorders>
          </w:tcPr>
          <w:p w14:paraId="08BEE079"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078" w:type="dxa"/>
            <w:tcBorders>
              <w:left w:val="single" w:sz="4" w:space="0" w:color="auto"/>
              <w:right w:val="single" w:sz="4" w:space="0" w:color="auto"/>
            </w:tcBorders>
          </w:tcPr>
          <w:p w14:paraId="1DB638BB" w14:textId="77777777" w:rsidR="00924975" w:rsidRPr="00EC48BB" w:rsidRDefault="00924975" w:rsidP="00E725E8">
            <w:pPr>
              <w:pStyle w:val="TableParagraph"/>
              <w:spacing w:before="94" w:line="244" w:lineRule="exact"/>
              <w:rPr>
                <w:rFonts w:eastAsiaTheme="minorEastAsia"/>
                <w:color w:val="000000" w:themeColor="text1"/>
                <w:sz w:val="20"/>
                <w:szCs w:val="20"/>
                <w:lang w:eastAsia="en-US"/>
              </w:rPr>
            </w:pPr>
            <w:r w:rsidRPr="00EC48BB">
              <w:rPr>
                <w:rFonts w:ascii="Segoe UI Symbol" w:eastAsiaTheme="minorEastAsia" w:hAnsi="Segoe UI Symbol" w:cs="Segoe UI Symbol"/>
                <w:color w:val="000000" w:themeColor="text1"/>
                <w:sz w:val="20"/>
                <w:szCs w:val="20"/>
                <w:lang w:eastAsia="en-US"/>
              </w:rPr>
              <w:t>✓</w:t>
            </w:r>
          </w:p>
        </w:tc>
        <w:tc>
          <w:tcPr>
            <w:tcW w:w="1396" w:type="dxa"/>
            <w:tcBorders>
              <w:left w:val="single" w:sz="4" w:space="0" w:color="auto"/>
            </w:tcBorders>
          </w:tcPr>
          <w:p w14:paraId="72AB2F4E"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396" w:type="dxa"/>
            <w:tcBorders>
              <w:left w:val="single" w:sz="4" w:space="0" w:color="auto"/>
            </w:tcBorders>
          </w:tcPr>
          <w:p w14:paraId="5B9EB23B" w14:textId="77777777" w:rsidR="00924975" w:rsidRPr="00EC48BB" w:rsidRDefault="00924975" w:rsidP="00E725E8">
            <w:pPr>
              <w:pStyle w:val="TableParagraph"/>
              <w:jc w:val="left"/>
              <w:rPr>
                <w:rFonts w:eastAsiaTheme="minorEastAsia"/>
                <w:color w:val="000000" w:themeColor="text1"/>
                <w:sz w:val="20"/>
                <w:szCs w:val="20"/>
                <w:lang w:eastAsia="en-US"/>
              </w:rPr>
            </w:pPr>
          </w:p>
        </w:tc>
      </w:tr>
      <w:tr w:rsidR="00924975" w:rsidRPr="00EC48BB" w14:paraId="1AB418E5" w14:textId="7228781E" w:rsidTr="00924975">
        <w:trPr>
          <w:trHeight w:val="358"/>
        </w:trPr>
        <w:tc>
          <w:tcPr>
            <w:tcW w:w="2506" w:type="dxa"/>
            <w:tcBorders>
              <w:right w:val="single" w:sz="4" w:space="0" w:color="000000"/>
            </w:tcBorders>
          </w:tcPr>
          <w:p w14:paraId="1415C7C5" w14:textId="39B615EA" w:rsidR="00924975" w:rsidRPr="00EC48BB" w:rsidRDefault="00924975" w:rsidP="00E725E8">
            <w:pPr>
              <w:pStyle w:val="TableParagraph"/>
              <w:spacing w:line="339" w:lineRule="exact"/>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Moments in Time(v1)</w:t>
            </w:r>
            <w:r>
              <w:rPr>
                <w:rFonts w:eastAsiaTheme="minorEastAsia"/>
                <w:color w:val="000000" w:themeColor="text1"/>
                <w:sz w:val="20"/>
                <w:szCs w:val="20"/>
                <w:lang w:eastAsia="en-US"/>
              </w:rPr>
              <w:t xml:space="preserve"> </w:t>
            </w:r>
            <w:r>
              <w:rPr>
                <w:rFonts w:eastAsiaTheme="minorEastAsia"/>
                <w:color w:val="000000" w:themeColor="text1"/>
                <w:sz w:val="20"/>
                <w:szCs w:val="20"/>
                <w:lang w:eastAsia="en-US"/>
              </w:rPr>
              <w:t>[</w:t>
            </w:r>
            <w:r>
              <w:rPr>
                <w:rFonts w:eastAsiaTheme="minorEastAsia"/>
                <w:color w:val="000000" w:themeColor="text1"/>
                <w:sz w:val="20"/>
                <w:szCs w:val="20"/>
                <w:lang w:eastAsia="en-US"/>
              </w:rPr>
              <w:t>27</w:t>
            </w:r>
            <w:r>
              <w:rPr>
                <w:rFonts w:eastAsiaTheme="minorEastAsia"/>
                <w:color w:val="000000" w:themeColor="text1"/>
                <w:sz w:val="20"/>
                <w:szCs w:val="20"/>
                <w:lang w:eastAsia="en-US"/>
              </w:rPr>
              <w:t>]</w:t>
            </w:r>
          </w:p>
        </w:tc>
        <w:tc>
          <w:tcPr>
            <w:tcW w:w="646" w:type="dxa"/>
            <w:tcBorders>
              <w:left w:val="single" w:sz="4" w:space="0" w:color="000000"/>
              <w:right w:val="single" w:sz="4" w:space="0" w:color="000000"/>
            </w:tcBorders>
          </w:tcPr>
          <w:p w14:paraId="0E94DA8B" w14:textId="77777777" w:rsidR="00924975" w:rsidRPr="00EC48BB" w:rsidRDefault="00924975" w:rsidP="00E725E8">
            <w:pPr>
              <w:pStyle w:val="TableParagraph"/>
              <w:spacing w:line="339" w:lineRule="exact"/>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2018</w:t>
            </w:r>
          </w:p>
        </w:tc>
        <w:tc>
          <w:tcPr>
            <w:tcW w:w="1304" w:type="dxa"/>
            <w:tcBorders>
              <w:left w:val="single" w:sz="4" w:space="0" w:color="000000"/>
              <w:right w:val="single" w:sz="4" w:space="0" w:color="auto"/>
            </w:tcBorders>
          </w:tcPr>
          <w:p w14:paraId="7F90C715"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078" w:type="dxa"/>
            <w:tcBorders>
              <w:left w:val="single" w:sz="4" w:space="0" w:color="auto"/>
              <w:right w:val="single" w:sz="4" w:space="0" w:color="auto"/>
            </w:tcBorders>
          </w:tcPr>
          <w:p w14:paraId="7032607F"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396" w:type="dxa"/>
            <w:tcBorders>
              <w:left w:val="single" w:sz="4" w:space="0" w:color="auto"/>
            </w:tcBorders>
          </w:tcPr>
          <w:p w14:paraId="57ACC951" w14:textId="77777777" w:rsidR="00924975" w:rsidRPr="00EC48BB" w:rsidRDefault="00924975" w:rsidP="00E725E8">
            <w:pPr>
              <w:pStyle w:val="TableParagraph"/>
              <w:spacing w:before="94" w:line="244" w:lineRule="exact"/>
              <w:ind w:left="2" w:right="3"/>
              <w:rPr>
                <w:rFonts w:eastAsiaTheme="minorEastAsia"/>
                <w:color w:val="000000" w:themeColor="text1"/>
                <w:sz w:val="20"/>
                <w:szCs w:val="20"/>
                <w:lang w:eastAsia="en-US"/>
              </w:rPr>
            </w:pPr>
            <w:r w:rsidRPr="00EC48BB">
              <w:rPr>
                <w:rFonts w:ascii="Segoe UI Symbol" w:eastAsiaTheme="minorEastAsia" w:hAnsi="Segoe UI Symbol" w:cs="Segoe UI Symbol"/>
                <w:color w:val="000000" w:themeColor="text1"/>
                <w:sz w:val="20"/>
                <w:szCs w:val="20"/>
                <w:lang w:eastAsia="en-US"/>
              </w:rPr>
              <w:t>✓</w:t>
            </w:r>
          </w:p>
        </w:tc>
        <w:tc>
          <w:tcPr>
            <w:tcW w:w="1396" w:type="dxa"/>
            <w:tcBorders>
              <w:left w:val="single" w:sz="4" w:space="0" w:color="auto"/>
            </w:tcBorders>
          </w:tcPr>
          <w:p w14:paraId="15950C50" w14:textId="77777777" w:rsidR="00924975" w:rsidRPr="00EC48BB" w:rsidRDefault="00924975" w:rsidP="00E725E8">
            <w:pPr>
              <w:pStyle w:val="TableParagraph"/>
              <w:spacing w:before="94" w:line="244" w:lineRule="exact"/>
              <w:ind w:left="2" w:right="3"/>
              <w:rPr>
                <w:rFonts w:ascii="Segoe UI Symbol" w:eastAsiaTheme="minorEastAsia" w:hAnsi="Segoe UI Symbol" w:cs="Segoe UI Symbol"/>
                <w:color w:val="000000" w:themeColor="text1"/>
                <w:sz w:val="20"/>
                <w:szCs w:val="20"/>
                <w:lang w:eastAsia="en-US"/>
              </w:rPr>
            </w:pPr>
          </w:p>
        </w:tc>
      </w:tr>
      <w:tr w:rsidR="00924975" w:rsidRPr="00EC48BB" w14:paraId="182EA19A" w14:textId="120624D1" w:rsidTr="00924975">
        <w:trPr>
          <w:trHeight w:val="358"/>
        </w:trPr>
        <w:tc>
          <w:tcPr>
            <w:tcW w:w="2506" w:type="dxa"/>
            <w:tcBorders>
              <w:right w:val="single" w:sz="4" w:space="0" w:color="000000"/>
            </w:tcBorders>
          </w:tcPr>
          <w:p w14:paraId="0A2BD552" w14:textId="7EC5E694" w:rsidR="00924975" w:rsidRPr="00EC48BB" w:rsidRDefault="00924975" w:rsidP="00E725E8">
            <w:pPr>
              <w:pStyle w:val="TableParagraph"/>
              <w:spacing w:line="339" w:lineRule="exact"/>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HACS</w:t>
            </w:r>
            <w:r>
              <w:rPr>
                <w:rFonts w:eastAsiaTheme="minorEastAsia"/>
                <w:color w:val="000000" w:themeColor="text1"/>
                <w:sz w:val="20"/>
                <w:szCs w:val="20"/>
                <w:lang w:eastAsia="en-US"/>
              </w:rPr>
              <w:t xml:space="preserve"> </w:t>
            </w:r>
            <w:r>
              <w:rPr>
                <w:rFonts w:eastAsiaTheme="minorEastAsia"/>
                <w:color w:val="000000" w:themeColor="text1"/>
                <w:sz w:val="20"/>
                <w:szCs w:val="20"/>
                <w:lang w:eastAsia="en-US"/>
              </w:rPr>
              <w:t>[</w:t>
            </w:r>
            <w:r>
              <w:rPr>
                <w:rFonts w:eastAsiaTheme="minorEastAsia"/>
                <w:color w:val="000000" w:themeColor="text1"/>
                <w:sz w:val="20"/>
                <w:szCs w:val="20"/>
                <w:lang w:eastAsia="en-US"/>
              </w:rPr>
              <w:t>28</w:t>
            </w:r>
            <w:r>
              <w:rPr>
                <w:rFonts w:eastAsiaTheme="minorEastAsia"/>
                <w:color w:val="000000" w:themeColor="text1"/>
                <w:sz w:val="20"/>
                <w:szCs w:val="20"/>
                <w:lang w:eastAsia="en-US"/>
              </w:rPr>
              <w:t>]</w:t>
            </w:r>
          </w:p>
        </w:tc>
        <w:tc>
          <w:tcPr>
            <w:tcW w:w="646" w:type="dxa"/>
            <w:tcBorders>
              <w:left w:val="single" w:sz="4" w:space="0" w:color="000000"/>
              <w:right w:val="single" w:sz="4" w:space="0" w:color="000000"/>
            </w:tcBorders>
          </w:tcPr>
          <w:p w14:paraId="6F890429" w14:textId="77777777" w:rsidR="00924975" w:rsidRPr="00EC48BB" w:rsidRDefault="00924975" w:rsidP="00E725E8">
            <w:pPr>
              <w:pStyle w:val="TableParagraph"/>
              <w:spacing w:line="339" w:lineRule="exact"/>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2019</w:t>
            </w:r>
          </w:p>
        </w:tc>
        <w:tc>
          <w:tcPr>
            <w:tcW w:w="1304" w:type="dxa"/>
            <w:tcBorders>
              <w:left w:val="single" w:sz="4" w:space="0" w:color="000000"/>
              <w:right w:val="single" w:sz="4" w:space="0" w:color="auto"/>
            </w:tcBorders>
          </w:tcPr>
          <w:p w14:paraId="767195A6" w14:textId="77777777" w:rsidR="00924975" w:rsidRPr="00EC48BB" w:rsidRDefault="00924975" w:rsidP="00E725E8">
            <w:pPr>
              <w:pStyle w:val="TableParagraph"/>
              <w:spacing w:before="94" w:line="244" w:lineRule="exact"/>
              <w:ind w:right="1"/>
              <w:rPr>
                <w:rFonts w:eastAsiaTheme="minorEastAsia"/>
                <w:color w:val="000000" w:themeColor="text1"/>
                <w:sz w:val="20"/>
                <w:szCs w:val="20"/>
                <w:lang w:eastAsia="en-US"/>
              </w:rPr>
            </w:pPr>
            <w:r w:rsidRPr="00EC48BB">
              <w:rPr>
                <w:rFonts w:ascii="Segoe UI Symbol" w:eastAsiaTheme="minorEastAsia" w:hAnsi="Segoe UI Symbol" w:cs="Segoe UI Symbol"/>
                <w:color w:val="000000" w:themeColor="text1"/>
                <w:sz w:val="20"/>
                <w:szCs w:val="20"/>
                <w:lang w:eastAsia="en-US"/>
              </w:rPr>
              <w:t>✓</w:t>
            </w:r>
          </w:p>
        </w:tc>
        <w:tc>
          <w:tcPr>
            <w:tcW w:w="1078" w:type="dxa"/>
            <w:tcBorders>
              <w:left w:val="single" w:sz="4" w:space="0" w:color="auto"/>
              <w:right w:val="single" w:sz="4" w:space="0" w:color="auto"/>
            </w:tcBorders>
          </w:tcPr>
          <w:p w14:paraId="7E86EBC6"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396" w:type="dxa"/>
            <w:tcBorders>
              <w:left w:val="single" w:sz="4" w:space="0" w:color="auto"/>
            </w:tcBorders>
          </w:tcPr>
          <w:p w14:paraId="19100F7B" w14:textId="77777777" w:rsidR="00924975" w:rsidRPr="00EC48BB" w:rsidRDefault="00924975" w:rsidP="00E725E8">
            <w:pPr>
              <w:pStyle w:val="TableParagraph"/>
              <w:spacing w:before="94" w:line="244" w:lineRule="exact"/>
              <w:ind w:left="2" w:right="3"/>
              <w:rPr>
                <w:rFonts w:eastAsiaTheme="minorEastAsia"/>
                <w:color w:val="000000" w:themeColor="text1"/>
                <w:sz w:val="20"/>
                <w:szCs w:val="20"/>
                <w:lang w:eastAsia="en-US"/>
              </w:rPr>
            </w:pPr>
            <w:r w:rsidRPr="00EC48BB">
              <w:rPr>
                <w:rFonts w:ascii="Segoe UI Symbol" w:eastAsiaTheme="minorEastAsia" w:hAnsi="Segoe UI Symbol" w:cs="Segoe UI Symbol"/>
                <w:color w:val="000000" w:themeColor="text1"/>
                <w:sz w:val="20"/>
                <w:szCs w:val="20"/>
                <w:lang w:eastAsia="en-US"/>
              </w:rPr>
              <w:t>✓</w:t>
            </w:r>
          </w:p>
        </w:tc>
        <w:tc>
          <w:tcPr>
            <w:tcW w:w="1396" w:type="dxa"/>
            <w:tcBorders>
              <w:left w:val="single" w:sz="4" w:space="0" w:color="auto"/>
            </w:tcBorders>
          </w:tcPr>
          <w:p w14:paraId="10BF31E8" w14:textId="77777777" w:rsidR="00924975" w:rsidRPr="00EC48BB" w:rsidRDefault="00924975" w:rsidP="00E725E8">
            <w:pPr>
              <w:pStyle w:val="TableParagraph"/>
              <w:spacing w:before="94" w:line="244" w:lineRule="exact"/>
              <w:ind w:left="2" w:right="3"/>
              <w:rPr>
                <w:rFonts w:ascii="Segoe UI Symbol" w:eastAsiaTheme="minorEastAsia" w:hAnsi="Segoe UI Symbol" w:cs="Segoe UI Symbol"/>
                <w:color w:val="000000" w:themeColor="text1"/>
                <w:sz w:val="20"/>
                <w:szCs w:val="20"/>
                <w:lang w:eastAsia="en-US"/>
              </w:rPr>
            </w:pPr>
          </w:p>
        </w:tc>
      </w:tr>
      <w:tr w:rsidR="00924975" w:rsidRPr="00EC48BB" w14:paraId="07743202" w14:textId="11EA4BCE" w:rsidTr="00924975">
        <w:trPr>
          <w:trHeight w:val="358"/>
        </w:trPr>
        <w:tc>
          <w:tcPr>
            <w:tcW w:w="2506" w:type="dxa"/>
            <w:tcBorders>
              <w:right w:val="single" w:sz="4" w:space="0" w:color="000000"/>
            </w:tcBorders>
          </w:tcPr>
          <w:p w14:paraId="4FFA4219" w14:textId="4A11CC47" w:rsidR="00924975" w:rsidRPr="00EC48BB" w:rsidRDefault="00924975" w:rsidP="00E725E8">
            <w:pPr>
              <w:pStyle w:val="TableParagraph"/>
              <w:spacing w:line="339" w:lineRule="exact"/>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Kinetics-700</w:t>
            </w:r>
            <w:r>
              <w:rPr>
                <w:rFonts w:eastAsiaTheme="minorEastAsia"/>
                <w:color w:val="000000" w:themeColor="text1"/>
                <w:sz w:val="20"/>
                <w:szCs w:val="20"/>
                <w:lang w:eastAsia="en-US"/>
              </w:rPr>
              <w:t xml:space="preserve"> </w:t>
            </w:r>
            <w:r>
              <w:rPr>
                <w:rFonts w:eastAsiaTheme="minorEastAsia"/>
                <w:color w:val="000000" w:themeColor="text1"/>
                <w:sz w:val="20"/>
                <w:szCs w:val="20"/>
                <w:lang w:eastAsia="en-US"/>
              </w:rPr>
              <w:t>[</w:t>
            </w:r>
            <w:r>
              <w:rPr>
                <w:rFonts w:eastAsiaTheme="minorEastAsia"/>
                <w:color w:val="000000" w:themeColor="text1"/>
                <w:sz w:val="20"/>
                <w:szCs w:val="20"/>
                <w:lang w:eastAsia="en-US"/>
              </w:rPr>
              <w:t>24</w:t>
            </w:r>
            <w:r>
              <w:rPr>
                <w:rFonts w:eastAsiaTheme="minorEastAsia"/>
                <w:color w:val="000000" w:themeColor="text1"/>
                <w:sz w:val="20"/>
                <w:szCs w:val="20"/>
                <w:lang w:eastAsia="en-US"/>
              </w:rPr>
              <w:t>]</w:t>
            </w:r>
          </w:p>
        </w:tc>
        <w:tc>
          <w:tcPr>
            <w:tcW w:w="646" w:type="dxa"/>
            <w:tcBorders>
              <w:left w:val="single" w:sz="4" w:space="0" w:color="000000"/>
              <w:right w:val="single" w:sz="4" w:space="0" w:color="000000"/>
            </w:tcBorders>
          </w:tcPr>
          <w:p w14:paraId="33E52F10" w14:textId="77777777" w:rsidR="00924975" w:rsidRPr="00EC48BB" w:rsidRDefault="00924975" w:rsidP="00E725E8">
            <w:pPr>
              <w:pStyle w:val="TableParagraph"/>
              <w:spacing w:line="339" w:lineRule="exact"/>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2019</w:t>
            </w:r>
          </w:p>
        </w:tc>
        <w:tc>
          <w:tcPr>
            <w:tcW w:w="1304" w:type="dxa"/>
            <w:tcBorders>
              <w:left w:val="single" w:sz="4" w:space="0" w:color="000000"/>
              <w:right w:val="single" w:sz="4" w:space="0" w:color="auto"/>
            </w:tcBorders>
          </w:tcPr>
          <w:p w14:paraId="7A4B3B6C"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078" w:type="dxa"/>
            <w:tcBorders>
              <w:left w:val="single" w:sz="4" w:space="0" w:color="auto"/>
              <w:right w:val="single" w:sz="4" w:space="0" w:color="auto"/>
            </w:tcBorders>
          </w:tcPr>
          <w:p w14:paraId="33338A6F"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396" w:type="dxa"/>
            <w:tcBorders>
              <w:left w:val="single" w:sz="4" w:space="0" w:color="auto"/>
            </w:tcBorders>
          </w:tcPr>
          <w:p w14:paraId="5B5282E3" w14:textId="77777777" w:rsidR="00924975" w:rsidRPr="00EC48BB" w:rsidRDefault="00924975" w:rsidP="00E725E8">
            <w:pPr>
              <w:pStyle w:val="TableParagraph"/>
              <w:spacing w:before="94" w:line="244" w:lineRule="exact"/>
              <w:ind w:left="2" w:right="3"/>
              <w:rPr>
                <w:rFonts w:eastAsiaTheme="minorEastAsia"/>
                <w:color w:val="000000" w:themeColor="text1"/>
                <w:sz w:val="20"/>
                <w:szCs w:val="20"/>
                <w:lang w:eastAsia="en-US"/>
              </w:rPr>
            </w:pPr>
            <w:r w:rsidRPr="00EC48BB">
              <w:rPr>
                <w:rFonts w:ascii="Segoe UI Symbol" w:eastAsiaTheme="minorEastAsia" w:hAnsi="Segoe UI Symbol" w:cs="Segoe UI Symbol"/>
                <w:color w:val="000000" w:themeColor="text1"/>
                <w:sz w:val="20"/>
                <w:szCs w:val="20"/>
                <w:lang w:eastAsia="en-US"/>
              </w:rPr>
              <w:t>✓</w:t>
            </w:r>
          </w:p>
        </w:tc>
        <w:tc>
          <w:tcPr>
            <w:tcW w:w="1396" w:type="dxa"/>
            <w:tcBorders>
              <w:left w:val="single" w:sz="4" w:space="0" w:color="auto"/>
            </w:tcBorders>
          </w:tcPr>
          <w:p w14:paraId="646ACBFD" w14:textId="77777777" w:rsidR="00924975" w:rsidRPr="00EC48BB" w:rsidRDefault="00924975" w:rsidP="00E725E8">
            <w:pPr>
              <w:pStyle w:val="TableParagraph"/>
              <w:spacing w:before="94" w:line="244" w:lineRule="exact"/>
              <w:ind w:left="2" w:right="3"/>
              <w:rPr>
                <w:rFonts w:ascii="Segoe UI Symbol" w:eastAsiaTheme="minorEastAsia" w:hAnsi="Segoe UI Symbol" w:cs="Segoe UI Symbol"/>
                <w:color w:val="000000" w:themeColor="text1"/>
                <w:sz w:val="20"/>
                <w:szCs w:val="20"/>
                <w:lang w:eastAsia="en-US"/>
              </w:rPr>
            </w:pPr>
          </w:p>
        </w:tc>
      </w:tr>
      <w:tr w:rsidR="00924975" w:rsidRPr="00EC48BB" w14:paraId="00F6EE6F" w14:textId="7020A4EA" w:rsidTr="00924975">
        <w:trPr>
          <w:trHeight w:val="358"/>
        </w:trPr>
        <w:tc>
          <w:tcPr>
            <w:tcW w:w="2506" w:type="dxa"/>
            <w:tcBorders>
              <w:right w:val="single" w:sz="4" w:space="0" w:color="000000"/>
            </w:tcBorders>
          </w:tcPr>
          <w:p w14:paraId="0FAF2DA7" w14:textId="70B98B07" w:rsidR="00924975" w:rsidRPr="00EC48BB" w:rsidRDefault="00924975" w:rsidP="00E725E8">
            <w:pPr>
              <w:pStyle w:val="TableParagraph"/>
              <w:spacing w:line="339" w:lineRule="exact"/>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HVU</w:t>
            </w:r>
            <w:r>
              <w:rPr>
                <w:rFonts w:eastAsiaTheme="minorEastAsia"/>
                <w:color w:val="000000" w:themeColor="text1"/>
                <w:sz w:val="20"/>
                <w:szCs w:val="20"/>
                <w:lang w:eastAsia="en-US"/>
              </w:rPr>
              <w:t xml:space="preserve"> </w:t>
            </w:r>
            <w:r>
              <w:rPr>
                <w:rFonts w:eastAsiaTheme="minorEastAsia"/>
                <w:color w:val="000000" w:themeColor="text1"/>
                <w:sz w:val="20"/>
                <w:szCs w:val="20"/>
                <w:lang w:eastAsia="en-US"/>
              </w:rPr>
              <w:t>[</w:t>
            </w:r>
            <w:r>
              <w:rPr>
                <w:rFonts w:eastAsiaTheme="minorEastAsia"/>
                <w:color w:val="000000" w:themeColor="text1"/>
                <w:sz w:val="20"/>
                <w:szCs w:val="20"/>
                <w:lang w:eastAsia="en-US"/>
              </w:rPr>
              <w:t>29</w:t>
            </w:r>
            <w:r>
              <w:rPr>
                <w:rFonts w:eastAsiaTheme="minorEastAsia"/>
                <w:color w:val="000000" w:themeColor="text1"/>
                <w:sz w:val="20"/>
                <w:szCs w:val="20"/>
                <w:lang w:eastAsia="en-US"/>
              </w:rPr>
              <w:t>]</w:t>
            </w:r>
          </w:p>
        </w:tc>
        <w:tc>
          <w:tcPr>
            <w:tcW w:w="646" w:type="dxa"/>
            <w:tcBorders>
              <w:left w:val="single" w:sz="4" w:space="0" w:color="000000"/>
              <w:right w:val="single" w:sz="4" w:space="0" w:color="000000"/>
            </w:tcBorders>
          </w:tcPr>
          <w:p w14:paraId="49F81AAC" w14:textId="77777777" w:rsidR="00924975" w:rsidRPr="00EC48BB" w:rsidRDefault="00924975" w:rsidP="00E725E8">
            <w:pPr>
              <w:pStyle w:val="TableParagraph"/>
              <w:spacing w:line="339" w:lineRule="exact"/>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2020</w:t>
            </w:r>
          </w:p>
        </w:tc>
        <w:tc>
          <w:tcPr>
            <w:tcW w:w="1304" w:type="dxa"/>
            <w:tcBorders>
              <w:left w:val="single" w:sz="4" w:space="0" w:color="000000"/>
              <w:right w:val="single" w:sz="4" w:space="0" w:color="auto"/>
            </w:tcBorders>
          </w:tcPr>
          <w:p w14:paraId="4E2417F1"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078" w:type="dxa"/>
            <w:tcBorders>
              <w:left w:val="single" w:sz="4" w:space="0" w:color="auto"/>
              <w:right w:val="single" w:sz="4" w:space="0" w:color="auto"/>
            </w:tcBorders>
          </w:tcPr>
          <w:p w14:paraId="59B76220"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396" w:type="dxa"/>
            <w:tcBorders>
              <w:left w:val="single" w:sz="4" w:space="0" w:color="auto"/>
            </w:tcBorders>
          </w:tcPr>
          <w:p w14:paraId="6B3C3CD7" w14:textId="77777777" w:rsidR="00924975" w:rsidRPr="00EC48BB" w:rsidRDefault="00924975" w:rsidP="00E725E8">
            <w:pPr>
              <w:pStyle w:val="TableParagraph"/>
              <w:spacing w:before="94" w:line="244" w:lineRule="exact"/>
              <w:ind w:left="2" w:right="3"/>
              <w:rPr>
                <w:rFonts w:eastAsiaTheme="minorEastAsia"/>
                <w:color w:val="000000" w:themeColor="text1"/>
                <w:sz w:val="20"/>
                <w:szCs w:val="20"/>
                <w:lang w:eastAsia="en-US"/>
              </w:rPr>
            </w:pPr>
            <w:r w:rsidRPr="00EC48BB">
              <w:rPr>
                <w:rFonts w:ascii="Segoe UI Symbol" w:eastAsiaTheme="minorEastAsia" w:hAnsi="Segoe UI Symbol" w:cs="Segoe UI Symbol"/>
                <w:color w:val="000000" w:themeColor="text1"/>
                <w:sz w:val="20"/>
                <w:szCs w:val="20"/>
                <w:lang w:eastAsia="en-US"/>
              </w:rPr>
              <w:t>✓</w:t>
            </w:r>
          </w:p>
        </w:tc>
        <w:tc>
          <w:tcPr>
            <w:tcW w:w="1396" w:type="dxa"/>
            <w:tcBorders>
              <w:left w:val="single" w:sz="4" w:space="0" w:color="auto"/>
            </w:tcBorders>
          </w:tcPr>
          <w:p w14:paraId="2F639673" w14:textId="77777777" w:rsidR="00924975" w:rsidRPr="00EC48BB" w:rsidRDefault="00924975" w:rsidP="00E725E8">
            <w:pPr>
              <w:pStyle w:val="TableParagraph"/>
              <w:spacing w:before="94" w:line="244" w:lineRule="exact"/>
              <w:ind w:left="2" w:right="3"/>
              <w:rPr>
                <w:rFonts w:ascii="Segoe UI Symbol" w:eastAsiaTheme="minorEastAsia" w:hAnsi="Segoe UI Symbol" w:cs="Segoe UI Symbol"/>
                <w:color w:val="000000" w:themeColor="text1"/>
                <w:sz w:val="20"/>
                <w:szCs w:val="20"/>
                <w:lang w:eastAsia="en-US"/>
              </w:rPr>
            </w:pPr>
          </w:p>
        </w:tc>
      </w:tr>
      <w:tr w:rsidR="00924975" w:rsidRPr="00EC48BB" w14:paraId="129F06F1" w14:textId="1A8F93EB" w:rsidTr="00924975">
        <w:trPr>
          <w:trHeight w:val="358"/>
        </w:trPr>
        <w:tc>
          <w:tcPr>
            <w:tcW w:w="2506" w:type="dxa"/>
            <w:tcBorders>
              <w:right w:val="single" w:sz="4" w:space="0" w:color="000000"/>
            </w:tcBorders>
          </w:tcPr>
          <w:p w14:paraId="1C25C236" w14:textId="7555E95E" w:rsidR="00924975" w:rsidRPr="00EC48BB" w:rsidRDefault="00924975" w:rsidP="00E725E8">
            <w:pPr>
              <w:pStyle w:val="TableParagraph"/>
              <w:spacing w:line="339" w:lineRule="exact"/>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AViD</w:t>
            </w:r>
            <w:r>
              <w:rPr>
                <w:rFonts w:eastAsiaTheme="minorEastAsia"/>
                <w:color w:val="000000" w:themeColor="text1"/>
                <w:sz w:val="20"/>
                <w:szCs w:val="20"/>
                <w:lang w:eastAsia="en-US"/>
              </w:rPr>
              <w:t xml:space="preserve"> </w:t>
            </w:r>
            <w:r>
              <w:rPr>
                <w:rFonts w:eastAsiaTheme="minorEastAsia"/>
                <w:color w:val="000000" w:themeColor="text1"/>
                <w:sz w:val="20"/>
                <w:szCs w:val="20"/>
                <w:lang w:eastAsia="en-US"/>
              </w:rPr>
              <w:t>[</w:t>
            </w:r>
            <w:r>
              <w:rPr>
                <w:rFonts w:eastAsiaTheme="minorEastAsia"/>
                <w:color w:val="000000" w:themeColor="text1"/>
                <w:sz w:val="20"/>
                <w:szCs w:val="20"/>
                <w:lang w:eastAsia="en-US"/>
              </w:rPr>
              <w:t>30</w:t>
            </w:r>
            <w:r>
              <w:rPr>
                <w:rFonts w:eastAsiaTheme="minorEastAsia"/>
                <w:color w:val="000000" w:themeColor="text1"/>
                <w:sz w:val="20"/>
                <w:szCs w:val="20"/>
                <w:lang w:eastAsia="en-US"/>
              </w:rPr>
              <w:t>]</w:t>
            </w:r>
          </w:p>
        </w:tc>
        <w:tc>
          <w:tcPr>
            <w:tcW w:w="646" w:type="dxa"/>
            <w:tcBorders>
              <w:left w:val="single" w:sz="4" w:space="0" w:color="000000"/>
              <w:right w:val="single" w:sz="4" w:space="0" w:color="000000"/>
            </w:tcBorders>
          </w:tcPr>
          <w:p w14:paraId="42B60354" w14:textId="77777777" w:rsidR="00924975" w:rsidRPr="00EC48BB" w:rsidRDefault="00924975" w:rsidP="00E725E8">
            <w:pPr>
              <w:pStyle w:val="TableParagraph"/>
              <w:spacing w:line="339" w:lineRule="exact"/>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2020</w:t>
            </w:r>
          </w:p>
        </w:tc>
        <w:tc>
          <w:tcPr>
            <w:tcW w:w="1304" w:type="dxa"/>
            <w:tcBorders>
              <w:left w:val="single" w:sz="4" w:space="0" w:color="000000"/>
              <w:right w:val="single" w:sz="4" w:space="0" w:color="auto"/>
            </w:tcBorders>
          </w:tcPr>
          <w:p w14:paraId="5BAA80E9"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078" w:type="dxa"/>
            <w:tcBorders>
              <w:left w:val="single" w:sz="4" w:space="0" w:color="auto"/>
              <w:right w:val="single" w:sz="4" w:space="0" w:color="auto"/>
            </w:tcBorders>
          </w:tcPr>
          <w:p w14:paraId="37204ADA"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396" w:type="dxa"/>
            <w:tcBorders>
              <w:left w:val="single" w:sz="4" w:space="0" w:color="auto"/>
            </w:tcBorders>
          </w:tcPr>
          <w:p w14:paraId="6CE46FB9" w14:textId="77777777" w:rsidR="00924975" w:rsidRPr="00EC48BB" w:rsidRDefault="00924975" w:rsidP="00E725E8">
            <w:pPr>
              <w:pStyle w:val="TableParagraph"/>
              <w:spacing w:before="94" w:line="244" w:lineRule="exact"/>
              <w:ind w:left="2" w:right="3"/>
              <w:rPr>
                <w:rFonts w:eastAsiaTheme="minorEastAsia"/>
                <w:color w:val="000000" w:themeColor="text1"/>
                <w:sz w:val="20"/>
                <w:szCs w:val="20"/>
                <w:lang w:eastAsia="en-US"/>
              </w:rPr>
            </w:pPr>
            <w:r w:rsidRPr="00EC48BB">
              <w:rPr>
                <w:rFonts w:ascii="Segoe UI Symbol" w:eastAsiaTheme="minorEastAsia" w:hAnsi="Segoe UI Symbol" w:cs="Segoe UI Symbol"/>
                <w:color w:val="000000" w:themeColor="text1"/>
                <w:sz w:val="20"/>
                <w:szCs w:val="20"/>
                <w:lang w:eastAsia="en-US"/>
              </w:rPr>
              <w:t>✓</w:t>
            </w:r>
          </w:p>
        </w:tc>
        <w:tc>
          <w:tcPr>
            <w:tcW w:w="1396" w:type="dxa"/>
            <w:tcBorders>
              <w:left w:val="single" w:sz="4" w:space="0" w:color="auto"/>
            </w:tcBorders>
          </w:tcPr>
          <w:p w14:paraId="112A658E" w14:textId="77777777" w:rsidR="00924975" w:rsidRPr="00EC48BB" w:rsidRDefault="00924975" w:rsidP="00E725E8">
            <w:pPr>
              <w:pStyle w:val="TableParagraph"/>
              <w:spacing w:before="94" w:line="244" w:lineRule="exact"/>
              <w:ind w:left="2" w:right="3"/>
              <w:rPr>
                <w:rFonts w:ascii="Segoe UI Symbol" w:eastAsiaTheme="minorEastAsia" w:hAnsi="Segoe UI Symbol" w:cs="Segoe UI Symbol"/>
                <w:color w:val="000000" w:themeColor="text1"/>
                <w:sz w:val="20"/>
                <w:szCs w:val="20"/>
                <w:lang w:eastAsia="en-US"/>
              </w:rPr>
            </w:pPr>
          </w:p>
        </w:tc>
      </w:tr>
      <w:tr w:rsidR="00924975" w:rsidRPr="00EC48BB" w14:paraId="174378AF" w14:textId="2286C17E" w:rsidTr="00924975">
        <w:trPr>
          <w:trHeight w:val="358"/>
        </w:trPr>
        <w:tc>
          <w:tcPr>
            <w:tcW w:w="2506" w:type="dxa"/>
            <w:tcBorders>
              <w:right w:val="single" w:sz="4" w:space="0" w:color="000000"/>
            </w:tcBorders>
          </w:tcPr>
          <w:p w14:paraId="79DA1367" w14:textId="2AEF7CB5" w:rsidR="00924975" w:rsidRPr="00EC48BB" w:rsidRDefault="00924975" w:rsidP="00E725E8">
            <w:pPr>
              <w:pStyle w:val="TableParagraph"/>
              <w:spacing w:line="339" w:lineRule="exact"/>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Kinetics-700-2020</w:t>
            </w:r>
            <w:r>
              <w:rPr>
                <w:rFonts w:eastAsiaTheme="minorEastAsia"/>
                <w:color w:val="000000" w:themeColor="text1"/>
                <w:sz w:val="20"/>
                <w:szCs w:val="20"/>
                <w:lang w:eastAsia="en-US"/>
              </w:rPr>
              <w:t xml:space="preserve"> </w:t>
            </w:r>
            <w:r>
              <w:rPr>
                <w:rFonts w:eastAsiaTheme="minorEastAsia"/>
                <w:color w:val="000000" w:themeColor="text1"/>
                <w:sz w:val="20"/>
                <w:szCs w:val="20"/>
                <w:lang w:eastAsia="en-US"/>
              </w:rPr>
              <w:t>[</w:t>
            </w:r>
            <w:r>
              <w:rPr>
                <w:rFonts w:eastAsiaTheme="minorEastAsia"/>
                <w:color w:val="000000" w:themeColor="text1"/>
                <w:sz w:val="20"/>
                <w:szCs w:val="20"/>
                <w:lang w:eastAsia="en-US"/>
              </w:rPr>
              <w:t>25</w:t>
            </w:r>
            <w:r>
              <w:rPr>
                <w:rFonts w:eastAsiaTheme="minorEastAsia"/>
                <w:color w:val="000000" w:themeColor="text1"/>
                <w:sz w:val="20"/>
                <w:szCs w:val="20"/>
                <w:lang w:eastAsia="en-US"/>
              </w:rPr>
              <w:t>]</w:t>
            </w:r>
          </w:p>
        </w:tc>
        <w:tc>
          <w:tcPr>
            <w:tcW w:w="646" w:type="dxa"/>
            <w:tcBorders>
              <w:left w:val="single" w:sz="4" w:space="0" w:color="000000"/>
              <w:right w:val="single" w:sz="4" w:space="0" w:color="000000"/>
            </w:tcBorders>
          </w:tcPr>
          <w:p w14:paraId="074F76C9" w14:textId="77777777" w:rsidR="00924975" w:rsidRPr="00EC48BB" w:rsidRDefault="00924975" w:rsidP="00E725E8">
            <w:pPr>
              <w:pStyle w:val="TableParagraph"/>
              <w:spacing w:line="339" w:lineRule="exact"/>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2020</w:t>
            </w:r>
          </w:p>
        </w:tc>
        <w:tc>
          <w:tcPr>
            <w:tcW w:w="1304" w:type="dxa"/>
            <w:tcBorders>
              <w:left w:val="single" w:sz="4" w:space="0" w:color="000000"/>
              <w:right w:val="single" w:sz="4" w:space="0" w:color="auto"/>
            </w:tcBorders>
          </w:tcPr>
          <w:p w14:paraId="0E8CA5A2"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078" w:type="dxa"/>
            <w:tcBorders>
              <w:left w:val="single" w:sz="4" w:space="0" w:color="auto"/>
              <w:right w:val="single" w:sz="4" w:space="0" w:color="auto"/>
            </w:tcBorders>
          </w:tcPr>
          <w:p w14:paraId="44BAFC90"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396" w:type="dxa"/>
            <w:tcBorders>
              <w:left w:val="single" w:sz="4" w:space="0" w:color="auto"/>
            </w:tcBorders>
          </w:tcPr>
          <w:p w14:paraId="5477E971" w14:textId="77777777" w:rsidR="00924975" w:rsidRPr="00EC48BB" w:rsidRDefault="00924975" w:rsidP="00E725E8">
            <w:pPr>
              <w:pStyle w:val="TableParagraph"/>
              <w:spacing w:before="94" w:line="244" w:lineRule="exact"/>
              <w:ind w:left="2" w:right="3"/>
              <w:rPr>
                <w:rFonts w:eastAsiaTheme="minorEastAsia"/>
                <w:color w:val="000000" w:themeColor="text1"/>
                <w:sz w:val="20"/>
                <w:szCs w:val="20"/>
                <w:lang w:eastAsia="en-US"/>
              </w:rPr>
            </w:pPr>
            <w:r w:rsidRPr="00EC48BB">
              <w:rPr>
                <w:rFonts w:ascii="Segoe UI Symbol" w:eastAsiaTheme="minorEastAsia" w:hAnsi="Segoe UI Symbol" w:cs="Segoe UI Symbol"/>
                <w:color w:val="000000" w:themeColor="text1"/>
                <w:sz w:val="20"/>
                <w:szCs w:val="20"/>
                <w:lang w:eastAsia="en-US"/>
              </w:rPr>
              <w:t>✓</w:t>
            </w:r>
          </w:p>
        </w:tc>
        <w:tc>
          <w:tcPr>
            <w:tcW w:w="1396" w:type="dxa"/>
            <w:tcBorders>
              <w:left w:val="single" w:sz="4" w:space="0" w:color="auto"/>
            </w:tcBorders>
          </w:tcPr>
          <w:p w14:paraId="26B9CE80" w14:textId="77777777" w:rsidR="00924975" w:rsidRPr="00EC48BB" w:rsidRDefault="00924975" w:rsidP="00E725E8">
            <w:pPr>
              <w:pStyle w:val="TableParagraph"/>
              <w:spacing w:before="94" w:line="244" w:lineRule="exact"/>
              <w:ind w:left="2" w:right="3"/>
              <w:rPr>
                <w:rFonts w:ascii="Segoe UI Symbol" w:eastAsiaTheme="minorEastAsia" w:hAnsi="Segoe UI Symbol" w:cs="Segoe UI Symbol"/>
                <w:color w:val="000000" w:themeColor="text1"/>
                <w:sz w:val="20"/>
                <w:szCs w:val="20"/>
                <w:lang w:eastAsia="en-US"/>
              </w:rPr>
            </w:pPr>
          </w:p>
        </w:tc>
      </w:tr>
      <w:tr w:rsidR="00924975" w:rsidRPr="00EC48BB" w14:paraId="4032D209" w14:textId="4133C22B" w:rsidTr="00924975">
        <w:trPr>
          <w:trHeight w:val="358"/>
        </w:trPr>
        <w:tc>
          <w:tcPr>
            <w:tcW w:w="2506" w:type="dxa"/>
            <w:tcBorders>
              <w:right w:val="single" w:sz="4" w:space="0" w:color="000000"/>
            </w:tcBorders>
          </w:tcPr>
          <w:p w14:paraId="127982E1" w14:textId="522178C0" w:rsidR="00924975" w:rsidRPr="00EC48BB" w:rsidRDefault="00924975" w:rsidP="00E725E8">
            <w:pPr>
              <w:pStyle w:val="TableParagraph"/>
              <w:spacing w:line="339" w:lineRule="exact"/>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Toyota Smarthome</w:t>
            </w:r>
            <w:r>
              <w:rPr>
                <w:rFonts w:eastAsiaTheme="minorEastAsia"/>
                <w:color w:val="000000" w:themeColor="text1"/>
                <w:sz w:val="20"/>
                <w:szCs w:val="20"/>
                <w:lang w:eastAsia="en-US"/>
              </w:rPr>
              <w:t xml:space="preserve"> </w:t>
            </w:r>
            <w:r>
              <w:rPr>
                <w:rFonts w:eastAsiaTheme="minorEastAsia"/>
                <w:color w:val="000000" w:themeColor="text1"/>
                <w:sz w:val="20"/>
                <w:szCs w:val="20"/>
                <w:lang w:eastAsia="en-US"/>
              </w:rPr>
              <w:t>[</w:t>
            </w:r>
            <w:r>
              <w:rPr>
                <w:rFonts w:eastAsiaTheme="minorEastAsia"/>
                <w:color w:val="000000" w:themeColor="text1"/>
                <w:sz w:val="20"/>
                <w:szCs w:val="20"/>
                <w:lang w:eastAsia="en-US"/>
              </w:rPr>
              <w:t>27</w:t>
            </w:r>
            <w:r>
              <w:rPr>
                <w:rFonts w:eastAsiaTheme="minorEastAsia"/>
                <w:color w:val="000000" w:themeColor="text1"/>
                <w:sz w:val="20"/>
                <w:szCs w:val="20"/>
                <w:lang w:eastAsia="en-US"/>
              </w:rPr>
              <w:t>]</w:t>
            </w:r>
          </w:p>
        </w:tc>
        <w:tc>
          <w:tcPr>
            <w:tcW w:w="646" w:type="dxa"/>
            <w:tcBorders>
              <w:left w:val="single" w:sz="4" w:space="0" w:color="000000"/>
              <w:right w:val="single" w:sz="4" w:space="0" w:color="000000"/>
            </w:tcBorders>
          </w:tcPr>
          <w:p w14:paraId="16319E41" w14:textId="77777777" w:rsidR="00924975" w:rsidRPr="00EC48BB" w:rsidRDefault="00924975" w:rsidP="00E725E8">
            <w:pPr>
              <w:pStyle w:val="TableParagraph"/>
              <w:spacing w:line="339" w:lineRule="exact"/>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2020</w:t>
            </w:r>
          </w:p>
        </w:tc>
        <w:tc>
          <w:tcPr>
            <w:tcW w:w="1304" w:type="dxa"/>
            <w:tcBorders>
              <w:left w:val="single" w:sz="4" w:space="0" w:color="000000"/>
              <w:right w:val="single" w:sz="4" w:space="0" w:color="auto"/>
            </w:tcBorders>
          </w:tcPr>
          <w:p w14:paraId="0890E6FA" w14:textId="77777777" w:rsidR="00924975" w:rsidRPr="00EC48BB" w:rsidRDefault="00924975" w:rsidP="00E725E8">
            <w:pPr>
              <w:pStyle w:val="TableParagraph"/>
              <w:spacing w:before="94" w:line="244" w:lineRule="exact"/>
              <w:ind w:right="1"/>
              <w:rPr>
                <w:rFonts w:eastAsiaTheme="minorEastAsia"/>
                <w:color w:val="000000" w:themeColor="text1"/>
                <w:sz w:val="20"/>
                <w:szCs w:val="20"/>
                <w:lang w:eastAsia="en-US"/>
              </w:rPr>
            </w:pPr>
            <w:r w:rsidRPr="00EC48BB">
              <w:rPr>
                <w:rFonts w:ascii="Segoe UI Symbol" w:eastAsiaTheme="minorEastAsia" w:hAnsi="Segoe UI Symbol" w:cs="Segoe UI Symbol"/>
                <w:color w:val="000000" w:themeColor="text1"/>
                <w:sz w:val="20"/>
                <w:szCs w:val="20"/>
                <w:lang w:eastAsia="en-US"/>
              </w:rPr>
              <w:t>✓</w:t>
            </w:r>
          </w:p>
        </w:tc>
        <w:tc>
          <w:tcPr>
            <w:tcW w:w="1078" w:type="dxa"/>
            <w:tcBorders>
              <w:left w:val="single" w:sz="4" w:space="0" w:color="auto"/>
              <w:right w:val="single" w:sz="4" w:space="0" w:color="auto"/>
            </w:tcBorders>
          </w:tcPr>
          <w:p w14:paraId="39F9C39C"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396" w:type="dxa"/>
            <w:tcBorders>
              <w:left w:val="single" w:sz="4" w:space="0" w:color="auto"/>
            </w:tcBorders>
          </w:tcPr>
          <w:p w14:paraId="3DD219C1" w14:textId="77777777" w:rsidR="00924975" w:rsidRPr="00EC48BB" w:rsidRDefault="00924975" w:rsidP="00E725E8">
            <w:pPr>
              <w:pStyle w:val="TableParagraph"/>
              <w:spacing w:before="94" w:line="244" w:lineRule="exact"/>
              <w:ind w:left="2" w:right="3"/>
              <w:rPr>
                <w:rFonts w:eastAsiaTheme="minorEastAsia"/>
                <w:color w:val="000000" w:themeColor="text1"/>
                <w:sz w:val="20"/>
                <w:szCs w:val="20"/>
                <w:lang w:eastAsia="en-US"/>
              </w:rPr>
            </w:pPr>
            <w:r w:rsidRPr="00EC48BB">
              <w:rPr>
                <w:rFonts w:ascii="Segoe UI Symbol" w:eastAsiaTheme="minorEastAsia" w:hAnsi="Segoe UI Symbol" w:cs="Segoe UI Symbol"/>
                <w:color w:val="000000" w:themeColor="text1"/>
                <w:sz w:val="20"/>
                <w:szCs w:val="20"/>
                <w:lang w:eastAsia="en-US"/>
              </w:rPr>
              <w:t>✓</w:t>
            </w:r>
          </w:p>
        </w:tc>
        <w:tc>
          <w:tcPr>
            <w:tcW w:w="1396" w:type="dxa"/>
            <w:tcBorders>
              <w:left w:val="single" w:sz="4" w:space="0" w:color="auto"/>
            </w:tcBorders>
          </w:tcPr>
          <w:p w14:paraId="79ACB1E7" w14:textId="77777777" w:rsidR="00924975" w:rsidRPr="00EC48BB" w:rsidRDefault="00924975" w:rsidP="00E725E8">
            <w:pPr>
              <w:pStyle w:val="TableParagraph"/>
              <w:spacing w:before="94" w:line="244" w:lineRule="exact"/>
              <w:ind w:left="2" w:right="3"/>
              <w:rPr>
                <w:rFonts w:ascii="Segoe UI Symbol" w:eastAsiaTheme="minorEastAsia" w:hAnsi="Segoe UI Symbol" w:cs="Segoe UI Symbol"/>
                <w:color w:val="000000" w:themeColor="text1"/>
                <w:sz w:val="20"/>
                <w:szCs w:val="20"/>
                <w:lang w:eastAsia="en-US"/>
              </w:rPr>
            </w:pPr>
          </w:p>
        </w:tc>
      </w:tr>
      <w:tr w:rsidR="00924975" w:rsidRPr="00EC48BB" w14:paraId="06A5BC50" w14:textId="7131D34A" w:rsidTr="00924975">
        <w:trPr>
          <w:trHeight w:val="358"/>
        </w:trPr>
        <w:tc>
          <w:tcPr>
            <w:tcW w:w="2506" w:type="dxa"/>
            <w:tcBorders>
              <w:right w:val="single" w:sz="4" w:space="0" w:color="000000"/>
            </w:tcBorders>
          </w:tcPr>
          <w:p w14:paraId="78B083B3" w14:textId="0973423C" w:rsidR="00924975" w:rsidRPr="00EC48BB" w:rsidRDefault="00924975" w:rsidP="00E725E8">
            <w:pPr>
              <w:pStyle w:val="TableParagraph"/>
              <w:spacing w:line="339" w:lineRule="exact"/>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EPIC-KITCHENS-100</w:t>
            </w:r>
            <w:r>
              <w:rPr>
                <w:rFonts w:eastAsiaTheme="minorEastAsia"/>
                <w:color w:val="000000" w:themeColor="text1"/>
                <w:sz w:val="20"/>
                <w:szCs w:val="20"/>
                <w:lang w:eastAsia="en-US"/>
              </w:rPr>
              <w:t xml:space="preserve"> </w:t>
            </w:r>
            <w:r>
              <w:rPr>
                <w:rFonts w:eastAsiaTheme="minorEastAsia"/>
                <w:color w:val="000000" w:themeColor="text1"/>
                <w:sz w:val="20"/>
                <w:szCs w:val="20"/>
                <w:lang w:eastAsia="en-US"/>
              </w:rPr>
              <w:t>[</w:t>
            </w:r>
            <w:r>
              <w:rPr>
                <w:rFonts w:eastAsiaTheme="minorEastAsia"/>
                <w:color w:val="000000" w:themeColor="text1"/>
                <w:sz w:val="20"/>
                <w:szCs w:val="20"/>
                <w:lang w:eastAsia="en-US"/>
              </w:rPr>
              <w:t>34</w:t>
            </w:r>
            <w:r>
              <w:rPr>
                <w:rFonts w:eastAsiaTheme="minorEastAsia"/>
                <w:color w:val="000000" w:themeColor="text1"/>
                <w:sz w:val="20"/>
                <w:szCs w:val="20"/>
                <w:lang w:eastAsia="en-US"/>
              </w:rPr>
              <w:t>]</w:t>
            </w:r>
          </w:p>
        </w:tc>
        <w:tc>
          <w:tcPr>
            <w:tcW w:w="646" w:type="dxa"/>
            <w:tcBorders>
              <w:left w:val="single" w:sz="4" w:space="0" w:color="000000"/>
              <w:right w:val="single" w:sz="4" w:space="0" w:color="000000"/>
            </w:tcBorders>
          </w:tcPr>
          <w:p w14:paraId="30DCDA63" w14:textId="77777777" w:rsidR="00924975" w:rsidRPr="00EC48BB" w:rsidRDefault="00924975" w:rsidP="00E725E8">
            <w:pPr>
              <w:pStyle w:val="TableParagraph"/>
              <w:spacing w:line="339" w:lineRule="exact"/>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2021</w:t>
            </w:r>
          </w:p>
        </w:tc>
        <w:tc>
          <w:tcPr>
            <w:tcW w:w="1304" w:type="dxa"/>
            <w:tcBorders>
              <w:left w:val="single" w:sz="4" w:space="0" w:color="000000"/>
              <w:right w:val="single" w:sz="4" w:space="0" w:color="auto"/>
            </w:tcBorders>
          </w:tcPr>
          <w:p w14:paraId="23B2DEBC" w14:textId="77777777" w:rsidR="00924975" w:rsidRPr="00EC48BB" w:rsidRDefault="00924975" w:rsidP="00E725E8">
            <w:pPr>
              <w:pStyle w:val="TableParagraph"/>
              <w:spacing w:before="94" w:line="244" w:lineRule="exact"/>
              <w:ind w:right="1"/>
              <w:rPr>
                <w:rFonts w:eastAsiaTheme="minorEastAsia"/>
                <w:color w:val="000000" w:themeColor="text1"/>
                <w:sz w:val="20"/>
                <w:szCs w:val="20"/>
                <w:lang w:eastAsia="en-US"/>
              </w:rPr>
            </w:pPr>
            <w:r w:rsidRPr="00EC48BB">
              <w:rPr>
                <w:rFonts w:ascii="Segoe UI Symbol" w:eastAsiaTheme="minorEastAsia" w:hAnsi="Segoe UI Symbol" w:cs="Segoe UI Symbol"/>
                <w:color w:val="000000" w:themeColor="text1"/>
                <w:sz w:val="20"/>
                <w:szCs w:val="20"/>
                <w:lang w:eastAsia="en-US"/>
              </w:rPr>
              <w:t>✓</w:t>
            </w:r>
          </w:p>
        </w:tc>
        <w:tc>
          <w:tcPr>
            <w:tcW w:w="1078" w:type="dxa"/>
            <w:tcBorders>
              <w:left w:val="single" w:sz="4" w:space="0" w:color="auto"/>
              <w:right w:val="single" w:sz="4" w:space="0" w:color="auto"/>
            </w:tcBorders>
          </w:tcPr>
          <w:p w14:paraId="201792D0"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396" w:type="dxa"/>
            <w:tcBorders>
              <w:left w:val="single" w:sz="4" w:space="0" w:color="auto"/>
            </w:tcBorders>
          </w:tcPr>
          <w:p w14:paraId="4367F819" w14:textId="77777777" w:rsidR="00924975" w:rsidRPr="00EC48BB" w:rsidRDefault="00924975" w:rsidP="00E725E8">
            <w:pPr>
              <w:pStyle w:val="TableParagraph"/>
              <w:spacing w:before="94" w:line="244" w:lineRule="exact"/>
              <w:ind w:left="2" w:right="3"/>
              <w:rPr>
                <w:rFonts w:eastAsiaTheme="minorEastAsia"/>
                <w:color w:val="000000" w:themeColor="text1"/>
                <w:sz w:val="20"/>
                <w:szCs w:val="20"/>
                <w:lang w:eastAsia="en-US"/>
              </w:rPr>
            </w:pPr>
            <w:r w:rsidRPr="00EC48BB">
              <w:rPr>
                <w:rFonts w:ascii="Segoe UI Symbol" w:eastAsiaTheme="minorEastAsia" w:hAnsi="Segoe UI Symbol" w:cs="Segoe UI Symbol"/>
                <w:color w:val="000000" w:themeColor="text1"/>
                <w:sz w:val="20"/>
                <w:szCs w:val="20"/>
                <w:lang w:eastAsia="en-US"/>
              </w:rPr>
              <w:t>✓</w:t>
            </w:r>
          </w:p>
        </w:tc>
        <w:tc>
          <w:tcPr>
            <w:tcW w:w="1396" w:type="dxa"/>
            <w:tcBorders>
              <w:left w:val="single" w:sz="4" w:space="0" w:color="auto"/>
            </w:tcBorders>
          </w:tcPr>
          <w:p w14:paraId="1F83BF23" w14:textId="77777777" w:rsidR="00924975" w:rsidRPr="00EC48BB" w:rsidRDefault="00924975" w:rsidP="00E725E8">
            <w:pPr>
              <w:pStyle w:val="TableParagraph"/>
              <w:spacing w:before="94" w:line="244" w:lineRule="exact"/>
              <w:ind w:left="2" w:right="3"/>
              <w:rPr>
                <w:rFonts w:ascii="Segoe UI Symbol" w:eastAsiaTheme="minorEastAsia" w:hAnsi="Segoe UI Symbol" w:cs="Segoe UI Symbol"/>
                <w:color w:val="000000" w:themeColor="text1"/>
                <w:sz w:val="20"/>
                <w:szCs w:val="20"/>
                <w:lang w:eastAsia="en-US"/>
              </w:rPr>
            </w:pPr>
          </w:p>
        </w:tc>
      </w:tr>
      <w:tr w:rsidR="00924975" w:rsidRPr="00EC48BB" w14:paraId="5A6F3113" w14:textId="1C4861EE" w:rsidTr="00924975">
        <w:trPr>
          <w:trHeight w:val="390"/>
        </w:trPr>
        <w:tc>
          <w:tcPr>
            <w:tcW w:w="2506" w:type="dxa"/>
            <w:tcBorders>
              <w:bottom w:val="single" w:sz="8" w:space="0" w:color="000000"/>
              <w:right w:val="single" w:sz="4" w:space="0" w:color="000000"/>
            </w:tcBorders>
          </w:tcPr>
          <w:p w14:paraId="1F360BC0" w14:textId="49621A84" w:rsidR="00924975" w:rsidRPr="00EC48BB" w:rsidRDefault="00924975" w:rsidP="00E725E8">
            <w:pPr>
              <w:pStyle w:val="TableParagraph"/>
              <w:spacing w:line="361" w:lineRule="exact"/>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FineAction</w:t>
            </w:r>
            <w:r>
              <w:rPr>
                <w:rFonts w:eastAsiaTheme="minorEastAsia"/>
                <w:color w:val="000000" w:themeColor="text1"/>
                <w:sz w:val="20"/>
                <w:szCs w:val="20"/>
                <w:lang w:eastAsia="en-US"/>
              </w:rPr>
              <w:t xml:space="preserve"> </w:t>
            </w:r>
            <w:r>
              <w:rPr>
                <w:rFonts w:eastAsiaTheme="minorEastAsia"/>
                <w:color w:val="000000" w:themeColor="text1"/>
                <w:sz w:val="20"/>
                <w:szCs w:val="20"/>
                <w:lang w:eastAsia="en-US"/>
              </w:rPr>
              <w:t>[</w:t>
            </w:r>
            <w:r>
              <w:rPr>
                <w:rFonts w:eastAsiaTheme="minorEastAsia"/>
                <w:color w:val="000000" w:themeColor="text1"/>
                <w:sz w:val="20"/>
                <w:szCs w:val="20"/>
                <w:lang w:eastAsia="en-US"/>
              </w:rPr>
              <w:t>31</w:t>
            </w:r>
            <w:r>
              <w:rPr>
                <w:rFonts w:eastAsiaTheme="minorEastAsia"/>
                <w:color w:val="000000" w:themeColor="text1"/>
                <w:sz w:val="20"/>
                <w:szCs w:val="20"/>
                <w:lang w:eastAsia="en-US"/>
              </w:rPr>
              <w:t>]</w:t>
            </w:r>
          </w:p>
        </w:tc>
        <w:tc>
          <w:tcPr>
            <w:tcW w:w="646" w:type="dxa"/>
            <w:tcBorders>
              <w:left w:val="single" w:sz="4" w:space="0" w:color="000000"/>
              <w:bottom w:val="single" w:sz="8" w:space="0" w:color="000000"/>
              <w:right w:val="single" w:sz="4" w:space="0" w:color="000000"/>
            </w:tcBorders>
          </w:tcPr>
          <w:p w14:paraId="4175AF08" w14:textId="77777777" w:rsidR="00924975" w:rsidRPr="00EC48BB" w:rsidRDefault="00924975" w:rsidP="00E725E8">
            <w:pPr>
              <w:pStyle w:val="TableParagraph"/>
              <w:spacing w:line="361" w:lineRule="exact"/>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2021</w:t>
            </w:r>
          </w:p>
        </w:tc>
        <w:tc>
          <w:tcPr>
            <w:tcW w:w="1304" w:type="dxa"/>
            <w:tcBorders>
              <w:left w:val="single" w:sz="4" w:space="0" w:color="000000"/>
              <w:bottom w:val="single" w:sz="8" w:space="0" w:color="000000"/>
              <w:right w:val="single" w:sz="4" w:space="0" w:color="auto"/>
            </w:tcBorders>
          </w:tcPr>
          <w:p w14:paraId="5AC89375" w14:textId="77777777" w:rsidR="00924975" w:rsidRPr="00EC48BB" w:rsidRDefault="00924975" w:rsidP="00E725E8">
            <w:pPr>
              <w:pStyle w:val="TableParagraph"/>
              <w:spacing w:before="94"/>
              <w:ind w:right="1"/>
              <w:rPr>
                <w:rFonts w:eastAsiaTheme="minorEastAsia"/>
                <w:color w:val="000000" w:themeColor="text1"/>
                <w:sz w:val="20"/>
                <w:szCs w:val="20"/>
                <w:lang w:eastAsia="en-US"/>
              </w:rPr>
            </w:pPr>
            <w:r w:rsidRPr="00EC48BB">
              <w:rPr>
                <w:rFonts w:ascii="Segoe UI Symbol" w:eastAsiaTheme="minorEastAsia" w:hAnsi="Segoe UI Symbol" w:cs="Segoe UI Symbol"/>
                <w:color w:val="000000" w:themeColor="text1"/>
                <w:sz w:val="20"/>
                <w:szCs w:val="20"/>
                <w:lang w:eastAsia="en-US"/>
              </w:rPr>
              <w:t>✓</w:t>
            </w:r>
          </w:p>
        </w:tc>
        <w:tc>
          <w:tcPr>
            <w:tcW w:w="1078" w:type="dxa"/>
            <w:tcBorders>
              <w:left w:val="single" w:sz="4" w:space="0" w:color="auto"/>
              <w:bottom w:val="single" w:sz="8" w:space="0" w:color="000000"/>
              <w:right w:val="single" w:sz="4" w:space="0" w:color="auto"/>
            </w:tcBorders>
          </w:tcPr>
          <w:p w14:paraId="5BCDC944"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396" w:type="dxa"/>
            <w:tcBorders>
              <w:left w:val="single" w:sz="4" w:space="0" w:color="auto"/>
              <w:bottom w:val="single" w:sz="8" w:space="0" w:color="000000"/>
            </w:tcBorders>
          </w:tcPr>
          <w:p w14:paraId="00AF26C6" w14:textId="77777777" w:rsidR="00924975" w:rsidRPr="00EC48BB" w:rsidRDefault="00924975" w:rsidP="00E725E8">
            <w:pPr>
              <w:pStyle w:val="TableParagraph"/>
              <w:jc w:val="left"/>
              <w:rPr>
                <w:rFonts w:eastAsiaTheme="minorEastAsia"/>
                <w:color w:val="000000" w:themeColor="text1"/>
                <w:sz w:val="20"/>
                <w:szCs w:val="20"/>
                <w:lang w:eastAsia="en-US"/>
              </w:rPr>
            </w:pPr>
          </w:p>
        </w:tc>
        <w:tc>
          <w:tcPr>
            <w:tcW w:w="1396" w:type="dxa"/>
            <w:tcBorders>
              <w:left w:val="single" w:sz="4" w:space="0" w:color="auto"/>
              <w:bottom w:val="single" w:sz="8" w:space="0" w:color="000000"/>
            </w:tcBorders>
          </w:tcPr>
          <w:p w14:paraId="1FE1B47D" w14:textId="77777777" w:rsidR="00924975" w:rsidRPr="00EC48BB" w:rsidRDefault="00924975" w:rsidP="00E725E8">
            <w:pPr>
              <w:pStyle w:val="TableParagraph"/>
              <w:jc w:val="left"/>
              <w:rPr>
                <w:rFonts w:eastAsiaTheme="minorEastAsia"/>
                <w:color w:val="000000" w:themeColor="text1"/>
                <w:sz w:val="20"/>
                <w:szCs w:val="20"/>
                <w:lang w:eastAsia="en-US"/>
              </w:rPr>
            </w:pPr>
          </w:p>
        </w:tc>
      </w:tr>
    </w:tbl>
    <w:p w14:paraId="37A5A86A" w14:textId="77777777" w:rsidR="00D82894" w:rsidRPr="00EC48BB" w:rsidRDefault="00D82894" w:rsidP="00D82894">
      <w:pPr>
        <w:rPr>
          <w:sz w:val="20"/>
          <w:szCs w:val="20"/>
        </w:rPr>
      </w:pPr>
    </w:p>
    <w:p w14:paraId="13CCBAD7" w14:textId="77777777" w:rsidR="00D2625E" w:rsidRPr="00EC48BB" w:rsidRDefault="00D2625E" w:rsidP="000C56EA">
      <w:pPr>
        <w:pStyle w:val="Caption"/>
        <w:suppressAutoHyphens/>
        <w:spacing w:line="276" w:lineRule="auto"/>
        <w:jc w:val="center"/>
        <w:rPr>
          <w:rFonts w:asciiTheme="majorBidi" w:hAnsiTheme="majorBidi" w:cstheme="majorBidi"/>
          <w:i w:val="0"/>
          <w:iCs w:val="0"/>
          <w:color w:val="auto"/>
          <w:sz w:val="20"/>
          <w:szCs w:val="20"/>
        </w:rPr>
      </w:pPr>
      <w:bookmarkStart w:id="10" w:name="_bookmark21"/>
      <w:bookmarkEnd w:id="10"/>
    </w:p>
    <w:p w14:paraId="659BD13C" w14:textId="77777777" w:rsidR="004D0ED4" w:rsidRPr="00EC48BB" w:rsidRDefault="004D0ED4" w:rsidP="004D0ED4">
      <w:pPr>
        <w:rPr>
          <w:sz w:val="20"/>
          <w:szCs w:val="20"/>
        </w:rPr>
      </w:pPr>
    </w:p>
    <w:p w14:paraId="30287E7B" w14:textId="3E502B0C" w:rsidR="00090A38" w:rsidRPr="00EC48BB" w:rsidRDefault="00090A38" w:rsidP="004D0ED4">
      <w:pPr>
        <w:pStyle w:val="BodyText"/>
        <w:suppressAutoHyphens/>
        <w:kinsoku w:val="0"/>
        <w:overflowPunct w:val="0"/>
        <w:spacing w:line="276" w:lineRule="auto"/>
        <w:rPr>
          <w:rFonts w:asciiTheme="majorBidi" w:hAnsiTheme="majorBidi" w:cstheme="majorBidi"/>
          <w:lang w:val="en-US"/>
        </w:rPr>
      </w:pPr>
      <w:r w:rsidRPr="00EC48BB">
        <w:rPr>
          <w:rFonts w:asciiTheme="majorBidi" w:hAnsiTheme="majorBidi" w:cstheme="majorBidi"/>
          <w:b/>
          <w:lang w:val="en-US"/>
        </w:rPr>
        <w:t xml:space="preserve">Table </w:t>
      </w:r>
      <w:r w:rsidRPr="00EC48BB">
        <w:rPr>
          <w:rFonts w:asciiTheme="majorBidi" w:hAnsiTheme="majorBidi" w:cstheme="majorBidi"/>
          <w:b/>
        </w:rPr>
        <w:fldChar w:fldCharType="begin"/>
      </w:r>
      <w:r w:rsidRPr="00EC48BB">
        <w:rPr>
          <w:rFonts w:asciiTheme="majorBidi" w:hAnsiTheme="majorBidi" w:cstheme="majorBidi"/>
          <w:b/>
          <w:lang w:val="en-US"/>
        </w:rPr>
        <w:instrText xml:space="preserve"> SEQ Table \* ARABIC </w:instrText>
      </w:r>
      <w:r w:rsidRPr="00EC48BB">
        <w:rPr>
          <w:rFonts w:asciiTheme="majorBidi" w:hAnsiTheme="majorBidi" w:cstheme="majorBidi"/>
          <w:b/>
        </w:rPr>
        <w:fldChar w:fldCharType="separate"/>
      </w:r>
      <w:r w:rsidRPr="00EC48BB">
        <w:rPr>
          <w:rFonts w:asciiTheme="majorBidi" w:hAnsiTheme="majorBidi" w:cstheme="majorBidi"/>
          <w:b/>
          <w:noProof/>
          <w:lang w:val="en-US"/>
        </w:rPr>
        <w:t>3</w:t>
      </w:r>
      <w:r w:rsidRPr="00EC48BB">
        <w:rPr>
          <w:rFonts w:asciiTheme="majorBidi" w:hAnsiTheme="majorBidi" w:cstheme="majorBidi"/>
          <w:b/>
        </w:rPr>
        <w:fldChar w:fldCharType="end"/>
      </w:r>
      <w:r w:rsidRPr="00EC48BB">
        <w:rPr>
          <w:rFonts w:asciiTheme="majorBidi" w:hAnsiTheme="majorBidi" w:cstheme="majorBidi"/>
          <w:b/>
          <w:lang w:val="en-US"/>
        </w:rPr>
        <w:t>.</w:t>
      </w:r>
      <w:r w:rsidRPr="00EC48BB">
        <w:rPr>
          <w:rFonts w:asciiTheme="majorBidi" w:hAnsiTheme="majorBidi" w:cstheme="majorBidi"/>
          <w:lang w:val="en-US"/>
        </w:rPr>
        <w:t xml:space="preserve"> </w:t>
      </w:r>
      <w:r w:rsidR="004D0ED4" w:rsidRPr="00EC48BB">
        <w:rPr>
          <w:rFonts w:asciiTheme="majorBidi" w:hAnsiTheme="majorBidi" w:cstheme="majorBidi"/>
          <w:lang w:val="en-US"/>
        </w:rPr>
        <w:t xml:space="preserve">The general description of the most recent datasets with the information for ActList build methods, data sources and annotations methods and also </w:t>
      </w:r>
      <w:r w:rsidR="00EC4C9C" w:rsidRPr="00EC48BB">
        <w:rPr>
          <w:rFonts w:asciiTheme="majorBidi" w:hAnsiTheme="majorBidi" w:cstheme="majorBidi"/>
          <w:lang w:val="en-US"/>
        </w:rPr>
        <w:t>protocol.</w:t>
      </w:r>
    </w:p>
    <w:tbl>
      <w:tblPr>
        <w:tblW w:w="14104" w:type="dxa"/>
        <w:tblInd w:w="123" w:type="dxa"/>
        <w:tblLayout w:type="fixed"/>
        <w:tblCellMar>
          <w:left w:w="0" w:type="dxa"/>
          <w:right w:w="0" w:type="dxa"/>
        </w:tblCellMar>
        <w:tblLook w:val="01E0" w:firstRow="1" w:lastRow="1" w:firstColumn="1" w:lastColumn="1" w:noHBand="0" w:noVBand="0"/>
      </w:tblPr>
      <w:tblGrid>
        <w:gridCol w:w="2307"/>
        <w:gridCol w:w="2520"/>
        <w:gridCol w:w="2790"/>
        <w:gridCol w:w="1530"/>
        <w:gridCol w:w="4957"/>
      </w:tblGrid>
      <w:tr w:rsidR="004D0ED4" w:rsidRPr="00EC48BB" w14:paraId="20F9C1C0" w14:textId="77777777" w:rsidTr="004D0ED4">
        <w:trPr>
          <w:trHeight w:val="357"/>
        </w:trPr>
        <w:tc>
          <w:tcPr>
            <w:tcW w:w="2307" w:type="dxa"/>
            <w:tcBorders>
              <w:bottom w:val="single" w:sz="4" w:space="0" w:color="000000"/>
              <w:right w:val="single" w:sz="4" w:space="0" w:color="000000"/>
            </w:tcBorders>
          </w:tcPr>
          <w:p w14:paraId="5AC673FD" w14:textId="77777777" w:rsidR="004D0ED4" w:rsidRPr="00EC48BB" w:rsidRDefault="004D0ED4" w:rsidP="004D0ED4">
            <w:pPr>
              <w:pStyle w:val="TableParagraph"/>
              <w:spacing w:line="307" w:lineRule="exact"/>
              <w:ind w:left="119"/>
              <w:jc w:val="left"/>
              <w:rPr>
                <w:rFonts w:eastAsiaTheme="minorEastAsia"/>
                <w:b/>
                <w:bCs/>
                <w:color w:val="000000" w:themeColor="text1"/>
                <w:sz w:val="20"/>
                <w:szCs w:val="20"/>
                <w:lang w:eastAsia="en-US"/>
              </w:rPr>
            </w:pPr>
            <w:r w:rsidRPr="00EC48BB">
              <w:rPr>
                <w:rFonts w:eastAsiaTheme="minorEastAsia"/>
                <w:b/>
                <w:bCs/>
                <w:color w:val="000000" w:themeColor="text1"/>
                <w:sz w:val="20"/>
                <w:szCs w:val="20"/>
                <w:lang w:eastAsia="en-US"/>
              </w:rPr>
              <w:t>Name</w:t>
            </w:r>
          </w:p>
        </w:tc>
        <w:tc>
          <w:tcPr>
            <w:tcW w:w="2520" w:type="dxa"/>
            <w:tcBorders>
              <w:left w:val="single" w:sz="4" w:space="0" w:color="000000"/>
              <w:bottom w:val="single" w:sz="4" w:space="0" w:color="000000"/>
              <w:right w:val="single" w:sz="4" w:space="0" w:color="000000"/>
            </w:tcBorders>
          </w:tcPr>
          <w:p w14:paraId="0A5C9697" w14:textId="77777777" w:rsidR="004D0ED4" w:rsidRPr="00EC48BB" w:rsidRDefault="004D0ED4" w:rsidP="004D0ED4">
            <w:pPr>
              <w:pStyle w:val="TableParagraph"/>
              <w:spacing w:line="307" w:lineRule="exact"/>
              <w:ind w:left="119" w:right="1"/>
              <w:rPr>
                <w:rFonts w:eastAsiaTheme="minorEastAsia"/>
                <w:b/>
                <w:bCs/>
                <w:color w:val="000000" w:themeColor="text1"/>
                <w:sz w:val="20"/>
                <w:szCs w:val="20"/>
                <w:lang w:eastAsia="en-US"/>
              </w:rPr>
            </w:pPr>
            <w:r w:rsidRPr="00EC48BB">
              <w:rPr>
                <w:rFonts w:eastAsiaTheme="minorEastAsia"/>
                <w:b/>
                <w:bCs/>
                <w:color w:val="000000" w:themeColor="text1"/>
                <w:sz w:val="20"/>
                <w:szCs w:val="20"/>
                <w:lang w:eastAsia="en-US"/>
              </w:rPr>
              <w:t>ActList Build Method</w:t>
            </w:r>
          </w:p>
        </w:tc>
        <w:tc>
          <w:tcPr>
            <w:tcW w:w="2790" w:type="dxa"/>
            <w:tcBorders>
              <w:left w:val="single" w:sz="4" w:space="0" w:color="000000"/>
              <w:bottom w:val="single" w:sz="4" w:space="0" w:color="000000"/>
              <w:right w:val="single" w:sz="4" w:space="0" w:color="000000"/>
            </w:tcBorders>
          </w:tcPr>
          <w:p w14:paraId="1D09E4FE" w14:textId="77777777" w:rsidR="004D0ED4" w:rsidRPr="00EC48BB" w:rsidRDefault="004D0ED4" w:rsidP="004D0ED4">
            <w:pPr>
              <w:pStyle w:val="TableParagraph"/>
              <w:spacing w:line="307" w:lineRule="exact"/>
              <w:ind w:left="119" w:right="1"/>
              <w:rPr>
                <w:rFonts w:eastAsiaTheme="minorEastAsia"/>
                <w:b/>
                <w:bCs/>
                <w:color w:val="000000" w:themeColor="text1"/>
                <w:sz w:val="20"/>
                <w:szCs w:val="20"/>
                <w:lang w:eastAsia="en-US"/>
              </w:rPr>
            </w:pPr>
            <w:r w:rsidRPr="00EC48BB">
              <w:rPr>
                <w:rFonts w:eastAsiaTheme="minorEastAsia"/>
                <w:b/>
                <w:bCs/>
                <w:color w:val="000000" w:themeColor="text1"/>
                <w:sz w:val="20"/>
                <w:szCs w:val="20"/>
                <w:lang w:eastAsia="en-US"/>
              </w:rPr>
              <w:t>Data Sources</w:t>
            </w:r>
          </w:p>
        </w:tc>
        <w:tc>
          <w:tcPr>
            <w:tcW w:w="1530" w:type="dxa"/>
            <w:tcBorders>
              <w:left w:val="single" w:sz="4" w:space="0" w:color="000000"/>
              <w:bottom w:val="single" w:sz="4" w:space="0" w:color="000000"/>
              <w:right w:val="single" w:sz="4" w:space="0" w:color="000000"/>
            </w:tcBorders>
          </w:tcPr>
          <w:p w14:paraId="1FA2985A" w14:textId="77777777" w:rsidR="004D0ED4" w:rsidRPr="00EC48BB" w:rsidRDefault="004D0ED4" w:rsidP="004D0ED4">
            <w:pPr>
              <w:pStyle w:val="TableParagraph"/>
              <w:spacing w:line="307" w:lineRule="exact"/>
              <w:ind w:left="119" w:right="1"/>
              <w:rPr>
                <w:rFonts w:eastAsiaTheme="minorEastAsia"/>
                <w:b/>
                <w:bCs/>
                <w:color w:val="000000" w:themeColor="text1"/>
                <w:sz w:val="20"/>
                <w:szCs w:val="20"/>
                <w:lang w:eastAsia="en-US"/>
              </w:rPr>
            </w:pPr>
            <w:r w:rsidRPr="00EC48BB">
              <w:rPr>
                <w:rFonts w:eastAsiaTheme="minorEastAsia"/>
                <w:b/>
                <w:bCs/>
                <w:color w:val="000000" w:themeColor="text1"/>
                <w:sz w:val="20"/>
                <w:szCs w:val="20"/>
                <w:lang w:eastAsia="en-US"/>
              </w:rPr>
              <w:t>Ann. Method</w:t>
            </w:r>
          </w:p>
        </w:tc>
        <w:tc>
          <w:tcPr>
            <w:tcW w:w="4957" w:type="dxa"/>
            <w:tcBorders>
              <w:left w:val="single" w:sz="4" w:space="0" w:color="000000"/>
              <w:bottom w:val="single" w:sz="4" w:space="0" w:color="000000"/>
              <w:right w:val="single" w:sz="4" w:space="0" w:color="000000"/>
            </w:tcBorders>
          </w:tcPr>
          <w:p w14:paraId="3BBB7163" w14:textId="77777777" w:rsidR="004D0ED4" w:rsidRPr="00EC48BB" w:rsidRDefault="004D0ED4" w:rsidP="004D0ED4">
            <w:pPr>
              <w:pStyle w:val="TableParagraph"/>
              <w:spacing w:line="307" w:lineRule="exact"/>
              <w:ind w:left="119"/>
              <w:rPr>
                <w:rFonts w:eastAsiaTheme="minorEastAsia"/>
                <w:b/>
                <w:bCs/>
                <w:color w:val="000000" w:themeColor="text1"/>
                <w:sz w:val="20"/>
                <w:szCs w:val="20"/>
                <w:lang w:eastAsia="en-US"/>
              </w:rPr>
            </w:pPr>
            <w:r w:rsidRPr="00EC48BB">
              <w:rPr>
                <w:rFonts w:eastAsiaTheme="minorEastAsia"/>
                <w:b/>
                <w:bCs/>
                <w:color w:val="000000" w:themeColor="text1"/>
                <w:sz w:val="20"/>
                <w:szCs w:val="20"/>
                <w:lang w:eastAsia="en-US"/>
              </w:rPr>
              <w:t>Ann. Protocol</w:t>
            </w:r>
          </w:p>
        </w:tc>
      </w:tr>
      <w:tr w:rsidR="004D0ED4" w:rsidRPr="00EC48BB" w14:paraId="248A3657" w14:textId="77777777" w:rsidTr="004D0ED4">
        <w:trPr>
          <w:trHeight w:val="357"/>
        </w:trPr>
        <w:tc>
          <w:tcPr>
            <w:tcW w:w="2307" w:type="dxa"/>
            <w:tcBorders>
              <w:top w:val="single" w:sz="4" w:space="0" w:color="000000"/>
              <w:right w:val="single" w:sz="4" w:space="0" w:color="000000"/>
            </w:tcBorders>
          </w:tcPr>
          <w:p w14:paraId="288AB3F9" w14:textId="77777777" w:rsidR="004D0ED4" w:rsidRPr="00EC48BB" w:rsidRDefault="004D0ED4" w:rsidP="00E725E8">
            <w:pPr>
              <w:pStyle w:val="TableParagraph"/>
              <w:spacing w:line="338" w:lineRule="exact"/>
              <w:ind w:left="123"/>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HMDB51</w:t>
            </w:r>
          </w:p>
        </w:tc>
        <w:tc>
          <w:tcPr>
            <w:tcW w:w="2520" w:type="dxa"/>
            <w:tcBorders>
              <w:top w:val="single" w:sz="4" w:space="0" w:color="000000"/>
              <w:left w:val="single" w:sz="4" w:space="0" w:color="000000"/>
              <w:right w:val="single" w:sz="4" w:space="0" w:color="000000"/>
            </w:tcBorders>
          </w:tcPr>
          <w:p w14:paraId="6C272D66" w14:textId="77777777" w:rsidR="004D0ED4" w:rsidRPr="00EC48BB" w:rsidRDefault="004D0ED4" w:rsidP="00E725E8">
            <w:pPr>
              <w:pStyle w:val="TableParagraph"/>
              <w:spacing w:line="338" w:lineRule="exact"/>
              <w:ind w:left="9"/>
              <w:rPr>
                <w:rFonts w:eastAsiaTheme="minorEastAsia"/>
                <w:color w:val="000000" w:themeColor="text1"/>
                <w:sz w:val="20"/>
                <w:szCs w:val="20"/>
                <w:lang w:eastAsia="en-US"/>
              </w:rPr>
            </w:pPr>
            <w:r w:rsidRPr="00EC48BB">
              <w:rPr>
                <w:rFonts w:eastAsiaTheme="minorEastAsia"/>
                <w:color w:val="000000" w:themeColor="text1"/>
                <w:sz w:val="20"/>
                <w:szCs w:val="20"/>
                <w:lang w:eastAsia="en-US"/>
              </w:rPr>
              <w:t>research</w:t>
            </w:r>
          </w:p>
        </w:tc>
        <w:tc>
          <w:tcPr>
            <w:tcW w:w="2790" w:type="dxa"/>
            <w:tcBorders>
              <w:top w:val="single" w:sz="4" w:space="0" w:color="000000"/>
              <w:left w:val="single" w:sz="4" w:space="0" w:color="000000"/>
              <w:right w:val="single" w:sz="4" w:space="0" w:color="000000"/>
            </w:tcBorders>
          </w:tcPr>
          <w:p w14:paraId="36058902" w14:textId="77777777" w:rsidR="004D0ED4" w:rsidRPr="00EC48BB" w:rsidRDefault="004D0ED4" w:rsidP="00E725E8">
            <w:pPr>
              <w:pStyle w:val="TableParagraph"/>
              <w:spacing w:line="338" w:lineRule="exact"/>
              <w:ind w:left="10"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Internet + digital movie</w:t>
            </w:r>
          </w:p>
        </w:tc>
        <w:tc>
          <w:tcPr>
            <w:tcW w:w="1530" w:type="dxa"/>
            <w:tcBorders>
              <w:top w:val="single" w:sz="4" w:space="0" w:color="000000"/>
              <w:left w:val="single" w:sz="4" w:space="0" w:color="000000"/>
              <w:right w:val="single" w:sz="4" w:space="0" w:color="000000"/>
            </w:tcBorders>
          </w:tcPr>
          <w:p w14:paraId="0D65DB62" w14:textId="77777777" w:rsidR="004D0ED4" w:rsidRPr="00EC48BB" w:rsidRDefault="004D0ED4" w:rsidP="00E725E8">
            <w:pPr>
              <w:pStyle w:val="TableParagraph"/>
              <w:spacing w:line="338" w:lineRule="exact"/>
              <w:ind w:left="10"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manually</w:t>
            </w:r>
          </w:p>
        </w:tc>
        <w:tc>
          <w:tcPr>
            <w:tcW w:w="4957" w:type="dxa"/>
            <w:tcBorders>
              <w:top w:val="single" w:sz="4" w:space="0" w:color="000000"/>
              <w:left w:val="single" w:sz="4" w:space="0" w:color="000000"/>
              <w:right w:val="single" w:sz="4" w:space="0" w:color="000000"/>
            </w:tcBorders>
          </w:tcPr>
          <w:p w14:paraId="179E0749" w14:textId="77777777" w:rsidR="004D0ED4" w:rsidRPr="00EC48BB" w:rsidRDefault="004D0ED4" w:rsidP="00E725E8">
            <w:pPr>
              <w:pStyle w:val="TableParagraph"/>
              <w:spacing w:line="338"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 mentioned</w:t>
            </w:r>
          </w:p>
        </w:tc>
      </w:tr>
      <w:tr w:rsidR="004D0ED4" w:rsidRPr="00EC48BB" w14:paraId="3FF03E28" w14:textId="77777777" w:rsidTr="004D0ED4">
        <w:trPr>
          <w:trHeight w:val="358"/>
        </w:trPr>
        <w:tc>
          <w:tcPr>
            <w:tcW w:w="2307" w:type="dxa"/>
            <w:tcBorders>
              <w:right w:val="single" w:sz="4" w:space="0" w:color="000000"/>
            </w:tcBorders>
          </w:tcPr>
          <w:p w14:paraId="655371A2" w14:textId="77777777" w:rsidR="004D0ED4" w:rsidRPr="00EC48BB" w:rsidRDefault="004D0ED4" w:rsidP="00E725E8">
            <w:pPr>
              <w:pStyle w:val="TableParagraph"/>
              <w:spacing w:line="339" w:lineRule="exact"/>
              <w:ind w:left="123"/>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UCF101</w:t>
            </w:r>
          </w:p>
        </w:tc>
        <w:tc>
          <w:tcPr>
            <w:tcW w:w="2520" w:type="dxa"/>
            <w:tcBorders>
              <w:left w:val="single" w:sz="4" w:space="0" w:color="000000"/>
              <w:right w:val="single" w:sz="4" w:space="0" w:color="000000"/>
            </w:tcBorders>
          </w:tcPr>
          <w:p w14:paraId="4D3B3F60" w14:textId="77777777" w:rsidR="004D0ED4" w:rsidRPr="00EC48BB" w:rsidRDefault="004D0ED4" w:rsidP="00E725E8">
            <w:pPr>
              <w:pStyle w:val="TableParagraph"/>
              <w:spacing w:line="339" w:lineRule="exact"/>
              <w:ind w:left="9"/>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 mentioned</w:t>
            </w:r>
          </w:p>
        </w:tc>
        <w:tc>
          <w:tcPr>
            <w:tcW w:w="2790" w:type="dxa"/>
            <w:tcBorders>
              <w:left w:val="single" w:sz="4" w:space="0" w:color="000000"/>
              <w:right w:val="single" w:sz="4" w:space="0" w:color="000000"/>
            </w:tcBorders>
          </w:tcPr>
          <w:p w14:paraId="74FB1273" w14:textId="77777777" w:rsidR="004D0ED4" w:rsidRPr="00EC48BB" w:rsidRDefault="004D0ED4" w:rsidP="00E725E8">
            <w:pPr>
              <w:pStyle w:val="TableParagraph"/>
              <w:spacing w:line="339" w:lineRule="exact"/>
              <w:ind w:left="10"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YouTube</w:t>
            </w:r>
          </w:p>
        </w:tc>
        <w:tc>
          <w:tcPr>
            <w:tcW w:w="1530" w:type="dxa"/>
            <w:tcBorders>
              <w:left w:val="single" w:sz="4" w:space="0" w:color="000000"/>
              <w:right w:val="single" w:sz="4" w:space="0" w:color="000000"/>
            </w:tcBorders>
          </w:tcPr>
          <w:p w14:paraId="5EFFB80B"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 mentiond</w:t>
            </w:r>
          </w:p>
        </w:tc>
        <w:tc>
          <w:tcPr>
            <w:tcW w:w="4957" w:type="dxa"/>
            <w:tcBorders>
              <w:left w:val="single" w:sz="4" w:space="0" w:color="000000"/>
              <w:right w:val="single" w:sz="4" w:space="0" w:color="000000"/>
            </w:tcBorders>
          </w:tcPr>
          <w:p w14:paraId="134457FD"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 mentioned</w:t>
            </w:r>
          </w:p>
        </w:tc>
      </w:tr>
      <w:tr w:rsidR="004D0ED4" w:rsidRPr="00EC48BB" w14:paraId="535E6649" w14:textId="77777777" w:rsidTr="004D0ED4">
        <w:trPr>
          <w:trHeight w:val="358"/>
        </w:trPr>
        <w:tc>
          <w:tcPr>
            <w:tcW w:w="2307" w:type="dxa"/>
            <w:tcBorders>
              <w:right w:val="single" w:sz="4" w:space="0" w:color="000000"/>
            </w:tcBorders>
          </w:tcPr>
          <w:p w14:paraId="7E8D55AD" w14:textId="77777777" w:rsidR="004D0ED4" w:rsidRPr="00EC48BB" w:rsidRDefault="004D0ED4" w:rsidP="00E725E8">
            <w:pPr>
              <w:pStyle w:val="TableParagraph"/>
              <w:spacing w:line="339" w:lineRule="exact"/>
              <w:ind w:left="123"/>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Sport-1M</w:t>
            </w:r>
          </w:p>
        </w:tc>
        <w:tc>
          <w:tcPr>
            <w:tcW w:w="2520" w:type="dxa"/>
            <w:tcBorders>
              <w:left w:val="single" w:sz="4" w:space="0" w:color="000000"/>
              <w:right w:val="single" w:sz="4" w:space="0" w:color="000000"/>
            </w:tcBorders>
          </w:tcPr>
          <w:p w14:paraId="0F1CC330" w14:textId="77777777" w:rsidR="004D0ED4" w:rsidRPr="00EC48BB" w:rsidRDefault="004D0ED4" w:rsidP="00E725E8">
            <w:pPr>
              <w:pStyle w:val="TableParagraph"/>
              <w:spacing w:line="339" w:lineRule="exact"/>
              <w:ind w:left="9"/>
              <w:rPr>
                <w:rFonts w:eastAsiaTheme="minorEastAsia"/>
                <w:color w:val="000000" w:themeColor="text1"/>
                <w:sz w:val="20"/>
                <w:szCs w:val="20"/>
                <w:lang w:eastAsia="en-US"/>
              </w:rPr>
            </w:pPr>
            <w:r w:rsidRPr="00EC48BB">
              <w:rPr>
                <w:rFonts w:eastAsiaTheme="minorEastAsia"/>
                <w:color w:val="000000" w:themeColor="text1"/>
                <w:sz w:val="20"/>
                <w:szCs w:val="20"/>
                <w:lang w:eastAsia="en-US"/>
              </w:rPr>
              <w:t>research</w:t>
            </w:r>
          </w:p>
        </w:tc>
        <w:tc>
          <w:tcPr>
            <w:tcW w:w="2790" w:type="dxa"/>
            <w:tcBorders>
              <w:left w:val="single" w:sz="4" w:space="0" w:color="000000"/>
              <w:right w:val="single" w:sz="4" w:space="0" w:color="000000"/>
            </w:tcBorders>
          </w:tcPr>
          <w:p w14:paraId="5D78CD4C" w14:textId="77777777" w:rsidR="004D0ED4" w:rsidRPr="00EC48BB" w:rsidRDefault="004D0ED4" w:rsidP="00E725E8">
            <w:pPr>
              <w:pStyle w:val="TableParagraph"/>
              <w:spacing w:line="339" w:lineRule="exact"/>
              <w:ind w:left="10"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YouTube</w:t>
            </w:r>
          </w:p>
        </w:tc>
        <w:tc>
          <w:tcPr>
            <w:tcW w:w="1530" w:type="dxa"/>
            <w:tcBorders>
              <w:left w:val="single" w:sz="4" w:space="0" w:color="000000"/>
              <w:right w:val="single" w:sz="4" w:space="0" w:color="000000"/>
            </w:tcBorders>
          </w:tcPr>
          <w:p w14:paraId="7E68B3AC" w14:textId="77777777" w:rsidR="004D0ED4" w:rsidRPr="00EC48BB" w:rsidRDefault="004D0ED4" w:rsidP="00E725E8">
            <w:pPr>
              <w:pStyle w:val="TableParagraph"/>
              <w:spacing w:line="339" w:lineRule="exact"/>
              <w:ind w:left="10"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automatically</w:t>
            </w:r>
          </w:p>
        </w:tc>
        <w:tc>
          <w:tcPr>
            <w:tcW w:w="4957" w:type="dxa"/>
            <w:tcBorders>
              <w:left w:val="single" w:sz="4" w:space="0" w:color="000000"/>
              <w:right w:val="single" w:sz="4" w:space="0" w:color="000000"/>
            </w:tcBorders>
          </w:tcPr>
          <w:p w14:paraId="11C1D03D"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 mentioned</w:t>
            </w:r>
          </w:p>
        </w:tc>
      </w:tr>
      <w:tr w:rsidR="004D0ED4" w:rsidRPr="00EC48BB" w14:paraId="18791463" w14:textId="77777777" w:rsidTr="004D0ED4">
        <w:trPr>
          <w:trHeight w:val="358"/>
        </w:trPr>
        <w:tc>
          <w:tcPr>
            <w:tcW w:w="2307" w:type="dxa"/>
            <w:tcBorders>
              <w:right w:val="single" w:sz="4" w:space="0" w:color="000000"/>
            </w:tcBorders>
          </w:tcPr>
          <w:p w14:paraId="6786EC36" w14:textId="77777777" w:rsidR="004D0ED4" w:rsidRPr="00EC48BB" w:rsidRDefault="004D0ED4" w:rsidP="00E725E8">
            <w:pPr>
              <w:pStyle w:val="TableParagraph"/>
              <w:spacing w:line="339" w:lineRule="exact"/>
              <w:ind w:left="123"/>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MultiTHUMOS</w:t>
            </w:r>
          </w:p>
        </w:tc>
        <w:tc>
          <w:tcPr>
            <w:tcW w:w="2520" w:type="dxa"/>
            <w:tcBorders>
              <w:left w:val="single" w:sz="4" w:space="0" w:color="000000"/>
              <w:right w:val="single" w:sz="4" w:space="0" w:color="000000"/>
            </w:tcBorders>
          </w:tcPr>
          <w:p w14:paraId="3E20D0D3" w14:textId="77777777" w:rsidR="004D0ED4" w:rsidRPr="00EC48BB" w:rsidRDefault="004D0ED4" w:rsidP="00E725E8">
            <w:pPr>
              <w:pStyle w:val="TableParagraph"/>
              <w:spacing w:line="339" w:lineRule="exact"/>
              <w:ind w:left="9"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base on another research</w:t>
            </w:r>
          </w:p>
        </w:tc>
        <w:tc>
          <w:tcPr>
            <w:tcW w:w="2790" w:type="dxa"/>
            <w:tcBorders>
              <w:left w:val="single" w:sz="4" w:space="0" w:color="000000"/>
              <w:right w:val="single" w:sz="4" w:space="0" w:color="000000"/>
            </w:tcBorders>
          </w:tcPr>
          <w:p w14:paraId="0BF7F623"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THUMOS</w:t>
            </w:r>
          </w:p>
        </w:tc>
        <w:tc>
          <w:tcPr>
            <w:tcW w:w="1530" w:type="dxa"/>
            <w:tcBorders>
              <w:left w:val="single" w:sz="4" w:space="0" w:color="000000"/>
              <w:right w:val="single" w:sz="4" w:space="0" w:color="000000"/>
            </w:tcBorders>
          </w:tcPr>
          <w:p w14:paraId="42AA5B21" w14:textId="77777777" w:rsidR="004D0ED4" w:rsidRPr="00EC48BB" w:rsidRDefault="004D0ED4" w:rsidP="00E725E8">
            <w:pPr>
              <w:pStyle w:val="TableParagraph"/>
              <w:spacing w:line="339" w:lineRule="exact"/>
              <w:ind w:left="10"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manually</w:t>
            </w:r>
          </w:p>
        </w:tc>
        <w:tc>
          <w:tcPr>
            <w:tcW w:w="4957" w:type="dxa"/>
            <w:tcBorders>
              <w:left w:val="single" w:sz="4" w:space="0" w:color="000000"/>
              <w:right w:val="single" w:sz="4" w:space="0" w:color="000000"/>
            </w:tcBorders>
          </w:tcPr>
          <w:p w14:paraId="1C76E698"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 mentioned</w:t>
            </w:r>
          </w:p>
        </w:tc>
      </w:tr>
      <w:tr w:rsidR="004D0ED4" w:rsidRPr="00EC48BB" w14:paraId="4720EA00" w14:textId="77777777" w:rsidTr="004D0ED4">
        <w:trPr>
          <w:trHeight w:val="358"/>
        </w:trPr>
        <w:tc>
          <w:tcPr>
            <w:tcW w:w="2307" w:type="dxa"/>
            <w:tcBorders>
              <w:right w:val="single" w:sz="4" w:space="0" w:color="000000"/>
            </w:tcBorders>
          </w:tcPr>
          <w:p w14:paraId="780FD228" w14:textId="77777777" w:rsidR="004D0ED4" w:rsidRPr="00EC48BB" w:rsidRDefault="004D0ED4" w:rsidP="00E725E8">
            <w:pPr>
              <w:pStyle w:val="TableParagraph"/>
              <w:spacing w:line="339" w:lineRule="exact"/>
              <w:ind w:left="123"/>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ActivityNet(v1.3)</w:t>
            </w:r>
          </w:p>
        </w:tc>
        <w:tc>
          <w:tcPr>
            <w:tcW w:w="2520" w:type="dxa"/>
            <w:tcBorders>
              <w:left w:val="single" w:sz="4" w:space="0" w:color="000000"/>
              <w:right w:val="single" w:sz="4" w:space="0" w:color="000000"/>
            </w:tcBorders>
          </w:tcPr>
          <w:p w14:paraId="11FE5194" w14:textId="77777777" w:rsidR="004D0ED4" w:rsidRPr="00EC48BB" w:rsidRDefault="004D0ED4" w:rsidP="00E725E8">
            <w:pPr>
              <w:pStyle w:val="TableParagraph"/>
              <w:spacing w:line="339" w:lineRule="exact"/>
              <w:ind w:left="9"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base on another research</w:t>
            </w:r>
          </w:p>
        </w:tc>
        <w:tc>
          <w:tcPr>
            <w:tcW w:w="2790" w:type="dxa"/>
            <w:tcBorders>
              <w:left w:val="single" w:sz="4" w:space="0" w:color="000000"/>
              <w:right w:val="single" w:sz="4" w:space="0" w:color="000000"/>
            </w:tcBorders>
          </w:tcPr>
          <w:p w14:paraId="648C56C8"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Online repositories</w:t>
            </w:r>
          </w:p>
        </w:tc>
        <w:tc>
          <w:tcPr>
            <w:tcW w:w="1530" w:type="dxa"/>
            <w:tcBorders>
              <w:left w:val="single" w:sz="4" w:space="0" w:color="000000"/>
              <w:right w:val="single" w:sz="4" w:space="0" w:color="000000"/>
            </w:tcBorders>
          </w:tcPr>
          <w:p w14:paraId="76EA2373"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hybrid</w:t>
            </w:r>
          </w:p>
        </w:tc>
        <w:tc>
          <w:tcPr>
            <w:tcW w:w="4957" w:type="dxa"/>
            <w:tcBorders>
              <w:left w:val="single" w:sz="4" w:space="0" w:color="000000"/>
              <w:right w:val="single" w:sz="4" w:space="0" w:color="000000"/>
            </w:tcBorders>
          </w:tcPr>
          <w:p w14:paraId="0F5EE918"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AMT</w:t>
            </w:r>
          </w:p>
        </w:tc>
      </w:tr>
      <w:tr w:rsidR="004D0ED4" w:rsidRPr="00EC48BB" w14:paraId="6135274C" w14:textId="77777777" w:rsidTr="004D0ED4">
        <w:trPr>
          <w:trHeight w:val="358"/>
        </w:trPr>
        <w:tc>
          <w:tcPr>
            <w:tcW w:w="2307" w:type="dxa"/>
            <w:tcBorders>
              <w:right w:val="single" w:sz="4" w:space="0" w:color="000000"/>
            </w:tcBorders>
          </w:tcPr>
          <w:p w14:paraId="54BDE940" w14:textId="77777777" w:rsidR="004D0ED4" w:rsidRPr="00EC48BB" w:rsidRDefault="004D0ED4" w:rsidP="00E725E8">
            <w:pPr>
              <w:pStyle w:val="TableParagraph"/>
              <w:spacing w:line="339" w:lineRule="exact"/>
              <w:ind w:left="123"/>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Charades</w:t>
            </w:r>
          </w:p>
        </w:tc>
        <w:tc>
          <w:tcPr>
            <w:tcW w:w="2520" w:type="dxa"/>
            <w:tcBorders>
              <w:left w:val="single" w:sz="4" w:space="0" w:color="000000"/>
              <w:right w:val="single" w:sz="4" w:space="0" w:color="000000"/>
            </w:tcBorders>
          </w:tcPr>
          <w:p w14:paraId="14AA21A2" w14:textId="77777777" w:rsidR="004D0ED4" w:rsidRPr="00EC48BB" w:rsidRDefault="004D0ED4" w:rsidP="00E725E8">
            <w:pPr>
              <w:pStyle w:val="TableParagraph"/>
              <w:spacing w:line="339" w:lineRule="exact"/>
              <w:ind w:left="9"/>
              <w:rPr>
                <w:rFonts w:eastAsiaTheme="minorEastAsia"/>
                <w:color w:val="000000" w:themeColor="text1"/>
                <w:sz w:val="20"/>
                <w:szCs w:val="20"/>
                <w:lang w:eastAsia="en-US"/>
              </w:rPr>
            </w:pPr>
            <w:r w:rsidRPr="00EC48BB">
              <w:rPr>
                <w:rFonts w:eastAsiaTheme="minorEastAsia"/>
                <w:color w:val="000000" w:themeColor="text1"/>
                <w:sz w:val="20"/>
                <w:szCs w:val="20"/>
                <w:lang w:eastAsia="en-US"/>
              </w:rPr>
              <w:t>research</w:t>
            </w:r>
          </w:p>
        </w:tc>
        <w:tc>
          <w:tcPr>
            <w:tcW w:w="2790" w:type="dxa"/>
            <w:tcBorders>
              <w:left w:val="single" w:sz="4" w:space="0" w:color="000000"/>
              <w:right w:val="single" w:sz="4" w:space="0" w:color="000000"/>
            </w:tcBorders>
          </w:tcPr>
          <w:p w14:paraId="5DD8EE1C"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Crowdsourced record</w:t>
            </w:r>
          </w:p>
        </w:tc>
        <w:tc>
          <w:tcPr>
            <w:tcW w:w="1530" w:type="dxa"/>
            <w:tcBorders>
              <w:left w:val="single" w:sz="4" w:space="0" w:color="000000"/>
              <w:right w:val="single" w:sz="4" w:space="0" w:color="000000"/>
            </w:tcBorders>
          </w:tcPr>
          <w:p w14:paraId="66339318"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predefine</w:t>
            </w:r>
          </w:p>
        </w:tc>
        <w:tc>
          <w:tcPr>
            <w:tcW w:w="4957" w:type="dxa"/>
            <w:tcBorders>
              <w:left w:val="single" w:sz="4" w:space="0" w:color="000000"/>
              <w:right w:val="single" w:sz="4" w:space="0" w:color="000000"/>
            </w:tcBorders>
          </w:tcPr>
          <w:p w14:paraId="639EE146"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AMT</w:t>
            </w:r>
          </w:p>
        </w:tc>
      </w:tr>
      <w:tr w:rsidR="004D0ED4" w:rsidRPr="00EC48BB" w14:paraId="6CE9BA37" w14:textId="77777777" w:rsidTr="004D0ED4">
        <w:trPr>
          <w:trHeight w:val="358"/>
        </w:trPr>
        <w:tc>
          <w:tcPr>
            <w:tcW w:w="2307" w:type="dxa"/>
            <w:tcBorders>
              <w:right w:val="single" w:sz="4" w:space="0" w:color="000000"/>
            </w:tcBorders>
          </w:tcPr>
          <w:p w14:paraId="4F318BE4" w14:textId="77777777" w:rsidR="004D0ED4" w:rsidRPr="00EC48BB" w:rsidRDefault="004D0ED4" w:rsidP="00E725E8">
            <w:pPr>
              <w:pStyle w:val="TableParagraph"/>
              <w:spacing w:line="339" w:lineRule="exact"/>
              <w:ind w:left="123"/>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Kinetics-400</w:t>
            </w:r>
          </w:p>
        </w:tc>
        <w:tc>
          <w:tcPr>
            <w:tcW w:w="2520" w:type="dxa"/>
            <w:tcBorders>
              <w:left w:val="single" w:sz="4" w:space="0" w:color="000000"/>
              <w:right w:val="single" w:sz="4" w:space="0" w:color="000000"/>
            </w:tcBorders>
          </w:tcPr>
          <w:p w14:paraId="3AD07847" w14:textId="77777777" w:rsidR="004D0ED4" w:rsidRPr="00EC48BB" w:rsidRDefault="004D0ED4" w:rsidP="00E725E8">
            <w:pPr>
              <w:pStyle w:val="TableParagraph"/>
              <w:spacing w:line="339" w:lineRule="exact"/>
              <w:ind w:left="9"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base on another research</w:t>
            </w:r>
          </w:p>
        </w:tc>
        <w:tc>
          <w:tcPr>
            <w:tcW w:w="2790" w:type="dxa"/>
            <w:tcBorders>
              <w:left w:val="single" w:sz="4" w:space="0" w:color="000000"/>
              <w:right w:val="single" w:sz="4" w:space="0" w:color="000000"/>
            </w:tcBorders>
          </w:tcPr>
          <w:p w14:paraId="6AA31C73" w14:textId="77777777" w:rsidR="004D0ED4" w:rsidRPr="00EC48BB" w:rsidRDefault="004D0ED4" w:rsidP="00E725E8">
            <w:pPr>
              <w:pStyle w:val="TableParagraph"/>
              <w:spacing w:line="339" w:lineRule="exact"/>
              <w:ind w:left="10"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YouTube</w:t>
            </w:r>
          </w:p>
        </w:tc>
        <w:tc>
          <w:tcPr>
            <w:tcW w:w="1530" w:type="dxa"/>
            <w:tcBorders>
              <w:left w:val="single" w:sz="4" w:space="0" w:color="000000"/>
              <w:right w:val="single" w:sz="4" w:space="0" w:color="000000"/>
            </w:tcBorders>
          </w:tcPr>
          <w:p w14:paraId="0E874DC2" w14:textId="77777777" w:rsidR="004D0ED4" w:rsidRPr="00EC48BB" w:rsidRDefault="004D0ED4" w:rsidP="00E725E8">
            <w:pPr>
              <w:pStyle w:val="TableParagraph"/>
              <w:spacing w:line="339" w:lineRule="exact"/>
              <w:ind w:left="10"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manually</w:t>
            </w:r>
          </w:p>
        </w:tc>
        <w:tc>
          <w:tcPr>
            <w:tcW w:w="4957" w:type="dxa"/>
            <w:tcBorders>
              <w:left w:val="single" w:sz="4" w:space="0" w:color="000000"/>
              <w:right w:val="single" w:sz="4" w:space="0" w:color="000000"/>
            </w:tcBorders>
          </w:tcPr>
          <w:p w14:paraId="77BEC71E"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AMT</w:t>
            </w:r>
          </w:p>
        </w:tc>
      </w:tr>
      <w:tr w:rsidR="004D0ED4" w:rsidRPr="00EC48BB" w14:paraId="38C3B219" w14:textId="77777777" w:rsidTr="004D0ED4">
        <w:trPr>
          <w:trHeight w:val="358"/>
        </w:trPr>
        <w:tc>
          <w:tcPr>
            <w:tcW w:w="2307" w:type="dxa"/>
            <w:tcBorders>
              <w:right w:val="single" w:sz="4" w:space="0" w:color="000000"/>
            </w:tcBorders>
          </w:tcPr>
          <w:p w14:paraId="5D99B49C" w14:textId="77777777" w:rsidR="004D0ED4" w:rsidRPr="00EC48BB" w:rsidRDefault="004D0ED4" w:rsidP="00E725E8">
            <w:pPr>
              <w:pStyle w:val="TableParagraph"/>
              <w:spacing w:line="339" w:lineRule="exact"/>
              <w:ind w:left="123"/>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Kinetics-600</w:t>
            </w:r>
          </w:p>
        </w:tc>
        <w:tc>
          <w:tcPr>
            <w:tcW w:w="2520" w:type="dxa"/>
            <w:tcBorders>
              <w:left w:val="single" w:sz="4" w:space="0" w:color="000000"/>
              <w:right w:val="single" w:sz="4" w:space="0" w:color="000000"/>
            </w:tcBorders>
          </w:tcPr>
          <w:p w14:paraId="6CB29C69" w14:textId="77777777" w:rsidR="004D0ED4" w:rsidRPr="00EC48BB" w:rsidRDefault="004D0ED4" w:rsidP="00E725E8">
            <w:pPr>
              <w:pStyle w:val="TableParagraph"/>
              <w:spacing w:line="339" w:lineRule="exact"/>
              <w:ind w:left="9"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base on another research</w:t>
            </w:r>
          </w:p>
        </w:tc>
        <w:tc>
          <w:tcPr>
            <w:tcW w:w="2790" w:type="dxa"/>
            <w:tcBorders>
              <w:left w:val="single" w:sz="4" w:space="0" w:color="000000"/>
              <w:right w:val="single" w:sz="4" w:space="0" w:color="000000"/>
            </w:tcBorders>
          </w:tcPr>
          <w:p w14:paraId="1B275CE3" w14:textId="77777777" w:rsidR="004D0ED4" w:rsidRPr="00EC48BB" w:rsidRDefault="004D0ED4" w:rsidP="00E725E8">
            <w:pPr>
              <w:pStyle w:val="TableParagraph"/>
              <w:spacing w:line="339" w:lineRule="exact"/>
              <w:ind w:left="10"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YouTube</w:t>
            </w:r>
          </w:p>
        </w:tc>
        <w:tc>
          <w:tcPr>
            <w:tcW w:w="1530" w:type="dxa"/>
            <w:tcBorders>
              <w:left w:val="single" w:sz="4" w:space="0" w:color="000000"/>
              <w:right w:val="single" w:sz="4" w:space="0" w:color="000000"/>
            </w:tcBorders>
          </w:tcPr>
          <w:p w14:paraId="502323F1" w14:textId="77777777" w:rsidR="004D0ED4" w:rsidRPr="00EC48BB" w:rsidRDefault="004D0ED4" w:rsidP="00E725E8">
            <w:pPr>
              <w:pStyle w:val="TableParagraph"/>
              <w:spacing w:line="339" w:lineRule="exact"/>
              <w:ind w:left="10"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manually</w:t>
            </w:r>
          </w:p>
        </w:tc>
        <w:tc>
          <w:tcPr>
            <w:tcW w:w="4957" w:type="dxa"/>
            <w:tcBorders>
              <w:left w:val="single" w:sz="4" w:space="0" w:color="000000"/>
              <w:right w:val="single" w:sz="4" w:space="0" w:color="000000"/>
            </w:tcBorders>
          </w:tcPr>
          <w:p w14:paraId="6F26A638"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AMT</w:t>
            </w:r>
          </w:p>
        </w:tc>
      </w:tr>
      <w:tr w:rsidR="004D0ED4" w:rsidRPr="00EC48BB" w14:paraId="70A6F9E5" w14:textId="77777777" w:rsidTr="004D0ED4">
        <w:trPr>
          <w:trHeight w:val="358"/>
        </w:trPr>
        <w:tc>
          <w:tcPr>
            <w:tcW w:w="2307" w:type="dxa"/>
            <w:tcBorders>
              <w:right w:val="single" w:sz="4" w:space="0" w:color="000000"/>
            </w:tcBorders>
          </w:tcPr>
          <w:p w14:paraId="46943762" w14:textId="77777777" w:rsidR="004D0ED4" w:rsidRPr="00EC48BB" w:rsidRDefault="004D0ED4" w:rsidP="00E725E8">
            <w:pPr>
              <w:pStyle w:val="TableParagraph"/>
              <w:spacing w:line="339" w:lineRule="exact"/>
              <w:ind w:left="123"/>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Youtube-8M(v2018)</w:t>
            </w:r>
          </w:p>
        </w:tc>
        <w:tc>
          <w:tcPr>
            <w:tcW w:w="2520" w:type="dxa"/>
            <w:tcBorders>
              <w:left w:val="single" w:sz="4" w:space="0" w:color="000000"/>
              <w:right w:val="single" w:sz="4" w:space="0" w:color="000000"/>
            </w:tcBorders>
          </w:tcPr>
          <w:p w14:paraId="3F1D7D53" w14:textId="77777777" w:rsidR="004D0ED4" w:rsidRPr="00EC48BB" w:rsidRDefault="004D0ED4" w:rsidP="00E725E8">
            <w:pPr>
              <w:pStyle w:val="TableParagraph"/>
              <w:spacing w:line="339" w:lineRule="exact"/>
              <w:ind w:left="9"/>
              <w:rPr>
                <w:rFonts w:eastAsiaTheme="minorEastAsia"/>
                <w:color w:val="000000" w:themeColor="text1"/>
                <w:sz w:val="20"/>
                <w:szCs w:val="20"/>
                <w:lang w:eastAsia="en-US"/>
              </w:rPr>
            </w:pPr>
            <w:r w:rsidRPr="00EC48BB">
              <w:rPr>
                <w:rFonts w:eastAsiaTheme="minorEastAsia"/>
                <w:color w:val="000000" w:themeColor="text1"/>
                <w:sz w:val="20"/>
                <w:szCs w:val="20"/>
                <w:lang w:eastAsia="en-US"/>
              </w:rPr>
              <w:t>research</w:t>
            </w:r>
          </w:p>
        </w:tc>
        <w:tc>
          <w:tcPr>
            <w:tcW w:w="2790" w:type="dxa"/>
            <w:tcBorders>
              <w:left w:val="single" w:sz="4" w:space="0" w:color="000000"/>
              <w:right w:val="single" w:sz="4" w:space="0" w:color="000000"/>
            </w:tcBorders>
          </w:tcPr>
          <w:p w14:paraId="695DA102" w14:textId="77777777" w:rsidR="004D0ED4" w:rsidRPr="00EC48BB" w:rsidRDefault="004D0ED4" w:rsidP="00E725E8">
            <w:pPr>
              <w:pStyle w:val="TableParagraph"/>
              <w:spacing w:line="339" w:lineRule="exact"/>
              <w:ind w:left="10"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YouTube</w:t>
            </w:r>
          </w:p>
        </w:tc>
        <w:tc>
          <w:tcPr>
            <w:tcW w:w="1530" w:type="dxa"/>
            <w:tcBorders>
              <w:left w:val="single" w:sz="4" w:space="0" w:color="000000"/>
              <w:right w:val="single" w:sz="4" w:space="0" w:color="000000"/>
            </w:tcBorders>
          </w:tcPr>
          <w:p w14:paraId="47F6AAFC"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predefine</w:t>
            </w:r>
          </w:p>
        </w:tc>
        <w:tc>
          <w:tcPr>
            <w:tcW w:w="4957" w:type="dxa"/>
            <w:tcBorders>
              <w:left w:val="single" w:sz="4" w:space="0" w:color="000000"/>
              <w:right w:val="single" w:sz="4" w:space="0" w:color="000000"/>
            </w:tcBorders>
          </w:tcPr>
          <w:p w14:paraId="5D0A568B"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 mentioned</w:t>
            </w:r>
          </w:p>
        </w:tc>
      </w:tr>
      <w:tr w:rsidR="004D0ED4" w:rsidRPr="00EC48BB" w14:paraId="05AD83C1" w14:textId="77777777" w:rsidTr="004D0ED4">
        <w:trPr>
          <w:trHeight w:val="358"/>
        </w:trPr>
        <w:tc>
          <w:tcPr>
            <w:tcW w:w="2307" w:type="dxa"/>
            <w:tcBorders>
              <w:right w:val="single" w:sz="4" w:space="0" w:color="000000"/>
            </w:tcBorders>
          </w:tcPr>
          <w:p w14:paraId="50CDB981" w14:textId="77777777" w:rsidR="004D0ED4" w:rsidRPr="00EC48BB" w:rsidRDefault="004D0ED4" w:rsidP="00E725E8">
            <w:pPr>
              <w:pStyle w:val="TableParagraph"/>
              <w:spacing w:line="339" w:lineRule="exact"/>
              <w:ind w:left="123"/>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Something Something(v2)</w:t>
            </w:r>
          </w:p>
        </w:tc>
        <w:tc>
          <w:tcPr>
            <w:tcW w:w="2520" w:type="dxa"/>
            <w:tcBorders>
              <w:left w:val="single" w:sz="4" w:space="0" w:color="000000"/>
              <w:right w:val="single" w:sz="4" w:space="0" w:color="000000"/>
            </w:tcBorders>
          </w:tcPr>
          <w:p w14:paraId="7F5278AE" w14:textId="77777777" w:rsidR="004D0ED4" w:rsidRPr="00EC48BB" w:rsidRDefault="004D0ED4" w:rsidP="00E725E8">
            <w:pPr>
              <w:pStyle w:val="TableParagraph"/>
              <w:spacing w:line="339" w:lineRule="exact"/>
              <w:ind w:left="9"/>
              <w:rPr>
                <w:rFonts w:eastAsiaTheme="minorEastAsia"/>
                <w:color w:val="000000" w:themeColor="text1"/>
                <w:sz w:val="20"/>
                <w:szCs w:val="20"/>
                <w:lang w:eastAsia="en-US"/>
              </w:rPr>
            </w:pPr>
            <w:r w:rsidRPr="00EC48BB">
              <w:rPr>
                <w:rFonts w:eastAsiaTheme="minorEastAsia"/>
                <w:color w:val="000000" w:themeColor="text1"/>
                <w:sz w:val="20"/>
                <w:szCs w:val="20"/>
                <w:lang w:eastAsia="en-US"/>
              </w:rPr>
              <w:t>research</w:t>
            </w:r>
          </w:p>
        </w:tc>
        <w:tc>
          <w:tcPr>
            <w:tcW w:w="2790" w:type="dxa"/>
            <w:tcBorders>
              <w:left w:val="single" w:sz="4" w:space="0" w:color="000000"/>
              <w:right w:val="single" w:sz="4" w:space="0" w:color="000000"/>
            </w:tcBorders>
          </w:tcPr>
          <w:p w14:paraId="19EC9DDB"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Crowdsourced record</w:t>
            </w:r>
          </w:p>
        </w:tc>
        <w:tc>
          <w:tcPr>
            <w:tcW w:w="1530" w:type="dxa"/>
            <w:tcBorders>
              <w:left w:val="single" w:sz="4" w:space="0" w:color="000000"/>
              <w:right w:val="single" w:sz="4" w:space="0" w:color="000000"/>
            </w:tcBorders>
          </w:tcPr>
          <w:p w14:paraId="25708ABD"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predefine</w:t>
            </w:r>
          </w:p>
        </w:tc>
        <w:tc>
          <w:tcPr>
            <w:tcW w:w="4957" w:type="dxa"/>
            <w:tcBorders>
              <w:left w:val="single" w:sz="4" w:space="0" w:color="000000"/>
              <w:right w:val="single" w:sz="4" w:space="0" w:color="000000"/>
            </w:tcBorders>
          </w:tcPr>
          <w:p w14:paraId="698746A1"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AMT</w:t>
            </w:r>
          </w:p>
        </w:tc>
      </w:tr>
      <w:tr w:rsidR="004D0ED4" w:rsidRPr="00EC48BB" w14:paraId="2B67EB13" w14:textId="77777777" w:rsidTr="004D0ED4">
        <w:trPr>
          <w:trHeight w:val="358"/>
        </w:trPr>
        <w:tc>
          <w:tcPr>
            <w:tcW w:w="2307" w:type="dxa"/>
            <w:tcBorders>
              <w:right w:val="single" w:sz="4" w:space="0" w:color="000000"/>
            </w:tcBorders>
          </w:tcPr>
          <w:p w14:paraId="6CA440DA" w14:textId="77777777" w:rsidR="004D0ED4" w:rsidRPr="00EC48BB" w:rsidRDefault="004D0ED4" w:rsidP="00E725E8">
            <w:pPr>
              <w:pStyle w:val="TableParagraph"/>
              <w:spacing w:line="339" w:lineRule="exact"/>
              <w:ind w:left="123"/>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AVA(v2.2)</w:t>
            </w:r>
          </w:p>
        </w:tc>
        <w:tc>
          <w:tcPr>
            <w:tcW w:w="2520" w:type="dxa"/>
            <w:tcBorders>
              <w:left w:val="single" w:sz="4" w:space="0" w:color="000000"/>
              <w:right w:val="single" w:sz="4" w:space="0" w:color="000000"/>
            </w:tcBorders>
          </w:tcPr>
          <w:p w14:paraId="7458DECF" w14:textId="77777777" w:rsidR="004D0ED4" w:rsidRPr="00EC48BB" w:rsidRDefault="004D0ED4" w:rsidP="00E725E8">
            <w:pPr>
              <w:pStyle w:val="TableParagraph"/>
              <w:spacing w:line="339" w:lineRule="exact"/>
              <w:ind w:left="9"/>
              <w:rPr>
                <w:rFonts w:eastAsiaTheme="minorEastAsia"/>
                <w:color w:val="000000" w:themeColor="text1"/>
                <w:sz w:val="20"/>
                <w:szCs w:val="20"/>
                <w:lang w:eastAsia="en-US"/>
              </w:rPr>
            </w:pPr>
            <w:r w:rsidRPr="00EC48BB">
              <w:rPr>
                <w:rFonts w:eastAsiaTheme="minorEastAsia"/>
                <w:color w:val="000000" w:themeColor="text1"/>
                <w:sz w:val="20"/>
                <w:szCs w:val="20"/>
                <w:lang w:eastAsia="en-US"/>
              </w:rPr>
              <w:t>research</w:t>
            </w:r>
          </w:p>
        </w:tc>
        <w:tc>
          <w:tcPr>
            <w:tcW w:w="2790" w:type="dxa"/>
            <w:tcBorders>
              <w:left w:val="single" w:sz="4" w:space="0" w:color="000000"/>
              <w:right w:val="single" w:sz="4" w:space="0" w:color="000000"/>
            </w:tcBorders>
          </w:tcPr>
          <w:p w14:paraId="10688F88" w14:textId="77777777" w:rsidR="004D0ED4" w:rsidRPr="00EC48BB" w:rsidRDefault="004D0ED4" w:rsidP="00E725E8">
            <w:pPr>
              <w:pStyle w:val="TableParagraph"/>
              <w:spacing w:line="339" w:lineRule="exact"/>
              <w:ind w:left="10"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YouTube</w:t>
            </w:r>
          </w:p>
        </w:tc>
        <w:tc>
          <w:tcPr>
            <w:tcW w:w="1530" w:type="dxa"/>
            <w:tcBorders>
              <w:left w:val="single" w:sz="4" w:space="0" w:color="000000"/>
              <w:right w:val="single" w:sz="4" w:space="0" w:color="000000"/>
            </w:tcBorders>
          </w:tcPr>
          <w:p w14:paraId="16571047"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hybrid</w:t>
            </w:r>
          </w:p>
        </w:tc>
        <w:tc>
          <w:tcPr>
            <w:tcW w:w="4957" w:type="dxa"/>
            <w:tcBorders>
              <w:left w:val="single" w:sz="4" w:space="0" w:color="000000"/>
              <w:right w:val="single" w:sz="4" w:space="0" w:color="000000"/>
            </w:tcBorders>
          </w:tcPr>
          <w:p w14:paraId="25182C4A"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Faster-RCNN, perembed, Hungarian</w:t>
            </w:r>
          </w:p>
        </w:tc>
      </w:tr>
      <w:tr w:rsidR="004D0ED4" w:rsidRPr="00EC48BB" w14:paraId="2DA3F2EA" w14:textId="77777777" w:rsidTr="004D0ED4">
        <w:trPr>
          <w:trHeight w:val="358"/>
        </w:trPr>
        <w:tc>
          <w:tcPr>
            <w:tcW w:w="2307" w:type="dxa"/>
            <w:tcBorders>
              <w:right w:val="single" w:sz="4" w:space="0" w:color="000000"/>
            </w:tcBorders>
          </w:tcPr>
          <w:p w14:paraId="4CB209B9" w14:textId="77777777" w:rsidR="004D0ED4" w:rsidRPr="00EC48BB" w:rsidRDefault="004D0ED4" w:rsidP="00E725E8">
            <w:pPr>
              <w:pStyle w:val="TableParagraph"/>
              <w:spacing w:line="339" w:lineRule="exact"/>
              <w:ind w:left="123"/>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Moments in Time(v1)</w:t>
            </w:r>
          </w:p>
        </w:tc>
        <w:tc>
          <w:tcPr>
            <w:tcW w:w="2520" w:type="dxa"/>
            <w:tcBorders>
              <w:left w:val="single" w:sz="4" w:space="0" w:color="000000"/>
              <w:right w:val="single" w:sz="4" w:space="0" w:color="000000"/>
            </w:tcBorders>
          </w:tcPr>
          <w:p w14:paraId="652BE588" w14:textId="77777777" w:rsidR="004D0ED4" w:rsidRPr="00EC48BB" w:rsidRDefault="004D0ED4" w:rsidP="00E725E8">
            <w:pPr>
              <w:pStyle w:val="TableParagraph"/>
              <w:spacing w:line="339" w:lineRule="exact"/>
              <w:ind w:left="9"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base on another research</w:t>
            </w:r>
          </w:p>
        </w:tc>
        <w:tc>
          <w:tcPr>
            <w:tcW w:w="2790" w:type="dxa"/>
            <w:tcBorders>
              <w:left w:val="single" w:sz="4" w:space="0" w:color="000000"/>
              <w:right w:val="single" w:sz="4" w:space="0" w:color="000000"/>
            </w:tcBorders>
          </w:tcPr>
          <w:p w14:paraId="60117EC0"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Youtube, Flickr, Vine etc</w:t>
            </w:r>
          </w:p>
        </w:tc>
        <w:tc>
          <w:tcPr>
            <w:tcW w:w="1530" w:type="dxa"/>
            <w:tcBorders>
              <w:left w:val="single" w:sz="4" w:space="0" w:color="000000"/>
              <w:right w:val="single" w:sz="4" w:space="0" w:color="000000"/>
            </w:tcBorders>
          </w:tcPr>
          <w:p w14:paraId="1A387E9E"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hybrid</w:t>
            </w:r>
          </w:p>
        </w:tc>
        <w:tc>
          <w:tcPr>
            <w:tcW w:w="4957" w:type="dxa"/>
            <w:tcBorders>
              <w:left w:val="single" w:sz="4" w:space="0" w:color="000000"/>
              <w:right w:val="single" w:sz="4" w:space="0" w:color="000000"/>
            </w:tcBorders>
          </w:tcPr>
          <w:p w14:paraId="045E3856"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AMT</w:t>
            </w:r>
          </w:p>
        </w:tc>
      </w:tr>
      <w:tr w:rsidR="004D0ED4" w:rsidRPr="00EC48BB" w14:paraId="64ECE0DD" w14:textId="77777777" w:rsidTr="004D0ED4">
        <w:trPr>
          <w:trHeight w:val="358"/>
        </w:trPr>
        <w:tc>
          <w:tcPr>
            <w:tcW w:w="2307" w:type="dxa"/>
            <w:tcBorders>
              <w:right w:val="single" w:sz="4" w:space="0" w:color="000000"/>
            </w:tcBorders>
          </w:tcPr>
          <w:p w14:paraId="05AAD347" w14:textId="77777777" w:rsidR="004D0ED4" w:rsidRPr="00EC48BB" w:rsidRDefault="004D0ED4" w:rsidP="00E725E8">
            <w:pPr>
              <w:pStyle w:val="TableParagraph"/>
              <w:spacing w:line="339" w:lineRule="exact"/>
              <w:ind w:left="123"/>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HACS</w:t>
            </w:r>
          </w:p>
        </w:tc>
        <w:tc>
          <w:tcPr>
            <w:tcW w:w="2520" w:type="dxa"/>
            <w:tcBorders>
              <w:left w:val="single" w:sz="4" w:space="0" w:color="000000"/>
              <w:right w:val="single" w:sz="4" w:space="0" w:color="000000"/>
            </w:tcBorders>
          </w:tcPr>
          <w:p w14:paraId="0577FD39" w14:textId="77777777" w:rsidR="004D0ED4" w:rsidRPr="00EC48BB" w:rsidRDefault="004D0ED4" w:rsidP="00E725E8">
            <w:pPr>
              <w:pStyle w:val="TableParagraph"/>
              <w:spacing w:line="339" w:lineRule="exact"/>
              <w:ind w:left="9"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base on another research</w:t>
            </w:r>
          </w:p>
        </w:tc>
        <w:tc>
          <w:tcPr>
            <w:tcW w:w="2790" w:type="dxa"/>
            <w:tcBorders>
              <w:left w:val="single" w:sz="4" w:space="0" w:color="000000"/>
              <w:right w:val="single" w:sz="4" w:space="0" w:color="000000"/>
            </w:tcBorders>
          </w:tcPr>
          <w:p w14:paraId="673A308C" w14:textId="77777777" w:rsidR="004D0ED4" w:rsidRPr="00EC48BB" w:rsidRDefault="004D0ED4" w:rsidP="00E725E8">
            <w:pPr>
              <w:pStyle w:val="TableParagraph"/>
              <w:spacing w:line="339" w:lineRule="exact"/>
              <w:ind w:left="10"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YouTube</w:t>
            </w:r>
          </w:p>
        </w:tc>
        <w:tc>
          <w:tcPr>
            <w:tcW w:w="1530" w:type="dxa"/>
            <w:tcBorders>
              <w:left w:val="single" w:sz="4" w:space="0" w:color="000000"/>
              <w:right w:val="single" w:sz="4" w:space="0" w:color="000000"/>
            </w:tcBorders>
          </w:tcPr>
          <w:p w14:paraId="3E655795"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hybrid</w:t>
            </w:r>
          </w:p>
        </w:tc>
        <w:tc>
          <w:tcPr>
            <w:tcW w:w="4957" w:type="dxa"/>
            <w:tcBorders>
              <w:left w:val="single" w:sz="4" w:space="0" w:color="000000"/>
              <w:right w:val="single" w:sz="4" w:space="0" w:color="000000"/>
            </w:tcBorders>
          </w:tcPr>
          <w:p w14:paraId="50DDB81C"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author’s tool (no information)</w:t>
            </w:r>
          </w:p>
        </w:tc>
      </w:tr>
      <w:tr w:rsidR="004D0ED4" w:rsidRPr="00EC48BB" w14:paraId="2BAB8641" w14:textId="77777777" w:rsidTr="004D0ED4">
        <w:trPr>
          <w:trHeight w:val="358"/>
        </w:trPr>
        <w:tc>
          <w:tcPr>
            <w:tcW w:w="2307" w:type="dxa"/>
            <w:tcBorders>
              <w:right w:val="single" w:sz="4" w:space="0" w:color="000000"/>
            </w:tcBorders>
          </w:tcPr>
          <w:p w14:paraId="6E7B5E31" w14:textId="77777777" w:rsidR="004D0ED4" w:rsidRPr="00EC48BB" w:rsidRDefault="004D0ED4" w:rsidP="00E725E8">
            <w:pPr>
              <w:pStyle w:val="TableParagraph"/>
              <w:spacing w:line="339" w:lineRule="exact"/>
              <w:ind w:left="123"/>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Kinetics-700</w:t>
            </w:r>
          </w:p>
        </w:tc>
        <w:tc>
          <w:tcPr>
            <w:tcW w:w="2520" w:type="dxa"/>
            <w:tcBorders>
              <w:left w:val="single" w:sz="4" w:space="0" w:color="000000"/>
              <w:right w:val="single" w:sz="4" w:space="0" w:color="000000"/>
            </w:tcBorders>
          </w:tcPr>
          <w:p w14:paraId="0DD96AD3" w14:textId="77777777" w:rsidR="004D0ED4" w:rsidRPr="00EC48BB" w:rsidRDefault="004D0ED4" w:rsidP="00E725E8">
            <w:pPr>
              <w:pStyle w:val="TableParagraph"/>
              <w:spacing w:line="339" w:lineRule="exact"/>
              <w:ind w:left="9"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base on another research</w:t>
            </w:r>
          </w:p>
        </w:tc>
        <w:tc>
          <w:tcPr>
            <w:tcW w:w="2790" w:type="dxa"/>
            <w:tcBorders>
              <w:left w:val="single" w:sz="4" w:space="0" w:color="000000"/>
              <w:right w:val="single" w:sz="4" w:space="0" w:color="000000"/>
            </w:tcBorders>
          </w:tcPr>
          <w:p w14:paraId="68E3DF37" w14:textId="77777777" w:rsidR="004D0ED4" w:rsidRPr="00EC48BB" w:rsidRDefault="004D0ED4" w:rsidP="00E725E8">
            <w:pPr>
              <w:pStyle w:val="TableParagraph"/>
              <w:spacing w:line="339" w:lineRule="exact"/>
              <w:ind w:left="10"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YouTube</w:t>
            </w:r>
          </w:p>
        </w:tc>
        <w:tc>
          <w:tcPr>
            <w:tcW w:w="1530" w:type="dxa"/>
            <w:tcBorders>
              <w:left w:val="single" w:sz="4" w:space="0" w:color="000000"/>
              <w:right w:val="single" w:sz="4" w:space="0" w:color="000000"/>
            </w:tcBorders>
          </w:tcPr>
          <w:p w14:paraId="08F73486" w14:textId="77777777" w:rsidR="004D0ED4" w:rsidRPr="00EC48BB" w:rsidRDefault="004D0ED4" w:rsidP="00E725E8">
            <w:pPr>
              <w:pStyle w:val="TableParagraph"/>
              <w:spacing w:line="339" w:lineRule="exact"/>
              <w:ind w:left="10"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manually</w:t>
            </w:r>
          </w:p>
        </w:tc>
        <w:tc>
          <w:tcPr>
            <w:tcW w:w="4957" w:type="dxa"/>
            <w:tcBorders>
              <w:left w:val="single" w:sz="4" w:space="0" w:color="000000"/>
              <w:right w:val="single" w:sz="4" w:space="0" w:color="000000"/>
            </w:tcBorders>
          </w:tcPr>
          <w:p w14:paraId="0EA6AF9B"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AMT</w:t>
            </w:r>
          </w:p>
        </w:tc>
      </w:tr>
      <w:tr w:rsidR="004D0ED4" w:rsidRPr="00EC48BB" w14:paraId="7C26578E" w14:textId="77777777" w:rsidTr="004D0ED4">
        <w:trPr>
          <w:trHeight w:val="358"/>
        </w:trPr>
        <w:tc>
          <w:tcPr>
            <w:tcW w:w="2307" w:type="dxa"/>
            <w:tcBorders>
              <w:right w:val="single" w:sz="4" w:space="0" w:color="000000"/>
            </w:tcBorders>
          </w:tcPr>
          <w:p w14:paraId="6E4A4740" w14:textId="77777777" w:rsidR="004D0ED4" w:rsidRPr="00EC48BB" w:rsidRDefault="004D0ED4" w:rsidP="00E725E8">
            <w:pPr>
              <w:pStyle w:val="TableParagraph"/>
              <w:spacing w:line="339" w:lineRule="exact"/>
              <w:ind w:left="123"/>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HVU</w:t>
            </w:r>
          </w:p>
        </w:tc>
        <w:tc>
          <w:tcPr>
            <w:tcW w:w="2520" w:type="dxa"/>
            <w:tcBorders>
              <w:left w:val="single" w:sz="4" w:space="0" w:color="000000"/>
              <w:right w:val="single" w:sz="4" w:space="0" w:color="000000"/>
            </w:tcBorders>
          </w:tcPr>
          <w:p w14:paraId="329C41B6" w14:textId="77777777" w:rsidR="004D0ED4" w:rsidRPr="00EC48BB" w:rsidRDefault="004D0ED4" w:rsidP="00E725E8">
            <w:pPr>
              <w:pStyle w:val="TableParagraph"/>
              <w:spacing w:line="339" w:lineRule="exact"/>
              <w:ind w:left="9"/>
              <w:rPr>
                <w:rFonts w:eastAsiaTheme="minorEastAsia"/>
                <w:color w:val="000000" w:themeColor="text1"/>
                <w:sz w:val="20"/>
                <w:szCs w:val="20"/>
                <w:lang w:eastAsia="en-US"/>
              </w:rPr>
            </w:pPr>
            <w:r w:rsidRPr="00EC48BB">
              <w:rPr>
                <w:rFonts w:eastAsiaTheme="minorEastAsia"/>
                <w:color w:val="000000" w:themeColor="text1"/>
                <w:sz w:val="20"/>
                <w:szCs w:val="20"/>
                <w:lang w:eastAsia="en-US"/>
              </w:rPr>
              <w:t>research</w:t>
            </w:r>
          </w:p>
        </w:tc>
        <w:tc>
          <w:tcPr>
            <w:tcW w:w="2790" w:type="dxa"/>
            <w:tcBorders>
              <w:left w:val="single" w:sz="4" w:space="0" w:color="000000"/>
              <w:right w:val="single" w:sz="4" w:space="0" w:color="000000"/>
            </w:tcBorders>
          </w:tcPr>
          <w:p w14:paraId="2F91A67B" w14:textId="77777777" w:rsidR="004D0ED4" w:rsidRPr="00EC48BB" w:rsidRDefault="004D0ED4" w:rsidP="00E725E8">
            <w:pPr>
              <w:pStyle w:val="TableParagraph"/>
              <w:spacing w:line="339" w:lineRule="exact"/>
              <w:ind w:left="10" w:right="2"/>
              <w:rPr>
                <w:rFonts w:eastAsiaTheme="minorEastAsia"/>
                <w:color w:val="000000" w:themeColor="text1"/>
                <w:sz w:val="20"/>
                <w:szCs w:val="20"/>
                <w:lang w:eastAsia="en-US"/>
              </w:rPr>
            </w:pPr>
            <w:r w:rsidRPr="00EC48BB">
              <w:rPr>
                <w:rFonts w:eastAsiaTheme="minorEastAsia"/>
                <w:color w:val="000000" w:themeColor="text1"/>
                <w:sz w:val="20"/>
                <w:szCs w:val="20"/>
                <w:lang w:eastAsia="en-US"/>
              </w:rPr>
              <w:t>YouTube-8M, Kinetics-600, HACS</w:t>
            </w:r>
          </w:p>
        </w:tc>
        <w:tc>
          <w:tcPr>
            <w:tcW w:w="1530" w:type="dxa"/>
            <w:tcBorders>
              <w:left w:val="single" w:sz="4" w:space="0" w:color="000000"/>
              <w:right w:val="single" w:sz="4" w:space="0" w:color="000000"/>
            </w:tcBorders>
          </w:tcPr>
          <w:p w14:paraId="01AC7B7A"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hybrid</w:t>
            </w:r>
          </w:p>
        </w:tc>
        <w:tc>
          <w:tcPr>
            <w:tcW w:w="4957" w:type="dxa"/>
            <w:tcBorders>
              <w:left w:val="single" w:sz="4" w:space="0" w:color="000000"/>
              <w:right w:val="single" w:sz="4" w:space="0" w:color="000000"/>
            </w:tcBorders>
          </w:tcPr>
          <w:p w14:paraId="5109B30A"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Google Vision API , Sensifai Video Tagging API</w:t>
            </w:r>
          </w:p>
        </w:tc>
      </w:tr>
      <w:tr w:rsidR="004D0ED4" w:rsidRPr="00EC48BB" w14:paraId="2E105CB3" w14:textId="77777777" w:rsidTr="004D0ED4">
        <w:trPr>
          <w:trHeight w:val="358"/>
        </w:trPr>
        <w:tc>
          <w:tcPr>
            <w:tcW w:w="2307" w:type="dxa"/>
            <w:tcBorders>
              <w:right w:val="single" w:sz="4" w:space="0" w:color="000000"/>
            </w:tcBorders>
          </w:tcPr>
          <w:p w14:paraId="65F9DA05" w14:textId="77777777" w:rsidR="004D0ED4" w:rsidRPr="00EC48BB" w:rsidRDefault="004D0ED4" w:rsidP="00E725E8">
            <w:pPr>
              <w:pStyle w:val="TableParagraph"/>
              <w:spacing w:line="339" w:lineRule="exact"/>
              <w:ind w:left="123"/>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AViD</w:t>
            </w:r>
          </w:p>
        </w:tc>
        <w:tc>
          <w:tcPr>
            <w:tcW w:w="2520" w:type="dxa"/>
            <w:tcBorders>
              <w:left w:val="single" w:sz="4" w:space="0" w:color="000000"/>
              <w:right w:val="single" w:sz="4" w:space="0" w:color="000000"/>
            </w:tcBorders>
          </w:tcPr>
          <w:p w14:paraId="3D2DE056" w14:textId="77777777" w:rsidR="004D0ED4" w:rsidRPr="00EC48BB" w:rsidRDefault="004D0ED4" w:rsidP="00E725E8">
            <w:pPr>
              <w:pStyle w:val="TableParagraph"/>
              <w:spacing w:line="339" w:lineRule="exact"/>
              <w:ind w:left="9"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base on another research</w:t>
            </w:r>
          </w:p>
        </w:tc>
        <w:tc>
          <w:tcPr>
            <w:tcW w:w="2790" w:type="dxa"/>
            <w:tcBorders>
              <w:left w:val="single" w:sz="4" w:space="0" w:color="000000"/>
              <w:right w:val="single" w:sz="4" w:space="0" w:color="000000"/>
            </w:tcBorders>
          </w:tcPr>
          <w:p w14:paraId="24041A03"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Flickr, Instagram etc</w:t>
            </w:r>
          </w:p>
        </w:tc>
        <w:tc>
          <w:tcPr>
            <w:tcW w:w="1530" w:type="dxa"/>
            <w:tcBorders>
              <w:left w:val="single" w:sz="4" w:space="0" w:color="000000"/>
              <w:right w:val="single" w:sz="4" w:space="0" w:color="000000"/>
            </w:tcBorders>
          </w:tcPr>
          <w:p w14:paraId="4C66A59A"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hybrid</w:t>
            </w:r>
          </w:p>
        </w:tc>
        <w:tc>
          <w:tcPr>
            <w:tcW w:w="4957" w:type="dxa"/>
            <w:tcBorders>
              <w:left w:val="single" w:sz="4" w:space="0" w:color="000000"/>
              <w:right w:val="single" w:sz="4" w:space="0" w:color="000000"/>
            </w:tcBorders>
          </w:tcPr>
          <w:p w14:paraId="18EBEDD9" w14:textId="77777777" w:rsidR="004D0ED4" w:rsidRPr="00EC48BB" w:rsidRDefault="004D0ED4" w:rsidP="00E725E8">
            <w:pPr>
              <w:pStyle w:val="TableParagraph"/>
              <w:spacing w:line="339" w:lineRule="exact"/>
              <w:ind w:left="10"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AMT, I3D</w:t>
            </w:r>
          </w:p>
        </w:tc>
      </w:tr>
      <w:tr w:rsidR="004D0ED4" w:rsidRPr="00EC48BB" w14:paraId="33D84097" w14:textId="77777777" w:rsidTr="004D0ED4">
        <w:trPr>
          <w:trHeight w:val="358"/>
        </w:trPr>
        <w:tc>
          <w:tcPr>
            <w:tcW w:w="2307" w:type="dxa"/>
            <w:tcBorders>
              <w:right w:val="single" w:sz="4" w:space="0" w:color="000000"/>
            </w:tcBorders>
          </w:tcPr>
          <w:p w14:paraId="44C101B7" w14:textId="77777777" w:rsidR="004D0ED4" w:rsidRPr="00EC48BB" w:rsidRDefault="004D0ED4" w:rsidP="00E725E8">
            <w:pPr>
              <w:pStyle w:val="TableParagraph"/>
              <w:spacing w:line="339" w:lineRule="exact"/>
              <w:ind w:left="123"/>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Kinetics-700-2020</w:t>
            </w:r>
          </w:p>
        </w:tc>
        <w:tc>
          <w:tcPr>
            <w:tcW w:w="2520" w:type="dxa"/>
            <w:tcBorders>
              <w:left w:val="single" w:sz="4" w:space="0" w:color="000000"/>
              <w:right w:val="single" w:sz="4" w:space="0" w:color="000000"/>
            </w:tcBorders>
          </w:tcPr>
          <w:p w14:paraId="3B6B9648" w14:textId="77777777" w:rsidR="004D0ED4" w:rsidRPr="00EC48BB" w:rsidRDefault="004D0ED4" w:rsidP="00E725E8">
            <w:pPr>
              <w:pStyle w:val="TableParagraph"/>
              <w:spacing w:line="339" w:lineRule="exact"/>
              <w:ind w:left="9"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base on another research</w:t>
            </w:r>
          </w:p>
        </w:tc>
        <w:tc>
          <w:tcPr>
            <w:tcW w:w="2790" w:type="dxa"/>
            <w:tcBorders>
              <w:left w:val="single" w:sz="4" w:space="0" w:color="000000"/>
              <w:right w:val="single" w:sz="4" w:space="0" w:color="000000"/>
            </w:tcBorders>
          </w:tcPr>
          <w:p w14:paraId="297128F7" w14:textId="77777777" w:rsidR="004D0ED4" w:rsidRPr="00EC48BB" w:rsidRDefault="004D0ED4" w:rsidP="00E725E8">
            <w:pPr>
              <w:pStyle w:val="TableParagraph"/>
              <w:spacing w:line="339" w:lineRule="exact"/>
              <w:ind w:left="10"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YouTube</w:t>
            </w:r>
          </w:p>
        </w:tc>
        <w:tc>
          <w:tcPr>
            <w:tcW w:w="1530" w:type="dxa"/>
            <w:tcBorders>
              <w:left w:val="single" w:sz="4" w:space="0" w:color="000000"/>
              <w:right w:val="single" w:sz="4" w:space="0" w:color="000000"/>
            </w:tcBorders>
          </w:tcPr>
          <w:p w14:paraId="753D5947" w14:textId="77777777" w:rsidR="004D0ED4" w:rsidRPr="00EC48BB" w:rsidRDefault="004D0ED4" w:rsidP="00E725E8">
            <w:pPr>
              <w:pStyle w:val="TableParagraph"/>
              <w:spacing w:line="339" w:lineRule="exact"/>
              <w:ind w:left="10"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manually</w:t>
            </w:r>
          </w:p>
        </w:tc>
        <w:tc>
          <w:tcPr>
            <w:tcW w:w="4957" w:type="dxa"/>
            <w:tcBorders>
              <w:left w:val="single" w:sz="4" w:space="0" w:color="000000"/>
              <w:right w:val="single" w:sz="4" w:space="0" w:color="000000"/>
            </w:tcBorders>
          </w:tcPr>
          <w:p w14:paraId="4D96F8EB"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AMT</w:t>
            </w:r>
          </w:p>
        </w:tc>
      </w:tr>
      <w:tr w:rsidR="004D0ED4" w:rsidRPr="00EC48BB" w14:paraId="4FC31EB5" w14:textId="77777777" w:rsidTr="004D0ED4">
        <w:trPr>
          <w:trHeight w:val="358"/>
        </w:trPr>
        <w:tc>
          <w:tcPr>
            <w:tcW w:w="2307" w:type="dxa"/>
            <w:tcBorders>
              <w:right w:val="single" w:sz="4" w:space="0" w:color="000000"/>
            </w:tcBorders>
          </w:tcPr>
          <w:p w14:paraId="0A32A5F1" w14:textId="77777777" w:rsidR="004D0ED4" w:rsidRPr="00EC48BB" w:rsidRDefault="004D0ED4" w:rsidP="00E725E8">
            <w:pPr>
              <w:pStyle w:val="TableParagraph"/>
              <w:spacing w:line="339" w:lineRule="exact"/>
              <w:ind w:left="123"/>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Toyota Smarthome</w:t>
            </w:r>
          </w:p>
        </w:tc>
        <w:tc>
          <w:tcPr>
            <w:tcW w:w="2520" w:type="dxa"/>
            <w:tcBorders>
              <w:left w:val="single" w:sz="4" w:space="0" w:color="000000"/>
              <w:right w:val="single" w:sz="4" w:space="0" w:color="000000"/>
            </w:tcBorders>
          </w:tcPr>
          <w:p w14:paraId="5414D429" w14:textId="77777777" w:rsidR="004D0ED4" w:rsidRPr="00EC48BB" w:rsidRDefault="004D0ED4" w:rsidP="00E725E8">
            <w:pPr>
              <w:pStyle w:val="TableParagraph"/>
              <w:spacing w:line="339" w:lineRule="exact"/>
              <w:ind w:left="9"/>
              <w:rPr>
                <w:rFonts w:eastAsiaTheme="minorEastAsia"/>
                <w:color w:val="000000" w:themeColor="text1"/>
                <w:sz w:val="20"/>
                <w:szCs w:val="20"/>
                <w:lang w:eastAsia="en-US"/>
              </w:rPr>
            </w:pPr>
            <w:r w:rsidRPr="00EC48BB">
              <w:rPr>
                <w:rFonts w:eastAsiaTheme="minorEastAsia"/>
                <w:color w:val="000000" w:themeColor="text1"/>
                <w:sz w:val="20"/>
                <w:szCs w:val="20"/>
                <w:lang w:eastAsia="en-US"/>
              </w:rPr>
              <w:t>research</w:t>
            </w:r>
          </w:p>
        </w:tc>
        <w:tc>
          <w:tcPr>
            <w:tcW w:w="2790" w:type="dxa"/>
            <w:tcBorders>
              <w:left w:val="single" w:sz="4" w:space="0" w:color="000000"/>
              <w:right w:val="single" w:sz="4" w:space="0" w:color="000000"/>
            </w:tcBorders>
          </w:tcPr>
          <w:p w14:paraId="3E1BF8EB"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Crowdsourced record</w:t>
            </w:r>
          </w:p>
        </w:tc>
        <w:tc>
          <w:tcPr>
            <w:tcW w:w="1530" w:type="dxa"/>
            <w:tcBorders>
              <w:left w:val="single" w:sz="4" w:space="0" w:color="000000"/>
              <w:right w:val="single" w:sz="4" w:space="0" w:color="000000"/>
            </w:tcBorders>
          </w:tcPr>
          <w:p w14:paraId="522928E9" w14:textId="77777777" w:rsidR="004D0ED4" w:rsidRPr="00EC48BB" w:rsidRDefault="004D0ED4" w:rsidP="00E725E8">
            <w:pPr>
              <w:pStyle w:val="TableParagraph"/>
              <w:spacing w:line="339" w:lineRule="exact"/>
              <w:ind w:left="10"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manually</w:t>
            </w:r>
          </w:p>
        </w:tc>
        <w:tc>
          <w:tcPr>
            <w:tcW w:w="4957" w:type="dxa"/>
            <w:tcBorders>
              <w:left w:val="single" w:sz="4" w:space="0" w:color="000000"/>
              <w:right w:val="single" w:sz="4" w:space="0" w:color="000000"/>
            </w:tcBorders>
          </w:tcPr>
          <w:p w14:paraId="10134ECF" w14:textId="77777777" w:rsidR="004D0ED4" w:rsidRPr="00EC48BB" w:rsidRDefault="004D0ED4" w:rsidP="00E725E8">
            <w:pPr>
              <w:pStyle w:val="TableParagraph"/>
              <w:spacing w:line="339" w:lineRule="exact"/>
              <w:ind w:left="10"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ELAN</w:t>
            </w:r>
          </w:p>
        </w:tc>
      </w:tr>
      <w:tr w:rsidR="004D0ED4" w:rsidRPr="00EC48BB" w14:paraId="2D927BFA" w14:textId="77777777" w:rsidTr="004D0ED4">
        <w:trPr>
          <w:trHeight w:val="358"/>
        </w:trPr>
        <w:tc>
          <w:tcPr>
            <w:tcW w:w="2307" w:type="dxa"/>
            <w:tcBorders>
              <w:right w:val="single" w:sz="4" w:space="0" w:color="000000"/>
            </w:tcBorders>
          </w:tcPr>
          <w:p w14:paraId="0B7DF8D9" w14:textId="77777777" w:rsidR="004D0ED4" w:rsidRPr="00EC48BB" w:rsidRDefault="004D0ED4" w:rsidP="00E725E8">
            <w:pPr>
              <w:pStyle w:val="TableParagraph"/>
              <w:spacing w:line="339" w:lineRule="exact"/>
              <w:ind w:left="123"/>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EPIC-KITCHENS-100</w:t>
            </w:r>
          </w:p>
        </w:tc>
        <w:tc>
          <w:tcPr>
            <w:tcW w:w="2520" w:type="dxa"/>
            <w:tcBorders>
              <w:left w:val="single" w:sz="4" w:space="0" w:color="000000"/>
              <w:right w:val="single" w:sz="4" w:space="0" w:color="000000"/>
            </w:tcBorders>
          </w:tcPr>
          <w:p w14:paraId="7AC0504E" w14:textId="77777777" w:rsidR="004D0ED4" w:rsidRPr="00EC48BB" w:rsidRDefault="004D0ED4" w:rsidP="00E725E8">
            <w:pPr>
              <w:pStyle w:val="TableParagraph"/>
              <w:spacing w:line="339" w:lineRule="exact"/>
              <w:ind w:left="9"/>
              <w:rPr>
                <w:rFonts w:eastAsiaTheme="minorEastAsia"/>
                <w:color w:val="000000" w:themeColor="text1"/>
                <w:sz w:val="20"/>
                <w:szCs w:val="20"/>
                <w:lang w:eastAsia="en-US"/>
              </w:rPr>
            </w:pPr>
            <w:r w:rsidRPr="00EC48BB">
              <w:rPr>
                <w:rFonts w:eastAsiaTheme="minorEastAsia"/>
                <w:color w:val="000000" w:themeColor="text1"/>
                <w:sz w:val="20"/>
                <w:szCs w:val="20"/>
                <w:lang w:eastAsia="en-US"/>
              </w:rPr>
              <w:t>research</w:t>
            </w:r>
          </w:p>
        </w:tc>
        <w:tc>
          <w:tcPr>
            <w:tcW w:w="2790" w:type="dxa"/>
            <w:tcBorders>
              <w:left w:val="single" w:sz="4" w:space="0" w:color="000000"/>
              <w:right w:val="single" w:sz="4" w:space="0" w:color="000000"/>
            </w:tcBorders>
          </w:tcPr>
          <w:p w14:paraId="3ED5B85F"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Crowdsourced record</w:t>
            </w:r>
          </w:p>
        </w:tc>
        <w:tc>
          <w:tcPr>
            <w:tcW w:w="1530" w:type="dxa"/>
            <w:tcBorders>
              <w:left w:val="single" w:sz="4" w:space="0" w:color="000000"/>
              <w:right w:val="single" w:sz="4" w:space="0" w:color="000000"/>
            </w:tcBorders>
          </w:tcPr>
          <w:p w14:paraId="280EEE0E" w14:textId="77777777" w:rsidR="004D0ED4" w:rsidRPr="00EC48BB" w:rsidRDefault="004D0ED4" w:rsidP="00E725E8">
            <w:pPr>
              <w:pStyle w:val="TableParagraph"/>
              <w:spacing w:line="339"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hybrid</w:t>
            </w:r>
          </w:p>
        </w:tc>
        <w:tc>
          <w:tcPr>
            <w:tcW w:w="4957" w:type="dxa"/>
            <w:tcBorders>
              <w:left w:val="single" w:sz="4" w:space="0" w:color="000000"/>
              <w:right w:val="single" w:sz="4" w:space="0" w:color="000000"/>
            </w:tcBorders>
          </w:tcPr>
          <w:p w14:paraId="5FCF44E2" w14:textId="77777777" w:rsidR="004D0ED4" w:rsidRPr="00EC48BB" w:rsidRDefault="004D0ED4" w:rsidP="00E725E8">
            <w:pPr>
              <w:pStyle w:val="TableParagraph"/>
              <w:spacing w:line="339" w:lineRule="exact"/>
              <w:ind w:left="10"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AMT, Mask R-CNN</w:t>
            </w:r>
          </w:p>
        </w:tc>
      </w:tr>
      <w:tr w:rsidR="004D0ED4" w:rsidRPr="00EC48BB" w14:paraId="1A6103D6" w14:textId="77777777" w:rsidTr="004D0ED4">
        <w:trPr>
          <w:trHeight w:val="390"/>
        </w:trPr>
        <w:tc>
          <w:tcPr>
            <w:tcW w:w="2307" w:type="dxa"/>
            <w:tcBorders>
              <w:bottom w:val="single" w:sz="8" w:space="0" w:color="000000"/>
              <w:right w:val="single" w:sz="4" w:space="0" w:color="000000"/>
            </w:tcBorders>
          </w:tcPr>
          <w:p w14:paraId="67AAF28B" w14:textId="77777777" w:rsidR="004D0ED4" w:rsidRPr="00EC48BB" w:rsidRDefault="004D0ED4" w:rsidP="00E725E8">
            <w:pPr>
              <w:pStyle w:val="TableParagraph"/>
              <w:spacing w:line="361" w:lineRule="exact"/>
              <w:ind w:left="123"/>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FineAction</w:t>
            </w:r>
          </w:p>
        </w:tc>
        <w:tc>
          <w:tcPr>
            <w:tcW w:w="2520" w:type="dxa"/>
            <w:tcBorders>
              <w:left w:val="single" w:sz="4" w:space="0" w:color="000000"/>
              <w:bottom w:val="single" w:sz="8" w:space="0" w:color="000000"/>
              <w:right w:val="single" w:sz="4" w:space="0" w:color="000000"/>
            </w:tcBorders>
          </w:tcPr>
          <w:p w14:paraId="2427BEB3" w14:textId="77777777" w:rsidR="004D0ED4" w:rsidRPr="00EC48BB" w:rsidRDefault="004D0ED4" w:rsidP="00E725E8">
            <w:pPr>
              <w:pStyle w:val="TableParagraph"/>
              <w:spacing w:line="361" w:lineRule="exact"/>
              <w:ind w:left="9"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base on another research</w:t>
            </w:r>
          </w:p>
        </w:tc>
        <w:tc>
          <w:tcPr>
            <w:tcW w:w="2790" w:type="dxa"/>
            <w:tcBorders>
              <w:left w:val="single" w:sz="4" w:space="0" w:color="000000"/>
              <w:bottom w:val="single" w:sz="8" w:space="0" w:color="000000"/>
              <w:right w:val="single" w:sz="4" w:space="0" w:color="000000"/>
            </w:tcBorders>
          </w:tcPr>
          <w:p w14:paraId="23CBAAB4" w14:textId="77777777" w:rsidR="004D0ED4" w:rsidRPr="00EC48BB" w:rsidRDefault="004D0ED4" w:rsidP="00E725E8">
            <w:pPr>
              <w:pStyle w:val="TableParagraph"/>
              <w:spacing w:line="361" w:lineRule="exact"/>
              <w:ind w:left="10"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Existing dataset</w:t>
            </w:r>
          </w:p>
        </w:tc>
        <w:tc>
          <w:tcPr>
            <w:tcW w:w="1530" w:type="dxa"/>
            <w:tcBorders>
              <w:left w:val="single" w:sz="4" w:space="0" w:color="000000"/>
              <w:bottom w:val="single" w:sz="8" w:space="0" w:color="000000"/>
              <w:right w:val="single" w:sz="4" w:space="0" w:color="000000"/>
            </w:tcBorders>
          </w:tcPr>
          <w:p w14:paraId="57606E6A" w14:textId="77777777" w:rsidR="004D0ED4" w:rsidRPr="00EC48BB" w:rsidRDefault="004D0ED4" w:rsidP="00E725E8">
            <w:pPr>
              <w:pStyle w:val="TableParagraph"/>
              <w:spacing w:line="361" w:lineRule="exact"/>
              <w:ind w:left="10"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manually</w:t>
            </w:r>
          </w:p>
        </w:tc>
        <w:tc>
          <w:tcPr>
            <w:tcW w:w="4957" w:type="dxa"/>
            <w:tcBorders>
              <w:left w:val="single" w:sz="4" w:space="0" w:color="000000"/>
              <w:bottom w:val="single" w:sz="8" w:space="0" w:color="000000"/>
              <w:right w:val="single" w:sz="4" w:space="0" w:color="000000"/>
            </w:tcBorders>
          </w:tcPr>
          <w:p w14:paraId="2978CD19" w14:textId="77777777" w:rsidR="004D0ED4" w:rsidRPr="00EC48BB" w:rsidRDefault="004D0ED4" w:rsidP="00E725E8">
            <w:pPr>
              <w:pStyle w:val="TableParagraph"/>
              <w:spacing w:line="361" w:lineRule="exact"/>
              <w:ind w:left="10"/>
              <w:rPr>
                <w:rFonts w:eastAsiaTheme="minorEastAsia"/>
                <w:color w:val="000000" w:themeColor="text1"/>
                <w:sz w:val="20"/>
                <w:szCs w:val="20"/>
                <w:lang w:eastAsia="en-US"/>
              </w:rPr>
            </w:pPr>
            <w:r w:rsidRPr="00EC48BB">
              <w:rPr>
                <w:rFonts w:eastAsiaTheme="minorEastAsia"/>
                <w:color w:val="000000" w:themeColor="text1"/>
                <w:sz w:val="20"/>
                <w:szCs w:val="20"/>
                <w:lang w:eastAsia="en-US"/>
              </w:rPr>
              <w:t>author’s tool (no information)</w:t>
            </w:r>
          </w:p>
        </w:tc>
      </w:tr>
    </w:tbl>
    <w:p w14:paraId="16D96546" w14:textId="77777777" w:rsidR="004D0ED4" w:rsidRPr="00EC48BB" w:rsidRDefault="004D0ED4" w:rsidP="00D82894">
      <w:pPr>
        <w:pStyle w:val="BodyText"/>
        <w:suppressAutoHyphens/>
        <w:kinsoku w:val="0"/>
        <w:overflowPunct w:val="0"/>
        <w:spacing w:line="276" w:lineRule="auto"/>
        <w:rPr>
          <w:rFonts w:asciiTheme="majorBidi" w:hAnsiTheme="majorBidi" w:cstheme="majorBidi"/>
          <w:lang w:val="en-US"/>
        </w:rPr>
      </w:pPr>
    </w:p>
    <w:p w14:paraId="30D79D9E" w14:textId="77777777" w:rsidR="004D0ED4" w:rsidRPr="00EC48BB" w:rsidRDefault="004D0ED4" w:rsidP="00D82894">
      <w:pPr>
        <w:pStyle w:val="BodyText"/>
        <w:suppressAutoHyphens/>
        <w:kinsoku w:val="0"/>
        <w:overflowPunct w:val="0"/>
        <w:spacing w:line="276" w:lineRule="auto"/>
        <w:rPr>
          <w:rFonts w:asciiTheme="majorBidi" w:hAnsiTheme="majorBidi" w:cstheme="majorBidi"/>
          <w:lang w:val="en-US"/>
        </w:rPr>
      </w:pPr>
    </w:p>
    <w:p w14:paraId="1C890D40" w14:textId="310D7F56" w:rsidR="00090A38" w:rsidRPr="00EC48BB" w:rsidRDefault="00090A38" w:rsidP="000C56EA">
      <w:pPr>
        <w:suppressAutoHyphens/>
        <w:spacing w:line="276" w:lineRule="auto"/>
        <w:rPr>
          <w:rFonts w:asciiTheme="majorBidi" w:hAnsiTheme="majorBidi" w:cstheme="majorBidi"/>
          <w:sz w:val="20"/>
          <w:szCs w:val="20"/>
        </w:rPr>
      </w:pPr>
    </w:p>
    <w:p w14:paraId="6C76571F" w14:textId="77777777" w:rsidR="004D0ED4" w:rsidRPr="00EC48BB" w:rsidRDefault="004D0ED4" w:rsidP="000C56EA">
      <w:pPr>
        <w:suppressAutoHyphens/>
        <w:spacing w:line="276" w:lineRule="auto"/>
        <w:rPr>
          <w:rFonts w:asciiTheme="majorBidi" w:hAnsiTheme="majorBidi" w:cstheme="majorBidi"/>
          <w:sz w:val="20"/>
          <w:szCs w:val="20"/>
        </w:rPr>
      </w:pPr>
    </w:p>
    <w:p w14:paraId="7E842E7A" w14:textId="77777777" w:rsidR="004D0ED4" w:rsidRPr="00EC48BB" w:rsidRDefault="004D0ED4" w:rsidP="000C56EA">
      <w:pPr>
        <w:suppressAutoHyphens/>
        <w:spacing w:line="276" w:lineRule="auto"/>
        <w:rPr>
          <w:rFonts w:asciiTheme="majorBidi" w:hAnsiTheme="majorBidi" w:cstheme="majorBidi"/>
          <w:sz w:val="20"/>
          <w:szCs w:val="20"/>
        </w:rPr>
      </w:pPr>
    </w:p>
    <w:p w14:paraId="5479B40E" w14:textId="77777777" w:rsidR="004D0ED4" w:rsidRPr="00EC48BB" w:rsidRDefault="004D0ED4" w:rsidP="000C56EA">
      <w:pPr>
        <w:suppressAutoHyphens/>
        <w:spacing w:line="276" w:lineRule="auto"/>
        <w:rPr>
          <w:rFonts w:asciiTheme="majorBidi" w:hAnsiTheme="majorBidi" w:cstheme="majorBidi"/>
          <w:sz w:val="20"/>
          <w:szCs w:val="20"/>
        </w:rPr>
      </w:pPr>
    </w:p>
    <w:p w14:paraId="20CBB5F8" w14:textId="77777777" w:rsidR="004D0ED4" w:rsidRPr="00EC48BB" w:rsidRDefault="004D0ED4" w:rsidP="000C56EA">
      <w:pPr>
        <w:suppressAutoHyphens/>
        <w:spacing w:line="276" w:lineRule="auto"/>
        <w:rPr>
          <w:rFonts w:asciiTheme="majorBidi" w:hAnsiTheme="majorBidi" w:cstheme="majorBidi"/>
          <w:sz w:val="20"/>
          <w:szCs w:val="20"/>
        </w:rPr>
      </w:pPr>
    </w:p>
    <w:p w14:paraId="174EC2C9" w14:textId="77777777" w:rsidR="004D0ED4" w:rsidRPr="00EC48BB" w:rsidRDefault="004D0ED4" w:rsidP="000C56EA">
      <w:pPr>
        <w:suppressAutoHyphens/>
        <w:spacing w:line="276" w:lineRule="auto"/>
        <w:rPr>
          <w:rFonts w:asciiTheme="majorBidi" w:hAnsiTheme="majorBidi" w:cstheme="majorBidi"/>
          <w:sz w:val="20"/>
          <w:szCs w:val="20"/>
        </w:rPr>
      </w:pPr>
    </w:p>
    <w:p w14:paraId="06070902" w14:textId="77777777" w:rsidR="004D0ED4" w:rsidRPr="00EC48BB" w:rsidRDefault="004D0ED4" w:rsidP="000C56EA">
      <w:pPr>
        <w:suppressAutoHyphens/>
        <w:spacing w:line="276" w:lineRule="auto"/>
        <w:rPr>
          <w:rFonts w:asciiTheme="majorBidi" w:hAnsiTheme="majorBidi" w:cstheme="majorBidi"/>
          <w:sz w:val="20"/>
          <w:szCs w:val="20"/>
        </w:rPr>
      </w:pPr>
    </w:p>
    <w:p w14:paraId="0300F629" w14:textId="77777777" w:rsidR="004D0ED4" w:rsidRPr="00EC48BB" w:rsidRDefault="004D0ED4" w:rsidP="000C56EA">
      <w:pPr>
        <w:suppressAutoHyphens/>
        <w:spacing w:line="276" w:lineRule="auto"/>
        <w:rPr>
          <w:rFonts w:asciiTheme="majorBidi" w:hAnsiTheme="majorBidi" w:cstheme="majorBidi"/>
          <w:sz w:val="20"/>
          <w:szCs w:val="20"/>
        </w:rPr>
      </w:pPr>
    </w:p>
    <w:p w14:paraId="55C4EA51" w14:textId="77777777" w:rsidR="004D0ED4" w:rsidRPr="00EC48BB" w:rsidRDefault="004D0ED4" w:rsidP="000C56EA">
      <w:pPr>
        <w:suppressAutoHyphens/>
        <w:spacing w:line="276" w:lineRule="auto"/>
        <w:rPr>
          <w:rFonts w:asciiTheme="majorBidi" w:hAnsiTheme="majorBidi" w:cstheme="majorBidi"/>
          <w:sz w:val="20"/>
          <w:szCs w:val="20"/>
        </w:rPr>
      </w:pPr>
    </w:p>
    <w:p w14:paraId="7AA2FC81" w14:textId="77777777" w:rsidR="004D0ED4" w:rsidRPr="00EC48BB" w:rsidRDefault="004D0ED4" w:rsidP="000C56EA">
      <w:pPr>
        <w:suppressAutoHyphens/>
        <w:spacing w:line="276" w:lineRule="auto"/>
        <w:rPr>
          <w:rFonts w:asciiTheme="majorBidi" w:hAnsiTheme="majorBidi" w:cstheme="majorBidi"/>
          <w:sz w:val="20"/>
          <w:szCs w:val="20"/>
        </w:rPr>
      </w:pPr>
    </w:p>
    <w:p w14:paraId="64B517D1" w14:textId="77777777" w:rsidR="004D0ED4" w:rsidRPr="00EC48BB" w:rsidRDefault="004D0ED4" w:rsidP="000C56EA">
      <w:pPr>
        <w:suppressAutoHyphens/>
        <w:spacing w:line="276" w:lineRule="auto"/>
        <w:rPr>
          <w:rFonts w:asciiTheme="majorBidi" w:hAnsiTheme="majorBidi" w:cstheme="majorBidi"/>
          <w:sz w:val="20"/>
          <w:szCs w:val="20"/>
        </w:rPr>
      </w:pPr>
    </w:p>
    <w:p w14:paraId="7928D7B0" w14:textId="77777777" w:rsidR="004D0ED4" w:rsidRPr="00EC48BB" w:rsidRDefault="004D0ED4" w:rsidP="000C56EA">
      <w:pPr>
        <w:suppressAutoHyphens/>
        <w:spacing w:line="276" w:lineRule="auto"/>
        <w:rPr>
          <w:rFonts w:asciiTheme="majorBidi" w:hAnsiTheme="majorBidi" w:cstheme="majorBidi"/>
          <w:sz w:val="20"/>
          <w:szCs w:val="20"/>
        </w:rPr>
      </w:pPr>
    </w:p>
    <w:p w14:paraId="7E32EADD" w14:textId="77777777" w:rsidR="004D0ED4" w:rsidRPr="00EC48BB" w:rsidRDefault="004D0ED4" w:rsidP="000C56EA">
      <w:pPr>
        <w:suppressAutoHyphens/>
        <w:spacing w:line="276" w:lineRule="auto"/>
        <w:rPr>
          <w:rFonts w:asciiTheme="majorBidi" w:hAnsiTheme="majorBidi" w:cstheme="majorBidi"/>
          <w:sz w:val="20"/>
          <w:szCs w:val="20"/>
        </w:rPr>
      </w:pPr>
    </w:p>
    <w:p w14:paraId="1504D943" w14:textId="77777777" w:rsidR="004D0ED4" w:rsidRPr="00EC48BB" w:rsidRDefault="004D0ED4" w:rsidP="000C56EA">
      <w:pPr>
        <w:suppressAutoHyphens/>
        <w:spacing w:line="276" w:lineRule="auto"/>
        <w:rPr>
          <w:rFonts w:asciiTheme="majorBidi" w:hAnsiTheme="majorBidi" w:cstheme="majorBidi"/>
          <w:sz w:val="20"/>
          <w:szCs w:val="20"/>
        </w:rPr>
      </w:pPr>
    </w:p>
    <w:p w14:paraId="50774DF8" w14:textId="77777777" w:rsidR="004D0ED4" w:rsidRPr="00EC48BB" w:rsidRDefault="004D0ED4" w:rsidP="000C56EA">
      <w:pPr>
        <w:suppressAutoHyphens/>
        <w:spacing w:line="276" w:lineRule="auto"/>
        <w:rPr>
          <w:rFonts w:asciiTheme="majorBidi" w:hAnsiTheme="majorBidi" w:cstheme="majorBidi"/>
          <w:sz w:val="20"/>
          <w:szCs w:val="20"/>
        </w:rPr>
      </w:pPr>
    </w:p>
    <w:p w14:paraId="1D0D319A" w14:textId="77777777" w:rsidR="004D0ED4" w:rsidRPr="00EC48BB" w:rsidRDefault="004D0ED4" w:rsidP="000C56EA">
      <w:pPr>
        <w:suppressAutoHyphens/>
        <w:spacing w:line="276" w:lineRule="auto"/>
        <w:rPr>
          <w:rFonts w:asciiTheme="majorBidi" w:hAnsiTheme="majorBidi" w:cstheme="majorBidi"/>
          <w:sz w:val="20"/>
          <w:szCs w:val="20"/>
        </w:rPr>
      </w:pPr>
    </w:p>
    <w:p w14:paraId="65705F66" w14:textId="77777777" w:rsidR="004D0ED4" w:rsidRPr="00EC48BB" w:rsidRDefault="004D0ED4" w:rsidP="000C56EA">
      <w:pPr>
        <w:suppressAutoHyphens/>
        <w:spacing w:line="276" w:lineRule="auto"/>
        <w:rPr>
          <w:rFonts w:asciiTheme="majorBidi" w:hAnsiTheme="majorBidi" w:cstheme="majorBidi"/>
          <w:sz w:val="20"/>
          <w:szCs w:val="20"/>
        </w:rPr>
      </w:pPr>
    </w:p>
    <w:p w14:paraId="642A30D7" w14:textId="09E6CE6F" w:rsidR="00D82894" w:rsidRPr="00EC48BB" w:rsidRDefault="00D82894" w:rsidP="00D82894">
      <w:pPr>
        <w:pStyle w:val="BodyText"/>
        <w:suppressAutoHyphens/>
        <w:kinsoku w:val="0"/>
        <w:overflowPunct w:val="0"/>
        <w:spacing w:line="276" w:lineRule="auto"/>
        <w:rPr>
          <w:rFonts w:asciiTheme="majorBidi" w:hAnsiTheme="majorBidi" w:cstheme="majorBidi"/>
          <w:lang w:val="en-US"/>
        </w:rPr>
      </w:pPr>
      <w:r w:rsidRPr="00EC48BB">
        <w:rPr>
          <w:rFonts w:asciiTheme="majorBidi" w:hAnsiTheme="majorBidi" w:cstheme="majorBidi"/>
          <w:b/>
          <w:lang w:val="en-US"/>
        </w:rPr>
        <w:t>Table 4.</w:t>
      </w:r>
      <w:r w:rsidRPr="00EC48BB">
        <w:rPr>
          <w:rFonts w:asciiTheme="majorBidi" w:hAnsiTheme="majorBidi" w:cstheme="majorBidi"/>
          <w:lang w:val="en-US"/>
        </w:rPr>
        <w:t xml:space="preserve"> </w:t>
      </w:r>
      <w:r w:rsidR="00A76EA8" w:rsidRPr="00EC48BB">
        <w:rPr>
          <w:rFonts w:asciiTheme="majorBidi" w:hAnsiTheme="majorBidi" w:cstheme="majorBidi"/>
          <w:lang w:val="en-US"/>
        </w:rPr>
        <w:t>The information on dividing train-vadlid-test sets</w:t>
      </w:r>
    </w:p>
    <w:p w14:paraId="6EF33A0B" w14:textId="77777777" w:rsidR="004D0ED4" w:rsidRPr="00EC48BB" w:rsidRDefault="004D0ED4" w:rsidP="00D82894">
      <w:pPr>
        <w:pStyle w:val="BodyText"/>
        <w:suppressAutoHyphens/>
        <w:kinsoku w:val="0"/>
        <w:overflowPunct w:val="0"/>
        <w:spacing w:line="276" w:lineRule="auto"/>
        <w:rPr>
          <w:rFonts w:asciiTheme="majorBidi" w:hAnsiTheme="majorBidi" w:cstheme="majorBidi"/>
          <w:lang w:val="en-US"/>
        </w:rPr>
      </w:pPr>
    </w:p>
    <w:tbl>
      <w:tblPr>
        <w:tblW w:w="9613" w:type="dxa"/>
        <w:tblInd w:w="107" w:type="dxa"/>
        <w:tblLayout w:type="fixed"/>
        <w:tblCellMar>
          <w:left w:w="0" w:type="dxa"/>
          <w:right w:w="0" w:type="dxa"/>
        </w:tblCellMar>
        <w:tblLook w:val="01E0" w:firstRow="1" w:lastRow="1" w:firstColumn="1" w:lastColumn="1" w:noHBand="0" w:noVBand="0"/>
      </w:tblPr>
      <w:tblGrid>
        <w:gridCol w:w="2167"/>
        <w:gridCol w:w="966"/>
        <w:gridCol w:w="990"/>
        <w:gridCol w:w="1440"/>
        <w:gridCol w:w="1350"/>
        <w:gridCol w:w="1350"/>
        <w:gridCol w:w="1350"/>
      </w:tblGrid>
      <w:tr w:rsidR="004D0ED4" w:rsidRPr="00EC48BB" w14:paraId="213DC2EF" w14:textId="77777777" w:rsidTr="00A76EA8">
        <w:trPr>
          <w:trHeight w:val="282"/>
        </w:trPr>
        <w:tc>
          <w:tcPr>
            <w:tcW w:w="2167" w:type="dxa"/>
            <w:tcBorders>
              <w:bottom w:val="single" w:sz="4" w:space="0" w:color="000000"/>
              <w:right w:val="single" w:sz="4" w:space="0" w:color="000000"/>
            </w:tcBorders>
          </w:tcPr>
          <w:p w14:paraId="4986F48F" w14:textId="77777777" w:rsidR="004D0ED4" w:rsidRPr="00EC48BB" w:rsidRDefault="004D0ED4" w:rsidP="00E725E8">
            <w:pPr>
              <w:pStyle w:val="TableParagraph"/>
              <w:spacing w:before="18"/>
              <w:ind w:left="119"/>
              <w:jc w:val="left"/>
              <w:rPr>
                <w:rFonts w:eastAsiaTheme="minorEastAsia"/>
                <w:b/>
                <w:bCs/>
                <w:color w:val="000000" w:themeColor="text1"/>
                <w:sz w:val="20"/>
                <w:szCs w:val="20"/>
                <w:lang w:eastAsia="en-US"/>
              </w:rPr>
            </w:pPr>
            <w:r w:rsidRPr="00EC48BB">
              <w:rPr>
                <w:rFonts w:eastAsiaTheme="minorEastAsia"/>
                <w:b/>
                <w:bCs/>
                <w:color w:val="000000" w:themeColor="text1"/>
                <w:sz w:val="20"/>
                <w:szCs w:val="20"/>
                <w:lang w:eastAsia="en-US"/>
              </w:rPr>
              <w:t>Name</w:t>
            </w:r>
          </w:p>
        </w:tc>
        <w:tc>
          <w:tcPr>
            <w:tcW w:w="966" w:type="dxa"/>
            <w:tcBorders>
              <w:left w:val="single" w:sz="4" w:space="0" w:color="000000"/>
              <w:bottom w:val="single" w:sz="4" w:space="0" w:color="000000"/>
              <w:right w:val="single" w:sz="4" w:space="0" w:color="000000"/>
            </w:tcBorders>
          </w:tcPr>
          <w:p w14:paraId="5960EDBC" w14:textId="77777777" w:rsidR="004D0ED4" w:rsidRPr="00EC48BB" w:rsidRDefault="004D0ED4" w:rsidP="00E725E8">
            <w:pPr>
              <w:pStyle w:val="TableParagraph"/>
              <w:spacing w:before="18"/>
              <w:ind w:left="118"/>
              <w:jc w:val="left"/>
              <w:rPr>
                <w:rFonts w:eastAsiaTheme="minorEastAsia"/>
                <w:b/>
                <w:bCs/>
                <w:color w:val="000000" w:themeColor="text1"/>
                <w:sz w:val="20"/>
                <w:szCs w:val="20"/>
                <w:lang w:eastAsia="en-US"/>
              </w:rPr>
            </w:pPr>
            <w:r w:rsidRPr="00EC48BB">
              <w:rPr>
                <w:rFonts w:eastAsiaTheme="minorEastAsia"/>
                <w:b/>
                <w:bCs/>
                <w:color w:val="000000" w:themeColor="text1"/>
                <w:sz w:val="20"/>
                <w:szCs w:val="20"/>
                <w:lang w:eastAsia="en-US"/>
              </w:rPr>
              <w:t>split</w:t>
            </w:r>
          </w:p>
        </w:tc>
        <w:tc>
          <w:tcPr>
            <w:tcW w:w="990" w:type="dxa"/>
            <w:tcBorders>
              <w:left w:val="single" w:sz="4" w:space="0" w:color="000000"/>
              <w:bottom w:val="single" w:sz="4" w:space="0" w:color="000000"/>
            </w:tcBorders>
          </w:tcPr>
          <w:p w14:paraId="768D32B0" w14:textId="77777777" w:rsidR="004D0ED4" w:rsidRPr="00EC48BB" w:rsidRDefault="004D0ED4" w:rsidP="00E725E8">
            <w:pPr>
              <w:pStyle w:val="TableParagraph"/>
              <w:spacing w:before="18"/>
              <w:ind w:left="54" w:right="55"/>
              <w:rPr>
                <w:rFonts w:eastAsiaTheme="minorEastAsia"/>
                <w:b/>
                <w:bCs/>
                <w:color w:val="000000" w:themeColor="text1"/>
                <w:sz w:val="20"/>
                <w:szCs w:val="20"/>
                <w:lang w:eastAsia="en-US"/>
              </w:rPr>
            </w:pPr>
            <w:r w:rsidRPr="00EC48BB">
              <w:rPr>
                <w:rFonts w:eastAsiaTheme="minorEastAsia"/>
                <w:b/>
                <w:bCs/>
                <w:color w:val="000000" w:themeColor="text1"/>
                <w:sz w:val="20"/>
                <w:szCs w:val="20"/>
                <w:lang w:eastAsia="en-US"/>
              </w:rPr>
              <w:t>numclass</w:t>
            </w:r>
          </w:p>
        </w:tc>
        <w:tc>
          <w:tcPr>
            <w:tcW w:w="1440" w:type="dxa"/>
            <w:tcBorders>
              <w:bottom w:val="single" w:sz="4" w:space="0" w:color="000000"/>
            </w:tcBorders>
          </w:tcPr>
          <w:p w14:paraId="21DE91A3" w14:textId="77777777" w:rsidR="004D0ED4" w:rsidRPr="00EC48BB" w:rsidRDefault="004D0ED4" w:rsidP="00E725E8">
            <w:pPr>
              <w:pStyle w:val="TableParagraph"/>
              <w:spacing w:before="18"/>
              <w:ind w:left="1" w:right="1"/>
              <w:rPr>
                <w:rFonts w:eastAsiaTheme="minorEastAsia"/>
                <w:b/>
                <w:bCs/>
                <w:color w:val="000000" w:themeColor="text1"/>
                <w:sz w:val="20"/>
                <w:szCs w:val="20"/>
                <w:lang w:eastAsia="en-US"/>
              </w:rPr>
            </w:pPr>
            <w:r w:rsidRPr="00EC48BB">
              <w:rPr>
                <w:rFonts w:eastAsiaTheme="minorEastAsia"/>
                <w:b/>
                <w:bCs/>
                <w:color w:val="000000" w:themeColor="text1"/>
                <w:sz w:val="20"/>
                <w:szCs w:val="20"/>
                <w:lang w:eastAsia="en-US"/>
              </w:rPr>
              <w:t>total sample</w:t>
            </w:r>
          </w:p>
        </w:tc>
        <w:tc>
          <w:tcPr>
            <w:tcW w:w="1350" w:type="dxa"/>
            <w:tcBorders>
              <w:bottom w:val="single" w:sz="4" w:space="0" w:color="000000"/>
            </w:tcBorders>
          </w:tcPr>
          <w:p w14:paraId="7285CBE4" w14:textId="77777777" w:rsidR="004D0ED4" w:rsidRPr="00EC48BB" w:rsidRDefault="004D0ED4" w:rsidP="00E725E8">
            <w:pPr>
              <w:pStyle w:val="TableParagraph"/>
              <w:spacing w:before="18"/>
              <w:ind w:left="1" w:right="1"/>
              <w:rPr>
                <w:rFonts w:eastAsiaTheme="minorEastAsia"/>
                <w:b/>
                <w:bCs/>
                <w:color w:val="000000" w:themeColor="text1"/>
                <w:sz w:val="20"/>
                <w:szCs w:val="20"/>
                <w:lang w:eastAsia="en-US"/>
              </w:rPr>
            </w:pPr>
            <w:r w:rsidRPr="00EC48BB">
              <w:rPr>
                <w:rFonts w:eastAsiaTheme="minorEastAsia"/>
                <w:b/>
                <w:bCs/>
                <w:color w:val="000000" w:themeColor="text1"/>
                <w:sz w:val="20"/>
                <w:szCs w:val="20"/>
                <w:lang w:eastAsia="en-US"/>
              </w:rPr>
              <w:t>train</w:t>
            </w:r>
          </w:p>
        </w:tc>
        <w:tc>
          <w:tcPr>
            <w:tcW w:w="1350" w:type="dxa"/>
            <w:tcBorders>
              <w:bottom w:val="single" w:sz="4" w:space="0" w:color="000000"/>
            </w:tcBorders>
          </w:tcPr>
          <w:p w14:paraId="11EBD414" w14:textId="77777777" w:rsidR="004D0ED4" w:rsidRPr="00EC48BB" w:rsidRDefault="004D0ED4" w:rsidP="00E725E8">
            <w:pPr>
              <w:pStyle w:val="TableParagraph"/>
              <w:spacing w:before="18"/>
              <w:ind w:left="1" w:right="1"/>
              <w:rPr>
                <w:rFonts w:eastAsiaTheme="minorEastAsia"/>
                <w:b/>
                <w:bCs/>
                <w:color w:val="000000" w:themeColor="text1"/>
                <w:sz w:val="20"/>
                <w:szCs w:val="20"/>
                <w:lang w:eastAsia="en-US"/>
              </w:rPr>
            </w:pPr>
            <w:r w:rsidRPr="00EC48BB">
              <w:rPr>
                <w:rFonts w:eastAsiaTheme="minorEastAsia"/>
                <w:b/>
                <w:bCs/>
                <w:color w:val="000000" w:themeColor="text1"/>
                <w:sz w:val="20"/>
                <w:szCs w:val="20"/>
                <w:lang w:eastAsia="en-US"/>
              </w:rPr>
              <w:t>val</w:t>
            </w:r>
          </w:p>
        </w:tc>
        <w:tc>
          <w:tcPr>
            <w:tcW w:w="1350" w:type="dxa"/>
            <w:tcBorders>
              <w:bottom w:val="single" w:sz="4" w:space="0" w:color="000000"/>
            </w:tcBorders>
          </w:tcPr>
          <w:p w14:paraId="1F33CC9F" w14:textId="77777777" w:rsidR="004D0ED4" w:rsidRPr="00EC48BB" w:rsidRDefault="004D0ED4" w:rsidP="00E725E8">
            <w:pPr>
              <w:pStyle w:val="TableParagraph"/>
              <w:spacing w:before="18"/>
              <w:ind w:left="1" w:right="1"/>
              <w:rPr>
                <w:rFonts w:eastAsiaTheme="minorEastAsia"/>
                <w:b/>
                <w:bCs/>
                <w:color w:val="000000" w:themeColor="text1"/>
                <w:sz w:val="20"/>
                <w:szCs w:val="20"/>
                <w:lang w:eastAsia="en-US"/>
              </w:rPr>
            </w:pPr>
            <w:r w:rsidRPr="00EC48BB">
              <w:rPr>
                <w:rFonts w:eastAsiaTheme="minorEastAsia"/>
                <w:b/>
                <w:bCs/>
                <w:color w:val="000000" w:themeColor="text1"/>
                <w:sz w:val="20"/>
                <w:szCs w:val="20"/>
                <w:lang w:eastAsia="en-US"/>
              </w:rPr>
              <w:t>test</w:t>
            </w:r>
          </w:p>
        </w:tc>
      </w:tr>
      <w:tr w:rsidR="004D0ED4" w:rsidRPr="00EC48BB" w14:paraId="42DCFA6B" w14:textId="77777777" w:rsidTr="00A76EA8">
        <w:trPr>
          <w:trHeight w:val="299"/>
        </w:trPr>
        <w:tc>
          <w:tcPr>
            <w:tcW w:w="2167" w:type="dxa"/>
            <w:tcBorders>
              <w:top w:val="single" w:sz="4" w:space="0" w:color="000000"/>
              <w:right w:val="single" w:sz="4" w:space="0" w:color="000000"/>
            </w:tcBorders>
          </w:tcPr>
          <w:p w14:paraId="596C1620" w14:textId="77777777" w:rsidR="004D0ED4" w:rsidRPr="00EC48BB" w:rsidRDefault="004D0ED4" w:rsidP="00E725E8">
            <w:pPr>
              <w:pStyle w:val="TableParagraph"/>
              <w:spacing w:before="17"/>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HMDB51</w:t>
            </w:r>
          </w:p>
        </w:tc>
        <w:tc>
          <w:tcPr>
            <w:tcW w:w="966" w:type="dxa"/>
            <w:tcBorders>
              <w:top w:val="single" w:sz="4" w:space="0" w:color="000000"/>
              <w:left w:val="single" w:sz="4" w:space="0" w:color="000000"/>
              <w:right w:val="single" w:sz="4" w:space="0" w:color="000000"/>
            </w:tcBorders>
          </w:tcPr>
          <w:p w14:paraId="2299B885" w14:textId="77777777" w:rsidR="004D0ED4" w:rsidRPr="00EC48BB" w:rsidRDefault="004D0ED4" w:rsidP="00E725E8">
            <w:pPr>
              <w:pStyle w:val="TableParagraph"/>
              <w:spacing w:before="17"/>
              <w:ind w:left="118"/>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w:t>
            </w:r>
          </w:p>
        </w:tc>
        <w:tc>
          <w:tcPr>
            <w:tcW w:w="990" w:type="dxa"/>
            <w:tcBorders>
              <w:top w:val="single" w:sz="4" w:space="0" w:color="000000"/>
              <w:left w:val="single" w:sz="4" w:space="0" w:color="000000"/>
            </w:tcBorders>
          </w:tcPr>
          <w:p w14:paraId="7E48998F" w14:textId="77777777" w:rsidR="004D0ED4" w:rsidRPr="00EC48BB" w:rsidRDefault="004D0ED4" w:rsidP="00E725E8">
            <w:pPr>
              <w:pStyle w:val="TableParagraph"/>
              <w:spacing w:before="17"/>
              <w:ind w:left="54" w:right="55"/>
              <w:rPr>
                <w:rFonts w:eastAsiaTheme="minorEastAsia"/>
                <w:color w:val="000000" w:themeColor="text1"/>
                <w:sz w:val="20"/>
                <w:szCs w:val="20"/>
                <w:lang w:eastAsia="en-US"/>
              </w:rPr>
            </w:pPr>
            <w:r w:rsidRPr="00EC48BB">
              <w:rPr>
                <w:rFonts w:eastAsiaTheme="minorEastAsia"/>
                <w:color w:val="000000" w:themeColor="text1"/>
                <w:sz w:val="20"/>
                <w:szCs w:val="20"/>
                <w:lang w:eastAsia="en-US"/>
              </w:rPr>
              <w:t>51</w:t>
            </w:r>
          </w:p>
        </w:tc>
        <w:tc>
          <w:tcPr>
            <w:tcW w:w="1440" w:type="dxa"/>
            <w:tcBorders>
              <w:top w:val="single" w:sz="4" w:space="0" w:color="000000"/>
            </w:tcBorders>
          </w:tcPr>
          <w:p w14:paraId="4237FB95" w14:textId="77777777" w:rsidR="004D0ED4" w:rsidRPr="00EC48BB" w:rsidRDefault="004D0ED4" w:rsidP="00E725E8">
            <w:pPr>
              <w:pStyle w:val="TableParagraph"/>
              <w:spacing w:before="17"/>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6766</w:t>
            </w:r>
          </w:p>
        </w:tc>
        <w:tc>
          <w:tcPr>
            <w:tcW w:w="1350" w:type="dxa"/>
            <w:tcBorders>
              <w:top w:val="single" w:sz="4" w:space="0" w:color="000000"/>
            </w:tcBorders>
          </w:tcPr>
          <w:p w14:paraId="78BB6E0C" w14:textId="77777777" w:rsidR="004D0ED4" w:rsidRPr="00EC48BB" w:rsidRDefault="004D0ED4" w:rsidP="00E725E8">
            <w:pPr>
              <w:pStyle w:val="TableParagraph"/>
              <w:spacing w:before="17"/>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70 clips/class</w:t>
            </w:r>
          </w:p>
        </w:tc>
        <w:tc>
          <w:tcPr>
            <w:tcW w:w="1350" w:type="dxa"/>
            <w:tcBorders>
              <w:top w:val="single" w:sz="4" w:space="0" w:color="000000"/>
            </w:tcBorders>
          </w:tcPr>
          <w:p w14:paraId="4979CA47" w14:textId="77777777" w:rsidR="004D0ED4" w:rsidRPr="00EC48BB" w:rsidRDefault="004D0ED4" w:rsidP="00E725E8">
            <w:pPr>
              <w:pStyle w:val="TableParagraph"/>
              <w:spacing w:before="17"/>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none</w:t>
            </w:r>
          </w:p>
        </w:tc>
        <w:tc>
          <w:tcPr>
            <w:tcW w:w="1350" w:type="dxa"/>
            <w:tcBorders>
              <w:top w:val="single" w:sz="4" w:space="0" w:color="000000"/>
            </w:tcBorders>
          </w:tcPr>
          <w:p w14:paraId="6051F2D0" w14:textId="77777777" w:rsidR="004D0ED4" w:rsidRPr="00EC48BB" w:rsidRDefault="004D0ED4" w:rsidP="00E725E8">
            <w:pPr>
              <w:pStyle w:val="TableParagraph"/>
              <w:spacing w:before="17"/>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30 clips/class</w:t>
            </w:r>
          </w:p>
        </w:tc>
      </w:tr>
      <w:tr w:rsidR="004D0ED4" w:rsidRPr="00EC48BB" w14:paraId="1623307C" w14:textId="77777777" w:rsidTr="00A76EA8">
        <w:trPr>
          <w:trHeight w:val="283"/>
        </w:trPr>
        <w:tc>
          <w:tcPr>
            <w:tcW w:w="2167" w:type="dxa"/>
            <w:tcBorders>
              <w:right w:val="single" w:sz="4" w:space="0" w:color="000000"/>
            </w:tcBorders>
          </w:tcPr>
          <w:p w14:paraId="327FA114" w14:textId="77777777" w:rsidR="004D0ED4" w:rsidRPr="00EC48BB" w:rsidRDefault="004D0ED4" w:rsidP="00E725E8">
            <w:pPr>
              <w:pStyle w:val="TableParagraph"/>
              <w:spacing w:before="2"/>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UCF101</w:t>
            </w:r>
          </w:p>
        </w:tc>
        <w:tc>
          <w:tcPr>
            <w:tcW w:w="966" w:type="dxa"/>
            <w:tcBorders>
              <w:left w:val="single" w:sz="4" w:space="0" w:color="000000"/>
              <w:right w:val="single" w:sz="4" w:space="0" w:color="000000"/>
            </w:tcBorders>
          </w:tcPr>
          <w:p w14:paraId="65535DAC" w14:textId="77777777" w:rsidR="004D0ED4" w:rsidRPr="00EC48BB" w:rsidRDefault="004D0ED4" w:rsidP="00E725E8">
            <w:pPr>
              <w:pStyle w:val="TableParagraph"/>
              <w:spacing w:before="2"/>
              <w:ind w:left="118"/>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w:t>
            </w:r>
          </w:p>
        </w:tc>
        <w:tc>
          <w:tcPr>
            <w:tcW w:w="990" w:type="dxa"/>
            <w:tcBorders>
              <w:left w:val="single" w:sz="4" w:space="0" w:color="000000"/>
            </w:tcBorders>
          </w:tcPr>
          <w:p w14:paraId="4A3D6E6B" w14:textId="77777777" w:rsidR="004D0ED4" w:rsidRPr="00EC48BB" w:rsidRDefault="004D0ED4" w:rsidP="00E725E8">
            <w:pPr>
              <w:pStyle w:val="TableParagraph"/>
              <w:spacing w:before="33"/>
              <w:ind w:left="54" w:right="55"/>
              <w:rPr>
                <w:rFonts w:eastAsiaTheme="minorEastAsia"/>
                <w:color w:val="000000" w:themeColor="text1"/>
                <w:sz w:val="20"/>
                <w:szCs w:val="20"/>
                <w:lang w:eastAsia="en-US"/>
              </w:rPr>
            </w:pPr>
            <w:r w:rsidRPr="00EC48BB">
              <w:rPr>
                <w:rFonts w:eastAsiaTheme="minorEastAsia"/>
                <w:color w:val="000000" w:themeColor="text1"/>
                <w:sz w:val="20"/>
                <w:szCs w:val="20"/>
                <w:lang w:eastAsia="en-US"/>
              </w:rPr>
              <w:t>101</w:t>
            </w:r>
          </w:p>
        </w:tc>
        <w:tc>
          <w:tcPr>
            <w:tcW w:w="1440" w:type="dxa"/>
          </w:tcPr>
          <w:p w14:paraId="31C1DE08"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13k</w:t>
            </w:r>
          </w:p>
        </w:tc>
        <w:tc>
          <w:tcPr>
            <w:tcW w:w="1350" w:type="dxa"/>
          </w:tcPr>
          <w:p w14:paraId="756FA69B"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70 clips/class</w:t>
            </w:r>
          </w:p>
        </w:tc>
        <w:tc>
          <w:tcPr>
            <w:tcW w:w="1350" w:type="dxa"/>
          </w:tcPr>
          <w:p w14:paraId="57577002"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none</w:t>
            </w:r>
          </w:p>
        </w:tc>
        <w:tc>
          <w:tcPr>
            <w:tcW w:w="1350" w:type="dxa"/>
          </w:tcPr>
          <w:p w14:paraId="5070E58D"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30 clips/class</w:t>
            </w:r>
          </w:p>
        </w:tc>
      </w:tr>
      <w:tr w:rsidR="004D0ED4" w:rsidRPr="00EC48BB" w14:paraId="54965A73" w14:textId="77777777" w:rsidTr="00A76EA8">
        <w:trPr>
          <w:trHeight w:val="283"/>
        </w:trPr>
        <w:tc>
          <w:tcPr>
            <w:tcW w:w="2167" w:type="dxa"/>
            <w:tcBorders>
              <w:right w:val="single" w:sz="4" w:space="0" w:color="000000"/>
            </w:tcBorders>
          </w:tcPr>
          <w:p w14:paraId="5F07CBDA" w14:textId="77777777" w:rsidR="004D0ED4" w:rsidRPr="00EC48BB" w:rsidRDefault="004D0ED4" w:rsidP="00E725E8">
            <w:pPr>
              <w:pStyle w:val="TableParagraph"/>
              <w:spacing w:before="2"/>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Sport-1M</w:t>
            </w:r>
          </w:p>
        </w:tc>
        <w:tc>
          <w:tcPr>
            <w:tcW w:w="966" w:type="dxa"/>
            <w:tcBorders>
              <w:left w:val="single" w:sz="4" w:space="0" w:color="000000"/>
              <w:right w:val="single" w:sz="4" w:space="0" w:color="000000"/>
            </w:tcBorders>
          </w:tcPr>
          <w:p w14:paraId="49245CFC" w14:textId="77777777" w:rsidR="004D0ED4" w:rsidRPr="00EC48BB" w:rsidRDefault="004D0ED4" w:rsidP="00E725E8">
            <w:pPr>
              <w:pStyle w:val="TableParagraph"/>
              <w:spacing w:before="2"/>
              <w:ind w:left="118"/>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w:t>
            </w:r>
          </w:p>
        </w:tc>
        <w:tc>
          <w:tcPr>
            <w:tcW w:w="990" w:type="dxa"/>
            <w:tcBorders>
              <w:left w:val="single" w:sz="4" w:space="0" w:color="000000"/>
            </w:tcBorders>
          </w:tcPr>
          <w:p w14:paraId="131013E1" w14:textId="77777777" w:rsidR="004D0ED4" w:rsidRPr="00EC48BB" w:rsidRDefault="004D0ED4" w:rsidP="00E725E8">
            <w:pPr>
              <w:pStyle w:val="TableParagraph"/>
              <w:spacing w:before="33"/>
              <w:ind w:left="54" w:right="55"/>
              <w:rPr>
                <w:rFonts w:eastAsiaTheme="minorEastAsia"/>
                <w:color w:val="000000" w:themeColor="text1"/>
                <w:sz w:val="20"/>
                <w:szCs w:val="20"/>
                <w:lang w:eastAsia="en-US"/>
              </w:rPr>
            </w:pPr>
            <w:r w:rsidRPr="00EC48BB">
              <w:rPr>
                <w:rFonts w:eastAsiaTheme="minorEastAsia"/>
                <w:color w:val="000000" w:themeColor="text1"/>
                <w:sz w:val="20"/>
                <w:szCs w:val="20"/>
                <w:lang w:eastAsia="en-US"/>
              </w:rPr>
              <w:t>487</w:t>
            </w:r>
          </w:p>
        </w:tc>
        <w:tc>
          <w:tcPr>
            <w:tcW w:w="1440" w:type="dxa"/>
          </w:tcPr>
          <w:p w14:paraId="6AD75A87"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1.1M</w:t>
            </w:r>
          </w:p>
        </w:tc>
        <w:tc>
          <w:tcPr>
            <w:tcW w:w="1350" w:type="dxa"/>
          </w:tcPr>
          <w:p w14:paraId="62B8EB4C"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70%</w:t>
            </w:r>
          </w:p>
        </w:tc>
        <w:tc>
          <w:tcPr>
            <w:tcW w:w="1350" w:type="dxa"/>
          </w:tcPr>
          <w:p w14:paraId="6B279EFE"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10%</w:t>
            </w:r>
          </w:p>
        </w:tc>
        <w:tc>
          <w:tcPr>
            <w:tcW w:w="1350" w:type="dxa"/>
          </w:tcPr>
          <w:p w14:paraId="6A0B750D"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w:t>
            </w:r>
          </w:p>
        </w:tc>
      </w:tr>
      <w:tr w:rsidR="004D0ED4" w:rsidRPr="00EC48BB" w14:paraId="37805116" w14:textId="77777777" w:rsidTr="00A76EA8">
        <w:trPr>
          <w:trHeight w:val="283"/>
        </w:trPr>
        <w:tc>
          <w:tcPr>
            <w:tcW w:w="2167" w:type="dxa"/>
            <w:tcBorders>
              <w:right w:val="single" w:sz="4" w:space="0" w:color="000000"/>
            </w:tcBorders>
          </w:tcPr>
          <w:p w14:paraId="2718C8BE" w14:textId="77777777" w:rsidR="004D0ED4" w:rsidRPr="00EC48BB" w:rsidRDefault="004D0ED4" w:rsidP="00E725E8">
            <w:pPr>
              <w:pStyle w:val="TableParagraph"/>
              <w:spacing w:before="2"/>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MultiTHUMOS</w:t>
            </w:r>
          </w:p>
        </w:tc>
        <w:tc>
          <w:tcPr>
            <w:tcW w:w="966" w:type="dxa"/>
            <w:tcBorders>
              <w:left w:val="single" w:sz="4" w:space="0" w:color="000000"/>
              <w:right w:val="single" w:sz="4" w:space="0" w:color="000000"/>
            </w:tcBorders>
          </w:tcPr>
          <w:p w14:paraId="7CD9E821" w14:textId="77777777" w:rsidR="004D0ED4" w:rsidRPr="00EC48BB" w:rsidRDefault="004D0ED4" w:rsidP="00E725E8">
            <w:pPr>
              <w:pStyle w:val="TableParagraph"/>
              <w:spacing w:before="2"/>
              <w:ind w:left="118"/>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w:t>
            </w:r>
          </w:p>
        </w:tc>
        <w:tc>
          <w:tcPr>
            <w:tcW w:w="990" w:type="dxa"/>
            <w:tcBorders>
              <w:left w:val="single" w:sz="4" w:space="0" w:color="000000"/>
            </w:tcBorders>
          </w:tcPr>
          <w:p w14:paraId="4EAB224A" w14:textId="77777777" w:rsidR="004D0ED4" w:rsidRPr="00EC48BB" w:rsidRDefault="004D0ED4" w:rsidP="00E725E8">
            <w:pPr>
              <w:pStyle w:val="TableParagraph"/>
              <w:spacing w:before="33"/>
              <w:ind w:left="54" w:right="55"/>
              <w:rPr>
                <w:rFonts w:eastAsiaTheme="minorEastAsia"/>
                <w:color w:val="000000" w:themeColor="text1"/>
                <w:sz w:val="20"/>
                <w:szCs w:val="20"/>
                <w:lang w:eastAsia="en-US"/>
              </w:rPr>
            </w:pPr>
            <w:r w:rsidRPr="00EC48BB">
              <w:rPr>
                <w:rFonts w:eastAsiaTheme="minorEastAsia"/>
                <w:color w:val="000000" w:themeColor="text1"/>
                <w:sz w:val="20"/>
                <w:szCs w:val="20"/>
                <w:lang w:eastAsia="en-US"/>
              </w:rPr>
              <w:t>65</w:t>
            </w:r>
          </w:p>
        </w:tc>
        <w:tc>
          <w:tcPr>
            <w:tcW w:w="1440" w:type="dxa"/>
          </w:tcPr>
          <w:p w14:paraId="164F44BB"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 mentioned</w:t>
            </w:r>
          </w:p>
        </w:tc>
        <w:tc>
          <w:tcPr>
            <w:tcW w:w="1350" w:type="dxa"/>
          </w:tcPr>
          <w:p w14:paraId="7A0C7739"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 mentioned</w:t>
            </w:r>
          </w:p>
        </w:tc>
        <w:tc>
          <w:tcPr>
            <w:tcW w:w="1350" w:type="dxa"/>
          </w:tcPr>
          <w:p w14:paraId="4B46B5E0"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 mentioned</w:t>
            </w:r>
          </w:p>
        </w:tc>
        <w:tc>
          <w:tcPr>
            <w:tcW w:w="1350" w:type="dxa"/>
          </w:tcPr>
          <w:p w14:paraId="72BC2910"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 mentioned</w:t>
            </w:r>
          </w:p>
        </w:tc>
      </w:tr>
      <w:tr w:rsidR="004D0ED4" w:rsidRPr="00EC48BB" w14:paraId="5ACE07A3" w14:textId="77777777" w:rsidTr="00A76EA8">
        <w:trPr>
          <w:trHeight w:val="283"/>
        </w:trPr>
        <w:tc>
          <w:tcPr>
            <w:tcW w:w="2167" w:type="dxa"/>
            <w:tcBorders>
              <w:right w:val="single" w:sz="4" w:space="0" w:color="000000"/>
            </w:tcBorders>
          </w:tcPr>
          <w:p w14:paraId="50B37FA6" w14:textId="77777777" w:rsidR="004D0ED4" w:rsidRPr="00EC48BB" w:rsidRDefault="004D0ED4" w:rsidP="00E725E8">
            <w:pPr>
              <w:pStyle w:val="TableParagraph"/>
              <w:spacing w:before="2"/>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ActivityNet(v1.3)</w:t>
            </w:r>
          </w:p>
        </w:tc>
        <w:tc>
          <w:tcPr>
            <w:tcW w:w="966" w:type="dxa"/>
            <w:tcBorders>
              <w:left w:val="single" w:sz="4" w:space="0" w:color="000000"/>
              <w:right w:val="single" w:sz="4" w:space="0" w:color="000000"/>
            </w:tcBorders>
          </w:tcPr>
          <w:p w14:paraId="1134E829" w14:textId="77777777" w:rsidR="004D0ED4" w:rsidRPr="00EC48BB" w:rsidRDefault="004D0ED4" w:rsidP="00E725E8">
            <w:pPr>
              <w:pStyle w:val="TableParagraph"/>
              <w:spacing w:before="2"/>
              <w:ind w:left="118"/>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w:t>
            </w:r>
          </w:p>
        </w:tc>
        <w:tc>
          <w:tcPr>
            <w:tcW w:w="990" w:type="dxa"/>
            <w:tcBorders>
              <w:left w:val="single" w:sz="4" w:space="0" w:color="000000"/>
            </w:tcBorders>
          </w:tcPr>
          <w:p w14:paraId="35BB331A" w14:textId="77777777" w:rsidR="004D0ED4" w:rsidRPr="00EC48BB" w:rsidRDefault="004D0ED4" w:rsidP="00E725E8">
            <w:pPr>
              <w:pStyle w:val="TableParagraph"/>
              <w:spacing w:before="33"/>
              <w:ind w:left="54" w:right="55"/>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200</w:t>
            </w:r>
          </w:p>
        </w:tc>
        <w:tc>
          <w:tcPr>
            <w:tcW w:w="1440" w:type="dxa"/>
          </w:tcPr>
          <w:p w14:paraId="69A44DDA"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20k</w:t>
            </w:r>
          </w:p>
        </w:tc>
        <w:tc>
          <w:tcPr>
            <w:tcW w:w="1350" w:type="dxa"/>
          </w:tcPr>
          <w:p w14:paraId="5F4B8321"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10k</w:t>
            </w:r>
          </w:p>
        </w:tc>
        <w:tc>
          <w:tcPr>
            <w:tcW w:w="1350" w:type="dxa"/>
          </w:tcPr>
          <w:p w14:paraId="6EF26825"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5k</w:t>
            </w:r>
          </w:p>
        </w:tc>
        <w:tc>
          <w:tcPr>
            <w:tcW w:w="1350" w:type="dxa"/>
          </w:tcPr>
          <w:p w14:paraId="64924781"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5k</w:t>
            </w:r>
          </w:p>
        </w:tc>
      </w:tr>
      <w:tr w:rsidR="004D0ED4" w:rsidRPr="00EC48BB" w14:paraId="2357A52D" w14:textId="77777777" w:rsidTr="00A76EA8">
        <w:trPr>
          <w:trHeight w:val="283"/>
        </w:trPr>
        <w:tc>
          <w:tcPr>
            <w:tcW w:w="2167" w:type="dxa"/>
            <w:tcBorders>
              <w:right w:val="single" w:sz="4" w:space="0" w:color="000000"/>
            </w:tcBorders>
          </w:tcPr>
          <w:p w14:paraId="2D07E802" w14:textId="77777777" w:rsidR="004D0ED4" w:rsidRPr="00EC48BB" w:rsidRDefault="004D0ED4" w:rsidP="00E725E8">
            <w:pPr>
              <w:pStyle w:val="TableParagraph"/>
              <w:spacing w:before="2"/>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Charades</w:t>
            </w:r>
          </w:p>
        </w:tc>
        <w:tc>
          <w:tcPr>
            <w:tcW w:w="966" w:type="dxa"/>
            <w:tcBorders>
              <w:left w:val="single" w:sz="4" w:space="0" w:color="000000"/>
              <w:right w:val="single" w:sz="4" w:space="0" w:color="000000"/>
            </w:tcBorders>
          </w:tcPr>
          <w:p w14:paraId="235C6EDE" w14:textId="77777777" w:rsidR="004D0ED4" w:rsidRPr="00EC48BB" w:rsidRDefault="004D0ED4" w:rsidP="00E725E8">
            <w:pPr>
              <w:pStyle w:val="TableParagraph"/>
              <w:spacing w:before="2"/>
              <w:ind w:left="118"/>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w:t>
            </w:r>
          </w:p>
        </w:tc>
        <w:tc>
          <w:tcPr>
            <w:tcW w:w="990" w:type="dxa"/>
            <w:tcBorders>
              <w:left w:val="single" w:sz="4" w:space="0" w:color="000000"/>
            </w:tcBorders>
          </w:tcPr>
          <w:p w14:paraId="2C1601D5" w14:textId="77777777" w:rsidR="004D0ED4" w:rsidRPr="00EC48BB" w:rsidRDefault="004D0ED4" w:rsidP="00E725E8">
            <w:pPr>
              <w:pStyle w:val="TableParagraph"/>
              <w:spacing w:before="33"/>
              <w:ind w:left="54" w:right="55"/>
              <w:rPr>
                <w:rFonts w:eastAsiaTheme="minorEastAsia"/>
                <w:color w:val="000000" w:themeColor="text1"/>
                <w:sz w:val="20"/>
                <w:szCs w:val="20"/>
                <w:lang w:eastAsia="en-US"/>
              </w:rPr>
            </w:pPr>
            <w:r w:rsidRPr="00EC48BB">
              <w:rPr>
                <w:rFonts w:eastAsiaTheme="minorEastAsia"/>
                <w:color w:val="000000" w:themeColor="text1"/>
                <w:sz w:val="20"/>
                <w:szCs w:val="20"/>
                <w:lang w:eastAsia="en-US"/>
              </w:rPr>
              <w:t>157</w:t>
            </w:r>
          </w:p>
        </w:tc>
        <w:tc>
          <w:tcPr>
            <w:tcW w:w="1440" w:type="dxa"/>
          </w:tcPr>
          <w:p w14:paraId="63511148"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10k</w:t>
            </w:r>
          </w:p>
        </w:tc>
        <w:tc>
          <w:tcPr>
            <w:tcW w:w="1350" w:type="dxa"/>
          </w:tcPr>
          <w:p w14:paraId="3810ED3E"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8k</w:t>
            </w:r>
          </w:p>
        </w:tc>
        <w:tc>
          <w:tcPr>
            <w:tcW w:w="1350" w:type="dxa"/>
          </w:tcPr>
          <w:p w14:paraId="7C6A478D"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none</w:t>
            </w:r>
          </w:p>
        </w:tc>
        <w:tc>
          <w:tcPr>
            <w:tcW w:w="1350" w:type="dxa"/>
          </w:tcPr>
          <w:p w14:paraId="1447D8DF"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2k</w:t>
            </w:r>
          </w:p>
        </w:tc>
      </w:tr>
      <w:tr w:rsidR="004D0ED4" w:rsidRPr="00EC48BB" w14:paraId="73151451" w14:textId="77777777" w:rsidTr="00A76EA8">
        <w:trPr>
          <w:trHeight w:val="283"/>
        </w:trPr>
        <w:tc>
          <w:tcPr>
            <w:tcW w:w="2167" w:type="dxa"/>
            <w:tcBorders>
              <w:right w:val="single" w:sz="4" w:space="0" w:color="000000"/>
            </w:tcBorders>
          </w:tcPr>
          <w:p w14:paraId="746871BB" w14:textId="77777777" w:rsidR="004D0ED4" w:rsidRPr="00EC48BB" w:rsidRDefault="004D0ED4" w:rsidP="00E725E8">
            <w:pPr>
              <w:pStyle w:val="TableParagraph"/>
              <w:spacing w:before="2"/>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Kinetics-400</w:t>
            </w:r>
          </w:p>
        </w:tc>
        <w:tc>
          <w:tcPr>
            <w:tcW w:w="966" w:type="dxa"/>
            <w:tcBorders>
              <w:left w:val="single" w:sz="4" w:space="0" w:color="000000"/>
              <w:right w:val="single" w:sz="4" w:space="0" w:color="000000"/>
            </w:tcBorders>
          </w:tcPr>
          <w:p w14:paraId="65E01096" w14:textId="77777777" w:rsidR="004D0ED4" w:rsidRPr="00EC48BB" w:rsidRDefault="004D0ED4" w:rsidP="00E725E8">
            <w:pPr>
              <w:pStyle w:val="TableParagraph"/>
              <w:spacing w:before="2"/>
              <w:ind w:left="118"/>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w:t>
            </w:r>
          </w:p>
        </w:tc>
        <w:tc>
          <w:tcPr>
            <w:tcW w:w="990" w:type="dxa"/>
            <w:tcBorders>
              <w:left w:val="single" w:sz="4" w:space="0" w:color="000000"/>
            </w:tcBorders>
          </w:tcPr>
          <w:p w14:paraId="5FE93BDB" w14:textId="77777777" w:rsidR="004D0ED4" w:rsidRPr="00EC48BB" w:rsidRDefault="004D0ED4" w:rsidP="00E725E8">
            <w:pPr>
              <w:pStyle w:val="TableParagraph"/>
              <w:spacing w:before="33"/>
              <w:ind w:left="54" w:right="55"/>
              <w:rPr>
                <w:rFonts w:eastAsiaTheme="minorEastAsia"/>
                <w:color w:val="000000" w:themeColor="text1"/>
                <w:sz w:val="20"/>
                <w:szCs w:val="20"/>
                <w:lang w:eastAsia="en-US"/>
              </w:rPr>
            </w:pPr>
            <w:r w:rsidRPr="00EC48BB">
              <w:rPr>
                <w:rFonts w:eastAsiaTheme="minorEastAsia"/>
                <w:color w:val="000000" w:themeColor="text1"/>
                <w:sz w:val="20"/>
                <w:szCs w:val="20"/>
                <w:lang w:eastAsia="en-US"/>
              </w:rPr>
              <w:t>400</w:t>
            </w:r>
          </w:p>
        </w:tc>
        <w:tc>
          <w:tcPr>
            <w:tcW w:w="1440" w:type="dxa"/>
          </w:tcPr>
          <w:p w14:paraId="11AA39F2"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306k</w:t>
            </w:r>
          </w:p>
        </w:tc>
        <w:tc>
          <w:tcPr>
            <w:tcW w:w="1350" w:type="dxa"/>
          </w:tcPr>
          <w:p w14:paraId="4A7DB648"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246k</w:t>
            </w:r>
          </w:p>
        </w:tc>
        <w:tc>
          <w:tcPr>
            <w:tcW w:w="1350" w:type="dxa"/>
          </w:tcPr>
          <w:p w14:paraId="53C6B8EE"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20k</w:t>
            </w:r>
          </w:p>
        </w:tc>
        <w:tc>
          <w:tcPr>
            <w:tcW w:w="1350" w:type="dxa"/>
          </w:tcPr>
          <w:p w14:paraId="09B154F6"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40k</w:t>
            </w:r>
          </w:p>
        </w:tc>
      </w:tr>
      <w:tr w:rsidR="004D0ED4" w:rsidRPr="00EC48BB" w14:paraId="440F85D4" w14:textId="77777777" w:rsidTr="00A76EA8">
        <w:trPr>
          <w:trHeight w:val="283"/>
        </w:trPr>
        <w:tc>
          <w:tcPr>
            <w:tcW w:w="2167" w:type="dxa"/>
            <w:tcBorders>
              <w:right w:val="single" w:sz="4" w:space="0" w:color="000000"/>
            </w:tcBorders>
          </w:tcPr>
          <w:p w14:paraId="0AB9550D" w14:textId="77777777" w:rsidR="004D0ED4" w:rsidRPr="00EC48BB" w:rsidRDefault="004D0ED4" w:rsidP="00E725E8">
            <w:pPr>
              <w:pStyle w:val="TableParagraph"/>
              <w:spacing w:before="2"/>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Kinetics-600</w:t>
            </w:r>
          </w:p>
        </w:tc>
        <w:tc>
          <w:tcPr>
            <w:tcW w:w="966" w:type="dxa"/>
            <w:tcBorders>
              <w:left w:val="single" w:sz="4" w:space="0" w:color="000000"/>
              <w:right w:val="single" w:sz="4" w:space="0" w:color="000000"/>
            </w:tcBorders>
          </w:tcPr>
          <w:p w14:paraId="03007D50" w14:textId="77777777" w:rsidR="004D0ED4" w:rsidRPr="00EC48BB" w:rsidRDefault="004D0ED4" w:rsidP="00E725E8">
            <w:pPr>
              <w:pStyle w:val="TableParagraph"/>
              <w:spacing w:before="2"/>
              <w:ind w:left="118"/>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w:t>
            </w:r>
          </w:p>
        </w:tc>
        <w:tc>
          <w:tcPr>
            <w:tcW w:w="990" w:type="dxa"/>
            <w:tcBorders>
              <w:left w:val="single" w:sz="4" w:space="0" w:color="000000"/>
            </w:tcBorders>
          </w:tcPr>
          <w:p w14:paraId="44D41245" w14:textId="77777777" w:rsidR="004D0ED4" w:rsidRPr="00EC48BB" w:rsidRDefault="004D0ED4" w:rsidP="00E725E8">
            <w:pPr>
              <w:pStyle w:val="TableParagraph"/>
              <w:spacing w:before="33"/>
              <w:ind w:left="54" w:right="55"/>
              <w:rPr>
                <w:rFonts w:eastAsiaTheme="minorEastAsia"/>
                <w:color w:val="000000" w:themeColor="text1"/>
                <w:sz w:val="20"/>
                <w:szCs w:val="20"/>
                <w:lang w:eastAsia="en-US"/>
              </w:rPr>
            </w:pPr>
            <w:r w:rsidRPr="00EC48BB">
              <w:rPr>
                <w:rFonts w:eastAsiaTheme="minorEastAsia"/>
                <w:color w:val="000000" w:themeColor="text1"/>
                <w:sz w:val="20"/>
                <w:szCs w:val="20"/>
                <w:lang w:eastAsia="en-US"/>
              </w:rPr>
              <w:t>600</w:t>
            </w:r>
          </w:p>
        </w:tc>
        <w:tc>
          <w:tcPr>
            <w:tcW w:w="1440" w:type="dxa"/>
          </w:tcPr>
          <w:p w14:paraId="16CDC15B"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482k</w:t>
            </w:r>
          </w:p>
        </w:tc>
        <w:tc>
          <w:tcPr>
            <w:tcW w:w="1350" w:type="dxa"/>
          </w:tcPr>
          <w:p w14:paraId="6E7F73D5"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392k</w:t>
            </w:r>
          </w:p>
        </w:tc>
        <w:tc>
          <w:tcPr>
            <w:tcW w:w="1350" w:type="dxa"/>
          </w:tcPr>
          <w:p w14:paraId="2A8B9FED"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30k</w:t>
            </w:r>
          </w:p>
        </w:tc>
        <w:tc>
          <w:tcPr>
            <w:tcW w:w="1350" w:type="dxa"/>
          </w:tcPr>
          <w:p w14:paraId="49831027"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60k</w:t>
            </w:r>
          </w:p>
        </w:tc>
      </w:tr>
      <w:tr w:rsidR="004D0ED4" w:rsidRPr="00EC48BB" w14:paraId="1CB0FF60" w14:textId="77777777" w:rsidTr="00A76EA8">
        <w:trPr>
          <w:trHeight w:val="283"/>
        </w:trPr>
        <w:tc>
          <w:tcPr>
            <w:tcW w:w="2167" w:type="dxa"/>
            <w:tcBorders>
              <w:right w:val="single" w:sz="4" w:space="0" w:color="000000"/>
            </w:tcBorders>
          </w:tcPr>
          <w:p w14:paraId="228DF1CE" w14:textId="77777777" w:rsidR="004D0ED4" w:rsidRPr="00EC48BB" w:rsidRDefault="004D0ED4" w:rsidP="00E725E8">
            <w:pPr>
              <w:pStyle w:val="TableParagraph"/>
              <w:spacing w:before="2"/>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Youtube-8M(v2018)</w:t>
            </w:r>
          </w:p>
        </w:tc>
        <w:tc>
          <w:tcPr>
            <w:tcW w:w="966" w:type="dxa"/>
            <w:tcBorders>
              <w:left w:val="single" w:sz="4" w:space="0" w:color="000000"/>
              <w:right w:val="single" w:sz="4" w:space="0" w:color="000000"/>
            </w:tcBorders>
          </w:tcPr>
          <w:p w14:paraId="3A8232DE" w14:textId="77777777" w:rsidR="004D0ED4" w:rsidRPr="00EC48BB" w:rsidRDefault="004D0ED4" w:rsidP="00E725E8">
            <w:pPr>
              <w:pStyle w:val="TableParagraph"/>
              <w:spacing w:before="2"/>
              <w:ind w:left="118"/>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w:t>
            </w:r>
          </w:p>
        </w:tc>
        <w:tc>
          <w:tcPr>
            <w:tcW w:w="990" w:type="dxa"/>
            <w:tcBorders>
              <w:left w:val="single" w:sz="4" w:space="0" w:color="000000"/>
            </w:tcBorders>
          </w:tcPr>
          <w:p w14:paraId="2FE64FFB" w14:textId="77777777" w:rsidR="004D0ED4" w:rsidRPr="00EC48BB" w:rsidRDefault="004D0ED4" w:rsidP="00E725E8">
            <w:pPr>
              <w:pStyle w:val="TableParagraph"/>
              <w:spacing w:before="33"/>
              <w:ind w:left="54" w:right="55"/>
              <w:rPr>
                <w:rFonts w:eastAsiaTheme="minorEastAsia"/>
                <w:color w:val="000000" w:themeColor="text1"/>
                <w:sz w:val="20"/>
                <w:szCs w:val="20"/>
                <w:lang w:eastAsia="en-US"/>
              </w:rPr>
            </w:pPr>
            <w:r w:rsidRPr="00EC48BB">
              <w:rPr>
                <w:rFonts w:eastAsiaTheme="minorEastAsia"/>
                <w:color w:val="000000" w:themeColor="text1"/>
                <w:sz w:val="20"/>
                <w:szCs w:val="20"/>
                <w:lang w:eastAsia="en-US"/>
              </w:rPr>
              <w:t>3862</w:t>
            </w:r>
          </w:p>
        </w:tc>
        <w:tc>
          <w:tcPr>
            <w:tcW w:w="1440" w:type="dxa"/>
          </w:tcPr>
          <w:p w14:paraId="31972827"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6.1M</w:t>
            </w:r>
          </w:p>
        </w:tc>
        <w:tc>
          <w:tcPr>
            <w:tcW w:w="1350" w:type="dxa"/>
          </w:tcPr>
          <w:p w14:paraId="0EEC1D17"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70%</w:t>
            </w:r>
          </w:p>
        </w:tc>
        <w:tc>
          <w:tcPr>
            <w:tcW w:w="1350" w:type="dxa"/>
          </w:tcPr>
          <w:p w14:paraId="1324A252"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10%</w:t>
            </w:r>
          </w:p>
        </w:tc>
        <w:tc>
          <w:tcPr>
            <w:tcW w:w="1350" w:type="dxa"/>
          </w:tcPr>
          <w:p w14:paraId="7F73E8A5"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w:t>
            </w:r>
          </w:p>
        </w:tc>
      </w:tr>
      <w:tr w:rsidR="004D0ED4" w:rsidRPr="00EC48BB" w14:paraId="245C5064" w14:textId="77777777" w:rsidTr="00A76EA8">
        <w:trPr>
          <w:trHeight w:val="283"/>
        </w:trPr>
        <w:tc>
          <w:tcPr>
            <w:tcW w:w="2167" w:type="dxa"/>
            <w:tcBorders>
              <w:right w:val="single" w:sz="4" w:space="0" w:color="000000"/>
            </w:tcBorders>
          </w:tcPr>
          <w:p w14:paraId="4D41BC0C" w14:textId="77777777" w:rsidR="004D0ED4" w:rsidRPr="00EC48BB" w:rsidRDefault="004D0ED4" w:rsidP="00E725E8">
            <w:pPr>
              <w:pStyle w:val="TableParagraph"/>
              <w:spacing w:before="2"/>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Something Something(v2)</w:t>
            </w:r>
          </w:p>
        </w:tc>
        <w:tc>
          <w:tcPr>
            <w:tcW w:w="966" w:type="dxa"/>
            <w:tcBorders>
              <w:left w:val="single" w:sz="4" w:space="0" w:color="000000"/>
              <w:right w:val="single" w:sz="4" w:space="0" w:color="000000"/>
            </w:tcBorders>
          </w:tcPr>
          <w:p w14:paraId="6DD7FEB5" w14:textId="77777777" w:rsidR="004D0ED4" w:rsidRPr="00EC48BB" w:rsidRDefault="004D0ED4" w:rsidP="00E725E8">
            <w:pPr>
              <w:pStyle w:val="TableParagraph"/>
              <w:spacing w:before="2"/>
              <w:ind w:left="118"/>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w:t>
            </w:r>
          </w:p>
        </w:tc>
        <w:tc>
          <w:tcPr>
            <w:tcW w:w="990" w:type="dxa"/>
            <w:tcBorders>
              <w:left w:val="single" w:sz="4" w:space="0" w:color="000000"/>
            </w:tcBorders>
          </w:tcPr>
          <w:p w14:paraId="12536A9B" w14:textId="77777777" w:rsidR="004D0ED4" w:rsidRPr="00EC48BB" w:rsidRDefault="004D0ED4" w:rsidP="00E725E8">
            <w:pPr>
              <w:pStyle w:val="TableParagraph"/>
              <w:spacing w:before="33"/>
              <w:ind w:left="54" w:right="55"/>
              <w:rPr>
                <w:rFonts w:eastAsiaTheme="minorEastAsia"/>
                <w:color w:val="000000" w:themeColor="text1"/>
                <w:sz w:val="20"/>
                <w:szCs w:val="20"/>
                <w:lang w:eastAsia="en-US"/>
              </w:rPr>
            </w:pPr>
            <w:r w:rsidRPr="00EC48BB">
              <w:rPr>
                <w:rFonts w:eastAsiaTheme="minorEastAsia"/>
                <w:color w:val="000000" w:themeColor="text1"/>
                <w:sz w:val="20"/>
                <w:szCs w:val="20"/>
                <w:lang w:eastAsia="en-US"/>
              </w:rPr>
              <w:t>174</w:t>
            </w:r>
          </w:p>
        </w:tc>
        <w:tc>
          <w:tcPr>
            <w:tcW w:w="1440" w:type="dxa"/>
          </w:tcPr>
          <w:p w14:paraId="252D71BC"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221k</w:t>
            </w:r>
          </w:p>
        </w:tc>
        <w:tc>
          <w:tcPr>
            <w:tcW w:w="1350" w:type="dxa"/>
          </w:tcPr>
          <w:p w14:paraId="5B710054"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169k</w:t>
            </w:r>
          </w:p>
        </w:tc>
        <w:tc>
          <w:tcPr>
            <w:tcW w:w="1350" w:type="dxa"/>
          </w:tcPr>
          <w:p w14:paraId="192677DA"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25k</w:t>
            </w:r>
          </w:p>
        </w:tc>
        <w:tc>
          <w:tcPr>
            <w:tcW w:w="1350" w:type="dxa"/>
          </w:tcPr>
          <w:p w14:paraId="73D097CC"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27k</w:t>
            </w:r>
          </w:p>
        </w:tc>
      </w:tr>
      <w:tr w:rsidR="004D0ED4" w:rsidRPr="00EC48BB" w14:paraId="0ED50A12" w14:textId="77777777" w:rsidTr="00A76EA8">
        <w:trPr>
          <w:trHeight w:val="283"/>
        </w:trPr>
        <w:tc>
          <w:tcPr>
            <w:tcW w:w="2167" w:type="dxa"/>
            <w:tcBorders>
              <w:right w:val="single" w:sz="4" w:space="0" w:color="000000"/>
            </w:tcBorders>
          </w:tcPr>
          <w:p w14:paraId="0484D9BC" w14:textId="77777777" w:rsidR="004D0ED4" w:rsidRPr="00EC48BB" w:rsidRDefault="004D0ED4" w:rsidP="00E725E8">
            <w:pPr>
              <w:pStyle w:val="TableParagraph"/>
              <w:spacing w:before="2"/>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AVA(v2.2)</w:t>
            </w:r>
          </w:p>
        </w:tc>
        <w:tc>
          <w:tcPr>
            <w:tcW w:w="966" w:type="dxa"/>
            <w:tcBorders>
              <w:left w:val="single" w:sz="4" w:space="0" w:color="000000"/>
              <w:right w:val="single" w:sz="4" w:space="0" w:color="000000"/>
            </w:tcBorders>
          </w:tcPr>
          <w:p w14:paraId="77A1A6C2" w14:textId="77777777" w:rsidR="004D0ED4" w:rsidRPr="00EC48BB" w:rsidRDefault="004D0ED4" w:rsidP="00E725E8">
            <w:pPr>
              <w:pStyle w:val="TableParagraph"/>
              <w:spacing w:before="2"/>
              <w:ind w:left="118"/>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w:t>
            </w:r>
          </w:p>
        </w:tc>
        <w:tc>
          <w:tcPr>
            <w:tcW w:w="990" w:type="dxa"/>
            <w:tcBorders>
              <w:left w:val="single" w:sz="4" w:space="0" w:color="000000"/>
            </w:tcBorders>
          </w:tcPr>
          <w:p w14:paraId="0F8759CA" w14:textId="77777777" w:rsidR="004D0ED4" w:rsidRPr="00EC48BB" w:rsidRDefault="004D0ED4" w:rsidP="00E725E8">
            <w:pPr>
              <w:pStyle w:val="TableParagraph"/>
              <w:spacing w:before="33"/>
              <w:ind w:left="54" w:right="55"/>
              <w:rPr>
                <w:rFonts w:eastAsiaTheme="minorEastAsia"/>
                <w:color w:val="000000" w:themeColor="text1"/>
                <w:sz w:val="20"/>
                <w:szCs w:val="20"/>
                <w:lang w:eastAsia="en-US"/>
              </w:rPr>
            </w:pPr>
            <w:r w:rsidRPr="00EC48BB">
              <w:rPr>
                <w:rFonts w:eastAsiaTheme="minorEastAsia"/>
                <w:color w:val="000000" w:themeColor="text1"/>
                <w:sz w:val="20"/>
                <w:szCs w:val="20"/>
                <w:lang w:eastAsia="en-US"/>
              </w:rPr>
              <w:t>80</w:t>
            </w:r>
          </w:p>
        </w:tc>
        <w:tc>
          <w:tcPr>
            <w:tcW w:w="1440" w:type="dxa"/>
          </w:tcPr>
          <w:p w14:paraId="568C50DB"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356k</w:t>
            </w:r>
          </w:p>
        </w:tc>
        <w:tc>
          <w:tcPr>
            <w:tcW w:w="1350" w:type="dxa"/>
          </w:tcPr>
          <w:p w14:paraId="6006BD6B"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211k</w:t>
            </w:r>
          </w:p>
        </w:tc>
        <w:tc>
          <w:tcPr>
            <w:tcW w:w="1350" w:type="dxa"/>
          </w:tcPr>
          <w:p w14:paraId="7D9DA63B"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57k</w:t>
            </w:r>
          </w:p>
        </w:tc>
        <w:tc>
          <w:tcPr>
            <w:tcW w:w="1350" w:type="dxa"/>
          </w:tcPr>
          <w:p w14:paraId="23FF2902"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118k</w:t>
            </w:r>
          </w:p>
        </w:tc>
      </w:tr>
      <w:tr w:rsidR="004D0ED4" w:rsidRPr="00EC48BB" w14:paraId="30F06EA9" w14:textId="77777777" w:rsidTr="00A76EA8">
        <w:trPr>
          <w:trHeight w:val="283"/>
        </w:trPr>
        <w:tc>
          <w:tcPr>
            <w:tcW w:w="2167" w:type="dxa"/>
            <w:tcBorders>
              <w:right w:val="single" w:sz="4" w:space="0" w:color="000000"/>
            </w:tcBorders>
          </w:tcPr>
          <w:p w14:paraId="1DF00DF0" w14:textId="77777777" w:rsidR="004D0ED4" w:rsidRPr="00EC48BB" w:rsidRDefault="004D0ED4" w:rsidP="00E725E8">
            <w:pPr>
              <w:pStyle w:val="TableParagraph"/>
              <w:spacing w:before="2"/>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Moments in Time(v1)</w:t>
            </w:r>
          </w:p>
        </w:tc>
        <w:tc>
          <w:tcPr>
            <w:tcW w:w="966" w:type="dxa"/>
            <w:tcBorders>
              <w:left w:val="single" w:sz="4" w:space="0" w:color="000000"/>
              <w:right w:val="single" w:sz="4" w:space="0" w:color="000000"/>
            </w:tcBorders>
          </w:tcPr>
          <w:p w14:paraId="1D5368E9" w14:textId="77777777" w:rsidR="004D0ED4" w:rsidRPr="00EC48BB" w:rsidRDefault="004D0ED4" w:rsidP="00E725E8">
            <w:pPr>
              <w:pStyle w:val="TableParagraph"/>
              <w:spacing w:before="2"/>
              <w:ind w:left="118"/>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w:t>
            </w:r>
          </w:p>
        </w:tc>
        <w:tc>
          <w:tcPr>
            <w:tcW w:w="990" w:type="dxa"/>
            <w:tcBorders>
              <w:left w:val="single" w:sz="4" w:space="0" w:color="000000"/>
            </w:tcBorders>
          </w:tcPr>
          <w:p w14:paraId="23EC7961" w14:textId="77777777" w:rsidR="004D0ED4" w:rsidRPr="00EC48BB" w:rsidRDefault="004D0ED4" w:rsidP="00E725E8">
            <w:pPr>
              <w:pStyle w:val="TableParagraph"/>
              <w:spacing w:before="33"/>
              <w:ind w:left="54" w:right="55"/>
              <w:rPr>
                <w:rFonts w:eastAsiaTheme="minorEastAsia"/>
                <w:color w:val="000000" w:themeColor="text1"/>
                <w:sz w:val="20"/>
                <w:szCs w:val="20"/>
                <w:lang w:eastAsia="en-US"/>
              </w:rPr>
            </w:pPr>
            <w:r w:rsidRPr="00EC48BB">
              <w:rPr>
                <w:rFonts w:eastAsiaTheme="minorEastAsia"/>
                <w:color w:val="000000" w:themeColor="text1"/>
                <w:sz w:val="20"/>
                <w:szCs w:val="20"/>
                <w:lang w:eastAsia="en-US"/>
              </w:rPr>
              <w:t>339</w:t>
            </w:r>
          </w:p>
        </w:tc>
        <w:tc>
          <w:tcPr>
            <w:tcW w:w="1440" w:type="dxa"/>
          </w:tcPr>
          <w:p w14:paraId="41F943B2"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904k</w:t>
            </w:r>
          </w:p>
        </w:tc>
        <w:tc>
          <w:tcPr>
            <w:tcW w:w="1350" w:type="dxa"/>
          </w:tcPr>
          <w:p w14:paraId="12A6EC1E"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802k</w:t>
            </w:r>
          </w:p>
        </w:tc>
        <w:tc>
          <w:tcPr>
            <w:tcW w:w="1350" w:type="dxa"/>
          </w:tcPr>
          <w:p w14:paraId="28BCF651"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34k</w:t>
            </w:r>
          </w:p>
        </w:tc>
        <w:tc>
          <w:tcPr>
            <w:tcW w:w="1350" w:type="dxa"/>
          </w:tcPr>
          <w:p w14:paraId="74425CD6"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68k</w:t>
            </w:r>
          </w:p>
        </w:tc>
      </w:tr>
      <w:tr w:rsidR="004D0ED4" w:rsidRPr="00EC48BB" w14:paraId="05FF21AE" w14:textId="77777777" w:rsidTr="00A76EA8">
        <w:trPr>
          <w:trHeight w:val="283"/>
        </w:trPr>
        <w:tc>
          <w:tcPr>
            <w:tcW w:w="2167" w:type="dxa"/>
            <w:tcBorders>
              <w:right w:val="single" w:sz="4" w:space="0" w:color="000000"/>
            </w:tcBorders>
          </w:tcPr>
          <w:p w14:paraId="12D2190C" w14:textId="77777777" w:rsidR="004D0ED4" w:rsidRPr="00EC48BB" w:rsidRDefault="004D0ED4" w:rsidP="00E725E8">
            <w:pPr>
              <w:pStyle w:val="TableParagraph"/>
              <w:spacing w:before="2"/>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HACS</w:t>
            </w:r>
          </w:p>
        </w:tc>
        <w:tc>
          <w:tcPr>
            <w:tcW w:w="966" w:type="dxa"/>
            <w:tcBorders>
              <w:left w:val="single" w:sz="4" w:space="0" w:color="000000"/>
              <w:right w:val="single" w:sz="4" w:space="0" w:color="000000"/>
            </w:tcBorders>
          </w:tcPr>
          <w:p w14:paraId="2117980F" w14:textId="77777777" w:rsidR="004D0ED4" w:rsidRPr="00EC48BB" w:rsidRDefault="004D0ED4" w:rsidP="00E725E8">
            <w:pPr>
              <w:pStyle w:val="TableParagraph"/>
              <w:spacing w:before="2"/>
              <w:ind w:left="118"/>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HACS clip</w:t>
            </w:r>
          </w:p>
        </w:tc>
        <w:tc>
          <w:tcPr>
            <w:tcW w:w="990" w:type="dxa"/>
            <w:tcBorders>
              <w:left w:val="single" w:sz="4" w:space="0" w:color="000000"/>
            </w:tcBorders>
          </w:tcPr>
          <w:p w14:paraId="213141DB" w14:textId="77777777" w:rsidR="004D0ED4" w:rsidRPr="00EC48BB" w:rsidRDefault="004D0ED4" w:rsidP="00E725E8">
            <w:pPr>
              <w:pStyle w:val="TableParagraph"/>
              <w:spacing w:before="33"/>
              <w:ind w:left="54" w:right="55"/>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200</w:t>
            </w:r>
          </w:p>
        </w:tc>
        <w:tc>
          <w:tcPr>
            <w:tcW w:w="1440" w:type="dxa"/>
          </w:tcPr>
          <w:p w14:paraId="79B83031"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1.5M</w:t>
            </w:r>
          </w:p>
        </w:tc>
        <w:tc>
          <w:tcPr>
            <w:tcW w:w="1350" w:type="dxa"/>
          </w:tcPr>
          <w:p w14:paraId="2A1DCC80"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1.4M</w:t>
            </w:r>
          </w:p>
        </w:tc>
        <w:tc>
          <w:tcPr>
            <w:tcW w:w="1350" w:type="dxa"/>
          </w:tcPr>
          <w:p w14:paraId="543B1859"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50K</w:t>
            </w:r>
          </w:p>
        </w:tc>
        <w:tc>
          <w:tcPr>
            <w:tcW w:w="1350" w:type="dxa"/>
          </w:tcPr>
          <w:p w14:paraId="7A2203F7"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50K</w:t>
            </w:r>
          </w:p>
        </w:tc>
      </w:tr>
      <w:tr w:rsidR="004D0ED4" w:rsidRPr="00EC48BB" w14:paraId="1C03D377" w14:textId="77777777" w:rsidTr="00A76EA8">
        <w:trPr>
          <w:trHeight w:val="283"/>
        </w:trPr>
        <w:tc>
          <w:tcPr>
            <w:tcW w:w="2167" w:type="dxa"/>
            <w:tcBorders>
              <w:right w:val="single" w:sz="4" w:space="0" w:color="000000"/>
            </w:tcBorders>
          </w:tcPr>
          <w:p w14:paraId="27BBC8EF" w14:textId="77777777" w:rsidR="004D0ED4" w:rsidRPr="00EC48BB" w:rsidRDefault="004D0ED4" w:rsidP="00E725E8">
            <w:pPr>
              <w:pStyle w:val="TableParagraph"/>
              <w:jc w:val="left"/>
              <w:rPr>
                <w:rFonts w:eastAsiaTheme="minorEastAsia"/>
                <w:color w:val="000000" w:themeColor="text1"/>
                <w:sz w:val="20"/>
                <w:szCs w:val="20"/>
                <w:lang w:eastAsia="en-US"/>
              </w:rPr>
            </w:pPr>
          </w:p>
        </w:tc>
        <w:tc>
          <w:tcPr>
            <w:tcW w:w="966" w:type="dxa"/>
            <w:tcBorders>
              <w:left w:val="single" w:sz="4" w:space="0" w:color="000000"/>
              <w:right w:val="single" w:sz="4" w:space="0" w:color="000000"/>
            </w:tcBorders>
          </w:tcPr>
          <w:p w14:paraId="6A183F8E" w14:textId="77777777" w:rsidR="004D0ED4" w:rsidRPr="00EC48BB" w:rsidRDefault="004D0ED4" w:rsidP="00E725E8">
            <w:pPr>
              <w:pStyle w:val="TableParagraph"/>
              <w:spacing w:before="2"/>
              <w:ind w:left="118"/>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HACS segments</w:t>
            </w:r>
          </w:p>
        </w:tc>
        <w:tc>
          <w:tcPr>
            <w:tcW w:w="990" w:type="dxa"/>
            <w:tcBorders>
              <w:left w:val="single" w:sz="4" w:space="0" w:color="000000"/>
            </w:tcBorders>
          </w:tcPr>
          <w:p w14:paraId="3F4B1668" w14:textId="77777777" w:rsidR="004D0ED4" w:rsidRPr="00EC48BB" w:rsidRDefault="004D0ED4" w:rsidP="00E725E8">
            <w:pPr>
              <w:pStyle w:val="TableParagraph"/>
              <w:spacing w:before="33"/>
              <w:ind w:left="54" w:right="55"/>
              <w:rPr>
                <w:rFonts w:eastAsiaTheme="minorEastAsia"/>
                <w:color w:val="000000" w:themeColor="text1"/>
                <w:sz w:val="20"/>
                <w:szCs w:val="20"/>
                <w:lang w:eastAsia="en-US"/>
              </w:rPr>
            </w:pPr>
            <w:r w:rsidRPr="00EC48BB">
              <w:rPr>
                <w:rFonts w:eastAsiaTheme="minorEastAsia"/>
                <w:color w:val="000000" w:themeColor="text1"/>
                <w:sz w:val="20"/>
                <w:szCs w:val="20"/>
                <w:lang w:eastAsia="en-US"/>
              </w:rPr>
              <w:t>200</w:t>
            </w:r>
          </w:p>
        </w:tc>
        <w:tc>
          <w:tcPr>
            <w:tcW w:w="1440" w:type="dxa"/>
          </w:tcPr>
          <w:p w14:paraId="3EA77C3B"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140K</w:t>
            </w:r>
          </w:p>
        </w:tc>
        <w:tc>
          <w:tcPr>
            <w:tcW w:w="1350" w:type="dxa"/>
          </w:tcPr>
          <w:p w14:paraId="3A55C537"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 mentioned</w:t>
            </w:r>
          </w:p>
        </w:tc>
        <w:tc>
          <w:tcPr>
            <w:tcW w:w="1350" w:type="dxa"/>
          </w:tcPr>
          <w:p w14:paraId="077BAA66"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 mentioned</w:t>
            </w:r>
          </w:p>
        </w:tc>
        <w:tc>
          <w:tcPr>
            <w:tcW w:w="1350" w:type="dxa"/>
          </w:tcPr>
          <w:p w14:paraId="2E44AF3F"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 mentioned</w:t>
            </w:r>
          </w:p>
        </w:tc>
      </w:tr>
      <w:tr w:rsidR="004D0ED4" w:rsidRPr="00EC48BB" w14:paraId="61812C19" w14:textId="77777777" w:rsidTr="00A76EA8">
        <w:trPr>
          <w:trHeight w:val="283"/>
        </w:trPr>
        <w:tc>
          <w:tcPr>
            <w:tcW w:w="2167" w:type="dxa"/>
            <w:tcBorders>
              <w:right w:val="single" w:sz="4" w:space="0" w:color="000000"/>
            </w:tcBorders>
          </w:tcPr>
          <w:p w14:paraId="59D42BF5" w14:textId="77777777" w:rsidR="004D0ED4" w:rsidRPr="00EC48BB" w:rsidRDefault="004D0ED4" w:rsidP="00E725E8">
            <w:pPr>
              <w:pStyle w:val="TableParagraph"/>
              <w:spacing w:before="2"/>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Kinetics-700</w:t>
            </w:r>
          </w:p>
        </w:tc>
        <w:tc>
          <w:tcPr>
            <w:tcW w:w="966" w:type="dxa"/>
            <w:tcBorders>
              <w:left w:val="single" w:sz="4" w:space="0" w:color="000000"/>
              <w:right w:val="single" w:sz="4" w:space="0" w:color="000000"/>
            </w:tcBorders>
          </w:tcPr>
          <w:p w14:paraId="3BA74AE5" w14:textId="77777777" w:rsidR="004D0ED4" w:rsidRPr="00EC48BB" w:rsidRDefault="004D0ED4" w:rsidP="00E725E8">
            <w:pPr>
              <w:pStyle w:val="TableParagraph"/>
              <w:spacing w:before="2"/>
              <w:ind w:left="118"/>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w:t>
            </w:r>
          </w:p>
        </w:tc>
        <w:tc>
          <w:tcPr>
            <w:tcW w:w="990" w:type="dxa"/>
            <w:tcBorders>
              <w:left w:val="single" w:sz="4" w:space="0" w:color="000000"/>
            </w:tcBorders>
          </w:tcPr>
          <w:p w14:paraId="1BF0F475" w14:textId="77777777" w:rsidR="004D0ED4" w:rsidRPr="00EC48BB" w:rsidRDefault="004D0ED4" w:rsidP="00E725E8">
            <w:pPr>
              <w:pStyle w:val="TableParagraph"/>
              <w:spacing w:before="33"/>
              <w:ind w:left="54" w:right="55"/>
              <w:rPr>
                <w:rFonts w:eastAsiaTheme="minorEastAsia"/>
                <w:color w:val="000000" w:themeColor="text1"/>
                <w:sz w:val="20"/>
                <w:szCs w:val="20"/>
                <w:lang w:eastAsia="en-US"/>
              </w:rPr>
            </w:pPr>
            <w:r w:rsidRPr="00EC48BB">
              <w:rPr>
                <w:rFonts w:eastAsiaTheme="minorEastAsia"/>
                <w:color w:val="000000" w:themeColor="text1"/>
                <w:sz w:val="20"/>
                <w:szCs w:val="20"/>
                <w:lang w:eastAsia="en-US"/>
              </w:rPr>
              <w:t>700</w:t>
            </w:r>
          </w:p>
        </w:tc>
        <w:tc>
          <w:tcPr>
            <w:tcW w:w="1440" w:type="dxa"/>
          </w:tcPr>
          <w:p w14:paraId="05DEE800"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650k</w:t>
            </w:r>
          </w:p>
        </w:tc>
        <w:tc>
          <w:tcPr>
            <w:tcW w:w="1350" w:type="dxa"/>
          </w:tcPr>
          <w:p w14:paraId="53770404"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545k</w:t>
            </w:r>
          </w:p>
        </w:tc>
        <w:tc>
          <w:tcPr>
            <w:tcW w:w="1350" w:type="dxa"/>
          </w:tcPr>
          <w:p w14:paraId="17E1FA40"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35k</w:t>
            </w:r>
          </w:p>
        </w:tc>
        <w:tc>
          <w:tcPr>
            <w:tcW w:w="1350" w:type="dxa"/>
          </w:tcPr>
          <w:p w14:paraId="534A3933"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70k</w:t>
            </w:r>
          </w:p>
        </w:tc>
      </w:tr>
      <w:tr w:rsidR="004D0ED4" w:rsidRPr="00EC48BB" w14:paraId="461E5027" w14:textId="77777777" w:rsidTr="00A76EA8">
        <w:trPr>
          <w:trHeight w:val="283"/>
        </w:trPr>
        <w:tc>
          <w:tcPr>
            <w:tcW w:w="2167" w:type="dxa"/>
            <w:tcBorders>
              <w:right w:val="single" w:sz="4" w:space="0" w:color="000000"/>
            </w:tcBorders>
          </w:tcPr>
          <w:p w14:paraId="33859B5E" w14:textId="77777777" w:rsidR="004D0ED4" w:rsidRPr="00EC48BB" w:rsidRDefault="004D0ED4" w:rsidP="00E725E8">
            <w:pPr>
              <w:pStyle w:val="TableParagraph"/>
              <w:spacing w:before="2"/>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HVU</w:t>
            </w:r>
          </w:p>
        </w:tc>
        <w:tc>
          <w:tcPr>
            <w:tcW w:w="966" w:type="dxa"/>
            <w:tcBorders>
              <w:left w:val="single" w:sz="4" w:space="0" w:color="000000"/>
              <w:right w:val="single" w:sz="4" w:space="0" w:color="000000"/>
            </w:tcBorders>
          </w:tcPr>
          <w:p w14:paraId="27A62849" w14:textId="77777777" w:rsidR="004D0ED4" w:rsidRPr="00EC48BB" w:rsidRDefault="004D0ED4" w:rsidP="00E725E8">
            <w:pPr>
              <w:pStyle w:val="TableParagraph"/>
              <w:spacing w:before="2"/>
              <w:ind w:left="118"/>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w:t>
            </w:r>
          </w:p>
        </w:tc>
        <w:tc>
          <w:tcPr>
            <w:tcW w:w="990" w:type="dxa"/>
            <w:tcBorders>
              <w:left w:val="single" w:sz="4" w:space="0" w:color="000000"/>
            </w:tcBorders>
          </w:tcPr>
          <w:p w14:paraId="2C6448C5" w14:textId="77777777" w:rsidR="004D0ED4" w:rsidRPr="00EC48BB" w:rsidRDefault="004D0ED4" w:rsidP="00E725E8">
            <w:pPr>
              <w:pStyle w:val="TableParagraph"/>
              <w:spacing w:before="33"/>
              <w:ind w:left="54" w:right="55"/>
              <w:rPr>
                <w:rFonts w:eastAsiaTheme="minorEastAsia"/>
                <w:color w:val="000000" w:themeColor="text1"/>
                <w:sz w:val="20"/>
                <w:szCs w:val="20"/>
                <w:lang w:eastAsia="en-US"/>
              </w:rPr>
            </w:pPr>
            <w:r w:rsidRPr="00EC48BB">
              <w:rPr>
                <w:rFonts w:eastAsiaTheme="minorEastAsia"/>
                <w:color w:val="000000" w:themeColor="text1"/>
                <w:sz w:val="20"/>
                <w:szCs w:val="20"/>
                <w:lang w:eastAsia="en-US"/>
              </w:rPr>
              <w:t>3142</w:t>
            </w:r>
          </w:p>
        </w:tc>
        <w:tc>
          <w:tcPr>
            <w:tcW w:w="1440" w:type="dxa"/>
          </w:tcPr>
          <w:p w14:paraId="1E4875A6"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572k</w:t>
            </w:r>
          </w:p>
        </w:tc>
        <w:tc>
          <w:tcPr>
            <w:tcW w:w="1350" w:type="dxa"/>
          </w:tcPr>
          <w:p w14:paraId="5CD6311A"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481k</w:t>
            </w:r>
          </w:p>
        </w:tc>
        <w:tc>
          <w:tcPr>
            <w:tcW w:w="1350" w:type="dxa"/>
          </w:tcPr>
          <w:p w14:paraId="20269D72"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31k</w:t>
            </w:r>
          </w:p>
        </w:tc>
        <w:tc>
          <w:tcPr>
            <w:tcW w:w="1350" w:type="dxa"/>
          </w:tcPr>
          <w:p w14:paraId="0472E094"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65k</w:t>
            </w:r>
          </w:p>
        </w:tc>
      </w:tr>
      <w:tr w:rsidR="004D0ED4" w:rsidRPr="00EC48BB" w14:paraId="2EE2BE30" w14:textId="77777777" w:rsidTr="00A76EA8">
        <w:trPr>
          <w:trHeight w:val="283"/>
        </w:trPr>
        <w:tc>
          <w:tcPr>
            <w:tcW w:w="2167" w:type="dxa"/>
            <w:tcBorders>
              <w:right w:val="single" w:sz="4" w:space="0" w:color="000000"/>
            </w:tcBorders>
          </w:tcPr>
          <w:p w14:paraId="13F5BF76" w14:textId="77777777" w:rsidR="004D0ED4" w:rsidRPr="00EC48BB" w:rsidRDefault="004D0ED4" w:rsidP="00E725E8">
            <w:pPr>
              <w:pStyle w:val="TableParagraph"/>
              <w:spacing w:before="2"/>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AViD</w:t>
            </w:r>
          </w:p>
        </w:tc>
        <w:tc>
          <w:tcPr>
            <w:tcW w:w="966" w:type="dxa"/>
            <w:tcBorders>
              <w:left w:val="single" w:sz="4" w:space="0" w:color="000000"/>
              <w:right w:val="single" w:sz="4" w:space="0" w:color="000000"/>
            </w:tcBorders>
          </w:tcPr>
          <w:p w14:paraId="55BEDCCB" w14:textId="77777777" w:rsidR="004D0ED4" w:rsidRPr="00EC48BB" w:rsidRDefault="004D0ED4" w:rsidP="00E725E8">
            <w:pPr>
              <w:pStyle w:val="TableParagraph"/>
              <w:spacing w:before="2"/>
              <w:ind w:left="118"/>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w:t>
            </w:r>
          </w:p>
        </w:tc>
        <w:tc>
          <w:tcPr>
            <w:tcW w:w="990" w:type="dxa"/>
            <w:tcBorders>
              <w:left w:val="single" w:sz="4" w:space="0" w:color="000000"/>
            </w:tcBorders>
          </w:tcPr>
          <w:p w14:paraId="16294A2A" w14:textId="77777777" w:rsidR="004D0ED4" w:rsidRPr="00EC48BB" w:rsidRDefault="004D0ED4" w:rsidP="00E725E8">
            <w:pPr>
              <w:pStyle w:val="TableParagraph"/>
              <w:spacing w:before="33"/>
              <w:ind w:right="55"/>
              <w:rPr>
                <w:rFonts w:eastAsiaTheme="minorEastAsia"/>
                <w:color w:val="000000" w:themeColor="text1"/>
                <w:sz w:val="20"/>
                <w:szCs w:val="20"/>
                <w:lang w:eastAsia="en-US"/>
              </w:rPr>
            </w:pPr>
            <w:r w:rsidRPr="00EC48BB">
              <w:rPr>
                <w:rFonts w:eastAsiaTheme="minorEastAsia"/>
                <w:color w:val="000000" w:themeColor="text1"/>
                <w:sz w:val="20"/>
                <w:szCs w:val="20"/>
                <w:lang w:eastAsia="en-US"/>
              </w:rPr>
              <w:t>887</w:t>
            </w:r>
          </w:p>
        </w:tc>
        <w:tc>
          <w:tcPr>
            <w:tcW w:w="1440" w:type="dxa"/>
          </w:tcPr>
          <w:p w14:paraId="490EEEBF"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450k</w:t>
            </w:r>
          </w:p>
        </w:tc>
        <w:tc>
          <w:tcPr>
            <w:tcW w:w="1350" w:type="dxa"/>
          </w:tcPr>
          <w:p w14:paraId="5CE9E5C9"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410k</w:t>
            </w:r>
          </w:p>
        </w:tc>
        <w:tc>
          <w:tcPr>
            <w:tcW w:w="1350" w:type="dxa"/>
          </w:tcPr>
          <w:p w14:paraId="1421260A"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none</w:t>
            </w:r>
          </w:p>
        </w:tc>
        <w:tc>
          <w:tcPr>
            <w:tcW w:w="1350" w:type="dxa"/>
          </w:tcPr>
          <w:p w14:paraId="56BD1530"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40k</w:t>
            </w:r>
          </w:p>
        </w:tc>
      </w:tr>
      <w:tr w:rsidR="004D0ED4" w:rsidRPr="00EC48BB" w14:paraId="685E8EC1" w14:textId="77777777" w:rsidTr="00A76EA8">
        <w:trPr>
          <w:trHeight w:val="283"/>
        </w:trPr>
        <w:tc>
          <w:tcPr>
            <w:tcW w:w="2167" w:type="dxa"/>
            <w:tcBorders>
              <w:right w:val="single" w:sz="4" w:space="0" w:color="000000"/>
            </w:tcBorders>
          </w:tcPr>
          <w:p w14:paraId="4BA6F28E" w14:textId="77777777" w:rsidR="004D0ED4" w:rsidRPr="00EC48BB" w:rsidRDefault="004D0ED4" w:rsidP="00E725E8">
            <w:pPr>
              <w:pStyle w:val="TableParagraph"/>
              <w:spacing w:before="2"/>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Kinetics-700-2020</w:t>
            </w:r>
          </w:p>
        </w:tc>
        <w:tc>
          <w:tcPr>
            <w:tcW w:w="966" w:type="dxa"/>
            <w:tcBorders>
              <w:left w:val="single" w:sz="4" w:space="0" w:color="000000"/>
              <w:right w:val="single" w:sz="4" w:space="0" w:color="000000"/>
            </w:tcBorders>
          </w:tcPr>
          <w:p w14:paraId="5EB4177D" w14:textId="77777777" w:rsidR="004D0ED4" w:rsidRPr="00EC48BB" w:rsidRDefault="004D0ED4" w:rsidP="00E725E8">
            <w:pPr>
              <w:pStyle w:val="TableParagraph"/>
              <w:spacing w:before="2"/>
              <w:ind w:left="118"/>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w:t>
            </w:r>
          </w:p>
        </w:tc>
        <w:tc>
          <w:tcPr>
            <w:tcW w:w="990" w:type="dxa"/>
            <w:tcBorders>
              <w:left w:val="single" w:sz="4" w:space="0" w:color="000000"/>
            </w:tcBorders>
          </w:tcPr>
          <w:p w14:paraId="3DF5F173" w14:textId="77777777" w:rsidR="004D0ED4" w:rsidRPr="00EC48BB" w:rsidRDefault="004D0ED4" w:rsidP="00E725E8">
            <w:pPr>
              <w:pStyle w:val="TableParagraph"/>
              <w:spacing w:before="33"/>
              <w:ind w:left="54" w:right="55"/>
              <w:rPr>
                <w:rFonts w:eastAsiaTheme="minorEastAsia"/>
                <w:color w:val="000000" w:themeColor="text1"/>
                <w:sz w:val="20"/>
                <w:szCs w:val="20"/>
                <w:lang w:eastAsia="en-US"/>
              </w:rPr>
            </w:pPr>
            <w:r w:rsidRPr="00EC48BB">
              <w:rPr>
                <w:rFonts w:eastAsiaTheme="minorEastAsia"/>
                <w:color w:val="000000" w:themeColor="text1"/>
                <w:sz w:val="20"/>
                <w:szCs w:val="20"/>
                <w:lang w:eastAsia="en-US"/>
              </w:rPr>
              <w:t>700</w:t>
            </w:r>
          </w:p>
        </w:tc>
        <w:tc>
          <w:tcPr>
            <w:tcW w:w="1440" w:type="dxa"/>
          </w:tcPr>
          <w:p w14:paraId="1F3C96DB"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648k</w:t>
            </w:r>
          </w:p>
        </w:tc>
        <w:tc>
          <w:tcPr>
            <w:tcW w:w="1350" w:type="dxa"/>
          </w:tcPr>
          <w:p w14:paraId="72740D5F"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545k</w:t>
            </w:r>
          </w:p>
        </w:tc>
        <w:tc>
          <w:tcPr>
            <w:tcW w:w="1350" w:type="dxa"/>
          </w:tcPr>
          <w:p w14:paraId="6931F018"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34k</w:t>
            </w:r>
          </w:p>
        </w:tc>
        <w:tc>
          <w:tcPr>
            <w:tcW w:w="1350" w:type="dxa"/>
          </w:tcPr>
          <w:p w14:paraId="3BD4A8DA"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69k</w:t>
            </w:r>
          </w:p>
        </w:tc>
      </w:tr>
      <w:tr w:rsidR="004D0ED4" w:rsidRPr="00EC48BB" w14:paraId="16411E54" w14:textId="77777777" w:rsidTr="00A76EA8">
        <w:trPr>
          <w:trHeight w:val="283"/>
        </w:trPr>
        <w:tc>
          <w:tcPr>
            <w:tcW w:w="2167" w:type="dxa"/>
            <w:tcBorders>
              <w:right w:val="single" w:sz="4" w:space="0" w:color="000000"/>
            </w:tcBorders>
          </w:tcPr>
          <w:p w14:paraId="0E9780F8" w14:textId="77777777" w:rsidR="004D0ED4" w:rsidRPr="00EC48BB" w:rsidRDefault="004D0ED4" w:rsidP="00E725E8">
            <w:pPr>
              <w:pStyle w:val="TableParagraph"/>
              <w:spacing w:before="2"/>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Toyota Smarthome</w:t>
            </w:r>
          </w:p>
        </w:tc>
        <w:tc>
          <w:tcPr>
            <w:tcW w:w="966" w:type="dxa"/>
            <w:tcBorders>
              <w:left w:val="single" w:sz="4" w:space="0" w:color="000000"/>
              <w:right w:val="single" w:sz="4" w:space="0" w:color="000000"/>
            </w:tcBorders>
          </w:tcPr>
          <w:p w14:paraId="653B716C" w14:textId="77777777" w:rsidR="004D0ED4" w:rsidRPr="00EC48BB" w:rsidRDefault="004D0ED4" w:rsidP="00E725E8">
            <w:pPr>
              <w:pStyle w:val="TableParagraph"/>
              <w:spacing w:before="2"/>
              <w:ind w:left="118"/>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Untrimmed</w:t>
            </w:r>
          </w:p>
        </w:tc>
        <w:tc>
          <w:tcPr>
            <w:tcW w:w="990" w:type="dxa"/>
            <w:tcBorders>
              <w:left w:val="single" w:sz="4" w:space="0" w:color="000000"/>
            </w:tcBorders>
          </w:tcPr>
          <w:p w14:paraId="347B3971" w14:textId="77777777" w:rsidR="004D0ED4" w:rsidRPr="00EC48BB" w:rsidRDefault="004D0ED4" w:rsidP="00E725E8">
            <w:pPr>
              <w:pStyle w:val="TableParagraph"/>
              <w:spacing w:before="33"/>
              <w:ind w:left="54" w:right="55"/>
              <w:rPr>
                <w:rFonts w:eastAsiaTheme="minorEastAsia"/>
                <w:color w:val="000000" w:themeColor="text1"/>
                <w:sz w:val="20"/>
                <w:szCs w:val="20"/>
                <w:lang w:eastAsia="en-US"/>
              </w:rPr>
            </w:pPr>
            <w:r w:rsidRPr="00EC48BB">
              <w:rPr>
                <w:rFonts w:eastAsiaTheme="minorEastAsia"/>
                <w:color w:val="000000" w:themeColor="text1"/>
                <w:sz w:val="20"/>
                <w:szCs w:val="20"/>
                <w:lang w:eastAsia="en-US"/>
              </w:rPr>
              <w:t>51</w:t>
            </w:r>
          </w:p>
        </w:tc>
        <w:tc>
          <w:tcPr>
            <w:tcW w:w="1440" w:type="dxa"/>
          </w:tcPr>
          <w:p w14:paraId="76576B88"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41K</w:t>
            </w:r>
          </w:p>
        </w:tc>
        <w:tc>
          <w:tcPr>
            <w:tcW w:w="1350" w:type="dxa"/>
          </w:tcPr>
          <w:p w14:paraId="12C52530"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 mentioned</w:t>
            </w:r>
          </w:p>
        </w:tc>
        <w:tc>
          <w:tcPr>
            <w:tcW w:w="1350" w:type="dxa"/>
          </w:tcPr>
          <w:p w14:paraId="303061C1"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 mentioned</w:t>
            </w:r>
          </w:p>
        </w:tc>
        <w:tc>
          <w:tcPr>
            <w:tcW w:w="1350" w:type="dxa"/>
          </w:tcPr>
          <w:p w14:paraId="4B22EF3F"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 mentioned</w:t>
            </w:r>
          </w:p>
        </w:tc>
      </w:tr>
      <w:tr w:rsidR="004D0ED4" w:rsidRPr="00EC48BB" w14:paraId="7FF6A4B9" w14:textId="77777777" w:rsidTr="00A76EA8">
        <w:trPr>
          <w:trHeight w:val="283"/>
        </w:trPr>
        <w:tc>
          <w:tcPr>
            <w:tcW w:w="2167" w:type="dxa"/>
            <w:tcBorders>
              <w:right w:val="single" w:sz="4" w:space="0" w:color="000000"/>
            </w:tcBorders>
          </w:tcPr>
          <w:p w14:paraId="5B353935" w14:textId="77777777" w:rsidR="004D0ED4" w:rsidRPr="00EC48BB" w:rsidRDefault="004D0ED4" w:rsidP="00E725E8">
            <w:pPr>
              <w:pStyle w:val="TableParagraph"/>
              <w:jc w:val="left"/>
              <w:rPr>
                <w:rFonts w:eastAsiaTheme="minorEastAsia"/>
                <w:color w:val="000000" w:themeColor="text1"/>
                <w:sz w:val="20"/>
                <w:szCs w:val="20"/>
                <w:lang w:eastAsia="en-US"/>
              </w:rPr>
            </w:pPr>
          </w:p>
        </w:tc>
        <w:tc>
          <w:tcPr>
            <w:tcW w:w="966" w:type="dxa"/>
            <w:tcBorders>
              <w:left w:val="single" w:sz="4" w:space="0" w:color="000000"/>
              <w:right w:val="single" w:sz="4" w:space="0" w:color="000000"/>
            </w:tcBorders>
          </w:tcPr>
          <w:p w14:paraId="23E0850A" w14:textId="77777777" w:rsidR="004D0ED4" w:rsidRPr="00EC48BB" w:rsidRDefault="004D0ED4" w:rsidP="00E725E8">
            <w:pPr>
              <w:pStyle w:val="TableParagraph"/>
              <w:spacing w:before="2"/>
              <w:ind w:left="118"/>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Trimmed</w:t>
            </w:r>
          </w:p>
        </w:tc>
        <w:tc>
          <w:tcPr>
            <w:tcW w:w="990" w:type="dxa"/>
            <w:tcBorders>
              <w:left w:val="single" w:sz="4" w:space="0" w:color="000000"/>
            </w:tcBorders>
          </w:tcPr>
          <w:p w14:paraId="775CA1DA" w14:textId="77777777" w:rsidR="004D0ED4" w:rsidRPr="00EC48BB" w:rsidRDefault="004D0ED4" w:rsidP="00E725E8">
            <w:pPr>
              <w:pStyle w:val="TableParagraph"/>
              <w:spacing w:before="33"/>
              <w:ind w:left="54" w:right="55"/>
              <w:rPr>
                <w:rFonts w:eastAsiaTheme="minorEastAsia"/>
                <w:color w:val="000000" w:themeColor="text1"/>
                <w:sz w:val="20"/>
                <w:szCs w:val="20"/>
                <w:lang w:eastAsia="en-US"/>
              </w:rPr>
            </w:pPr>
            <w:r w:rsidRPr="00EC48BB">
              <w:rPr>
                <w:rFonts w:eastAsiaTheme="minorEastAsia"/>
                <w:color w:val="000000" w:themeColor="text1"/>
                <w:sz w:val="20"/>
                <w:szCs w:val="20"/>
                <w:lang w:eastAsia="en-US"/>
              </w:rPr>
              <w:t>31</w:t>
            </w:r>
          </w:p>
        </w:tc>
        <w:tc>
          <w:tcPr>
            <w:tcW w:w="1440" w:type="dxa"/>
          </w:tcPr>
          <w:p w14:paraId="37BA2481"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16K</w:t>
            </w:r>
          </w:p>
        </w:tc>
        <w:tc>
          <w:tcPr>
            <w:tcW w:w="1350" w:type="dxa"/>
          </w:tcPr>
          <w:p w14:paraId="7B172986"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 mentioned</w:t>
            </w:r>
          </w:p>
        </w:tc>
        <w:tc>
          <w:tcPr>
            <w:tcW w:w="1350" w:type="dxa"/>
          </w:tcPr>
          <w:p w14:paraId="42A0F084"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 mentioned</w:t>
            </w:r>
          </w:p>
        </w:tc>
        <w:tc>
          <w:tcPr>
            <w:tcW w:w="1350" w:type="dxa"/>
          </w:tcPr>
          <w:p w14:paraId="3337D517"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 mentioned</w:t>
            </w:r>
          </w:p>
        </w:tc>
      </w:tr>
      <w:tr w:rsidR="004D0ED4" w:rsidRPr="00EC48BB" w14:paraId="08C811BE" w14:textId="77777777" w:rsidTr="00A76EA8">
        <w:trPr>
          <w:trHeight w:val="283"/>
        </w:trPr>
        <w:tc>
          <w:tcPr>
            <w:tcW w:w="2167" w:type="dxa"/>
            <w:tcBorders>
              <w:right w:val="single" w:sz="4" w:space="0" w:color="000000"/>
            </w:tcBorders>
          </w:tcPr>
          <w:p w14:paraId="341A5773" w14:textId="77777777" w:rsidR="004D0ED4" w:rsidRPr="00EC48BB" w:rsidRDefault="004D0ED4" w:rsidP="00E725E8">
            <w:pPr>
              <w:pStyle w:val="TableParagraph"/>
              <w:spacing w:before="2"/>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EPIC-KITCHENS-100</w:t>
            </w:r>
          </w:p>
        </w:tc>
        <w:tc>
          <w:tcPr>
            <w:tcW w:w="966" w:type="dxa"/>
            <w:tcBorders>
              <w:left w:val="single" w:sz="4" w:space="0" w:color="000000"/>
              <w:right w:val="single" w:sz="4" w:space="0" w:color="000000"/>
            </w:tcBorders>
          </w:tcPr>
          <w:p w14:paraId="7199B58F" w14:textId="77777777" w:rsidR="004D0ED4" w:rsidRPr="00EC48BB" w:rsidRDefault="004D0ED4" w:rsidP="00E725E8">
            <w:pPr>
              <w:pStyle w:val="TableParagraph"/>
              <w:spacing w:before="2"/>
              <w:ind w:left="118"/>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w:t>
            </w:r>
          </w:p>
        </w:tc>
        <w:tc>
          <w:tcPr>
            <w:tcW w:w="990" w:type="dxa"/>
            <w:tcBorders>
              <w:left w:val="single" w:sz="4" w:space="0" w:color="000000"/>
            </w:tcBorders>
          </w:tcPr>
          <w:p w14:paraId="30D72689" w14:textId="77777777" w:rsidR="004D0ED4" w:rsidRPr="00EC48BB" w:rsidRDefault="004D0ED4" w:rsidP="00E725E8">
            <w:pPr>
              <w:pStyle w:val="TableParagraph"/>
              <w:spacing w:before="33"/>
              <w:ind w:left="54" w:right="55"/>
              <w:rPr>
                <w:rFonts w:eastAsiaTheme="minorEastAsia"/>
                <w:color w:val="000000" w:themeColor="text1"/>
                <w:sz w:val="20"/>
                <w:szCs w:val="20"/>
                <w:lang w:eastAsia="en-US"/>
              </w:rPr>
            </w:pPr>
            <w:r w:rsidRPr="00EC48BB">
              <w:rPr>
                <w:rFonts w:eastAsiaTheme="minorEastAsia"/>
                <w:color w:val="000000" w:themeColor="text1"/>
                <w:sz w:val="20"/>
                <w:szCs w:val="20"/>
                <w:lang w:eastAsia="en-US"/>
              </w:rPr>
              <w:t>4053</w:t>
            </w:r>
          </w:p>
        </w:tc>
        <w:tc>
          <w:tcPr>
            <w:tcW w:w="1440" w:type="dxa"/>
          </w:tcPr>
          <w:p w14:paraId="48EE2BB6"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90k</w:t>
            </w:r>
          </w:p>
        </w:tc>
        <w:tc>
          <w:tcPr>
            <w:tcW w:w="1350" w:type="dxa"/>
          </w:tcPr>
          <w:p w14:paraId="740FCC11"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75%</w:t>
            </w:r>
          </w:p>
        </w:tc>
        <w:tc>
          <w:tcPr>
            <w:tcW w:w="1350" w:type="dxa"/>
          </w:tcPr>
          <w:p w14:paraId="1D14980C"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10%</w:t>
            </w:r>
          </w:p>
        </w:tc>
        <w:tc>
          <w:tcPr>
            <w:tcW w:w="1350" w:type="dxa"/>
          </w:tcPr>
          <w:p w14:paraId="3A19BF2E"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15%</w:t>
            </w:r>
          </w:p>
        </w:tc>
      </w:tr>
      <w:tr w:rsidR="004D0ED4" w:rsidRPr="00EC48BB" w14:paraId="0976F493" w14:textId="77777777" w:rsidTr="00A76EA8">
        <w:trPr>
          <w:trHeight w:val="299"/>
        </w:trPr>
        <w:tc>
          <w:tcPr>
            <w:tcW w:w="2167" w:type="dxa"/>
            <w:tcBorders>
              <w:bottom w:val="single" w:sz="8" w:space="0" w:color="000000"/>
              <w:right w:val="single" w:sz="4" w:space="0" w:color="000000"/>
            </w:tcBorders>
          </w:tcPr>
          <w:p w14:paraId="7E5D6B2E" w14:textId="77777777" w:rsidR="004D0ED4" w:rsidRPr="00EC48BB" w:rsidRDefault="004D0ED4" w:rsidP="00E725E8">
            <w:pPr>
              <w:pStyle w:val="TableParagraph"/>
              <w:spacing w:before="2"/>
              <w:ind w:left="119"/>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FineAction</w:t>
            </w:r>
          </w:p>
        </w:tc>
        <w:tc>
          <w:tcPr>
            <w:tcW w:w="966" w:type="dxa"/>
            <w:tcBorders>
              <w:left w:val="single" w:sz="4" w:space="0" w:color="000000"/>
              <w:bottom w:val="single" w:sz="8" w:space="0" w:color="000000"/>
              <w:right w:val="single" w:sz="4" w:space="0" w:color="000000"/>
            </w:tcBorders>
          </w:tcPr>
          <w:p w14:paraId="60E5B6A6" w14:textId="77777777" w:rsidR="004D0ED4" w:rsidRPr="00EC48BB" w:rsidRDefault="004D0ED4" w:rsidP="00E725E8">
            <w:pPr>
              <w:pStyle w:val="TableParagraph"/>
              <w:spacing w:before="2"/>
              <w:ind w:left="118"/>
              <w:jc w:val="left"/>
              <w:rPr>
                <w:rFonts w:eastAsiaTheme="minorEastAsia"/>
                <w:color w:val="000000" w:themeColor="text1"/>
                <w:sz w:val="20"/>
                <w:szCs w:val="20"/>
                <w:lang w:eastAsia="en-US"/>
              </w:rPr>
            </w:pPr>
            <w:r w:rsidRPr="00EC48BB">
              <w:rPr>
                <w:rFonts w:eastAsiaTheme="minorEastAsia"/>
                <w:color w:val="000000" w:themeColor="text1"/>
                <w:sz w:val="20"/>
                <w:szCs w:val="20"/>
                <w:lang w:eastAsia="en-US"/>
              </w:rPr>
              <w:t>No</w:t>
            </w:r>
          </w:p>
        </w:tc>
        <w:tc>
          <w:tcPr>
            <w:tcW w:w="990" w:type="dxa"/>
            <w:tcBorders>
              <w:left w:val="single" w:sz="4" w:space="0" w:color="000000"/>
              <w:bottom w:val="single" w:sz="8" w:space="0" w:color="000000"/>
            </w:tcBorders>
          </w:tcPr>
          <w:p w14:paraId="679CF0B8" w14:textId="77777777" w:rsidR="004D0ED4" w:rsidRPr="00EC48BB" w:rsidRDefault="004D0ED4" w:rsidP="00E725E8">
            <w:pPr>
              <w:pStyle w:val="TableParagraph"/>
              <w:spacing w:before="33"/>
              <w:ind w:left="54" w:right="55"/>
              <w:rPr>
                <w:rFonts w:eastAsiaTheme="minorEastAsia"/>
                <w:color w:val="000000" w:themeColor="text1"/>
                <w:sz w:val="20"/>
                <w:szCs w:val="20"/>
                <w:lang w:eastAsia="en-US"/>
              </w:rPr>
            </w:pPr>
            <w:r w:rsidRPr="00EC48BB">
              <w:rPr>
                <w:rFonts w:eastAsiaTheme="minorEastAsia"/>
                <w:color w:val="000000" w:themeColor="text1"/>
                <w:sz w:val="20"/>
                <w:szCs w:val="20"/>
                <w:lang w:eastAsia="en-US"/>
              </w:rPr>
              <w:t>106</w:t>
            </w:r>
          </w:p>
        </w:tc>
        <w:tc>
          <w:tcPr>
            <w:tcW w:w="1440" w:type="dxa"/>
            <w:tcBorders>
              <w:bottom w:val="single" w:sz="8" w:space="0" w:color="000000"/>
            </w:tcBorders>
          </w:tcPr>
          <w:p w14:paraId="0ACBAAB3"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103k</w:t>
            </w:r>
          </w:p>
        </w:tc>
        <w:tc>
          <w:tcPr>
            <w:tcW w:w="1350" w:type="dxa"/>
            <w:tcBorders>
              <w:bottom w:val="single" w:sz="8" w:space="0" w:color="000000"/>
            </w:tcBorders>
          </w:tcPr>
          <w:p w14:paraId="42603F10"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58k</w:t>
            </w:r>
          </w:p>
        </w:tc>
        <w:tc>
          <w:tcPr>
            <w:tcW w:w="1350" w:type="dxa"/>
            <w:tcBorders>
              <w:bottom w:val="single" w:sz="8" w:space="0" w:color="000000"/>
            </w:tcBorders>
          </w:tcPr>
          <w:p w14:paraId="01601ED6" w14:textId="77777777" w:rsidR="004D0ED4" w:rsidRPr="00EC48BB" w:rsidRDefault="004D0ED4" w:rsidP="00E725E8">
            <w:pPr>
              <w:pStyle w:val="TableParagraph"/>
              <w:spacing w:before="33"/>
              <w:ind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24k</w:t>
            </w:r>
          </w:p>
        </w:tc>
        <w:tc>
          <w:tcPr>
            <w:tcW w:w="1350" w:type="dxa"/>
            <w:tcBorders>
              <w:bottom w:val="single" w:sz="8" w:space="0" w:color="000000"/>
            </w:tcBorders>
          </w:tcPr>
          <w:p w14:paraId="5F8B98EF" w14:textId="77777777" w:rsidR="004D0ED4" w:rsidRPr="00EC48BB" w:rsidRDefault="004D0ED4" w:rsidP="00E725E8">
            <w:pPr>
              <w:pStyle w:val="TableParagraph"/>
              <w:spacing w:before="33"/>
              <w:ind w:left="1" w:right="1"/>
              <w:rPr>
                <w:rFonts w:eastAsiaTheme="minorEastAsia"/>
                <w:color w:val="000000" w:themeColor="text1"/>
                <w:sz w:val="20"/>
                <w:szCs w:val="20"/>
                <w:lang w:eastAsia="en-US"/>
              </w:rPr>
            </w:pPr>
            <w:r w:rsidRPr="00EC48BB">
              <w:rPr>
                <w:rFonts w:eastAsiaTheme="minorEastAsia"/>
                <w:color w:val="000000" w:themeColor="text1"/>
                <w:sz w:val="20"/>
                <w:szCs w:val="20"/>
                <w:lang w:eastAsia="en-US"/>
              </w:rPr>
              <w:t>21k</w:t>
            </w:r>
          </w:p>
        </w:tc>
      </w:tr>
    </w:tbl>
    <w:p w14:paraId="6F98872E" w14:textId="77777777" w:rsidR="004D0ED4" w:rsidRPr="00EC48BB" w:rsidRDefault="004D0ED4" w:rsidP="00D82894">
      <w:pPr>
        <w:pStyle w:val="BodyText"/>
        <w:suppressAutoHyphens/>
        <w:kinsoku w:val="0"/>
        <w:overflowPunct w:val="0"/>
        <w:spacing w:line="276" w:lineRule="auto"/>
        <w:rPr>
          <w:rFonts w:asciiTheme="majorBidi" w:hAnsiTheme="majorBidi" w:cstheme="majorBidi"/>
          <w:lang w:val="en-US"/>
        </w:rPr>
      </w:pPr>
    </w:p>
    <w:p w14:paraId="629216B6" w14:textId="77777777" w:rsidR="00D82894" w:rsidRPr="00EC48BB" w:rsidRDefault="00D82894" w:rsidP="00D82894">
      <w:pPr>
        <w:pStyle w:val="BodyText"/>
        <w:suppressAutoHyphens/>
        <w:kinsoku w:val="0"/>
        <w:overflowPunct w:val="0"/>
        <w:spacing w:line="276" w:lineRule="auto"/>
        <w:rPr>
          <w:rFonts w:asciiTheme="majorBidi" w:hAnsiTheme="majorBidi" w:cstheme="majorBidi"/>
          <w:lang w:val="en-US"/>
        </w:rPr>
      </w:pPr>
    </w:p>
    <w:p w14:paraId="6DDAC747" w14:textId="7D1BE21B" w:rsidR="00D82894" w:rsidRPr="00EC48BB" w:rsidRDefault="00D82894" w:rsidP="000C56EA">
      <w:pPr>
        <w:suppressAutoHyphens/>
        <w:spacing w:line="276" w:lineRule="auto"/>
        <w:rPr>
          <w:rFonts w:asciiTheme="majorBidi" w:hAnsiTheme="majorBidi" w:cstheme="majorBidi"/>
          <w:sz w:val="20"/>
          <w:szCs w:val="20"/>
        </w:rPr>
      </w:pPr>
    </w:p>
    <w:p w14:paraId="31BE14A1" w14:textId="77777777" w:rsidR="00D82894" w:rsidRPr="00EC48BB" w:rsidRDefault="00D82894" w:rsidP="000C56EA">
      <w:pPr>
        <w:suppressAutoHyphens/>
        <w:spacing w:line="276" w:lineRule="auto"/>
        <w:rPr>
          <w:rFonts w:asciiTheme="majorBidi" w:hAnsiTheme="majorBidi" w:cstheme="majorBidi"/>
          <w:sz w:val="20"/>
          <w:szCs w:val="20"/>
        </w:rPr>
      </w:pPr>
    </w:p>
    <w:p w14:paraId="638D8A0A" w14:textId="47F59C11" w:rsidR="001C2AFE" w:rsidRPr="00EC48BB" w:rsidRDefault="001C2AFE" w:rsidP="000C56EA">
      <w:pPr>
        <w:suppressAutoHyphens/>
        <w:spacing w:line="276" w:lineRule="auto"/>
        <w:rPr>
          <w:rFonts w:eastAsia="PMingLiU"/>
          <w:sz w:val="20"/>
          <w:szCs w:val="20"/>
        </w:rPr>
      </w:pPr>
      <w:bookmarkStart w:id="11" w:name="_bookmark20"/>
      <w:bookmarkEnd w:id="11"/>
      <w:r w:rsidRPr="00EC48BB">
        <w:rPr>
          <w:rFonts w:eastAsia="PMingLiU"/>
          <w:sz w:val="20"/>
          <w:szCs w:val="20"/>
        </w:rPr>
        <w:br w:type="page"/>
      </w:r>
    </w:p>
    <w:p w14:paraId="34710A60" w14:textId="77777777" w:rsidR="001C2AFE" w:rsidRPr="00EC48BB" w:rsidRDefault="001C2AFE" w:rsidP="000C56EA">
      <w:pPr>
        <w:suppressAutoHyphens/>
        <w:spacing w:line="276" w:lineRule="auto"/>
        <w:rPr>
          <w:rFonts w:eastAsia="PMingLiU"/>
          <w:sz w:val="20"/>
          <w:szCs w:val="20"/>
        </w:rPr>
      </w:pPr>
    </w:p>
    <w:p w14:paraId="2CF5F233" w14:textId="77777777" w:rsidR="00A76EA8" w:rsidRPr="00EC48BB" w:rsidRDefault="00A76EA8" w:rsidP="000C56EA">
      <w:pPr>
        <w:suppressAutoHyphens/>
        <w:spacing w:line="276" w:lineRule="auto"/>
        <w:rPr>
          <w:rFonts w:eastAsia="PMingLiU"/>
          <w:sz w:val="20"/>
          <w:szCs w:val="20"/>
        </w:rPr>
      </w:pPr>
    </w:p>
    <w:p w14:paraId="68315069" w14:textId="77777777" w:rsidR="00A76EA8" w:rsidRPr="00EC48BB" w:rsidRDefault="00A76EA8" w:rsidP="000C56EA">
      <w:pPr>
        <w:suppressAutoHyphens/>
        <w:spacing w:line="276" w:lineRule="auto"/>
        <w:rPr>
          <w:rFonts w:eastAsia="PMingLiU"/>
          <w:sz w:val="20"/>
          <w:szCs w:val="20"/>
        </w:rPr>
      </w:pPr>
    </w:p>
    <w:p w14:paraId="19D68215" w14:textId="1EAD1EC2" w:rsidR="00A76EA8" w:rsidRPr="00EC48BB" w:rsidRDefault="00EC4C9C" w:rsidP="000C56EA">
      <w:pPr>
        <w:suppressAutoHyphens/>
        <w:spacing w:line="276" w:lineRule="auto"/>
        <w:rPr>
          <w:rFonts w:asciiTheme="majorBidi" w:hAnsiTheme="majorBidi" w:cstheme="majorBidi"/>
          <w:sz w:val="20"/>
          <w:szCs w:val="20"/>
        </w:rPr>
      </w:pPr>
      <w:r w:rsidRPr="00EC48BB">
        <w:rPr>
          <w:rFonts w:asciiTheme="majorBidi" w:hAnsiTheme="majorBidi" w:cstheme="majorBidi"/>
          <w:b/>
          <w:sz w:val="20"/>
          <w:szCs w:val="20"/>
        </w:rPr>
        <w:t>Table 5.</w:t>
      </w:r>
      <w:r w:rsidRPr="00EC48BB">
        <w:rPr>
          <w:rFonts w:asciiTheme="majorBidi" w:hAnsiTheme="majorBidi" w:cstheme="majorBidi"/>
          <w:sz w:val="20"/>
          <w:szCs w:val="20"/>
        </w:rPr>
        <w:t xml:space="preserve"> The technical information about </w:t>
      </w:r>
    </w:p>
    <w:p w14:paraId="74BCB527" w14:textId="77777777" w:rsidR="00EC4C9C" w:rsidRPr="00EC48BB" w:rsidRDefault="00EC4C9C" w:rsidP="000C56EA">
      <w:pPr>
        <w:suppressAutoHyphens/>
        <w:spacing w:line="276" w:lineRule="auto"/>
        <w:rPr>
          <w:rFonts w:asciiTheme="majorBidi" w:hAnsiTheme="majorBidi" w:cstheme="majorBidi"/>
          <w:sz w:val="20"/>
          <w:szCs w:val="20"/>
        </w:rPr>
      </w:pPr>
    </w:p>
    <w:tbl>
      <w:tblPr>
        <w:tblW w:w="1473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7"/>
        <w:gridCol w:w="1696"/>
        <w:gridCol w:w="2590"/>
        <w:gridCol w:w="3873"/>
        <w:gridCol w:w="4241"/>
      </w:tblGrid>
      <w:tr w:rsidR="00EC4C9C" w:rsidRPr="00EC48BB" w14:paraId="4E806E67" w14:textId="77777777" w:rsidTr="00E725E8">
        <w:trPr>
          <w:trHeight w:val="327"/>
        </w:trPr>
        <w:tc>
          <w:tcPr>
            <w:tcW w:w="2337" w:type="dxa"/>
            <w:tcBorders>
              <w:top w:val="nil"/>
              <w:left w:val="nil"/>
            </w:tcBorders>
          </w:tcPr>
          <w:p w14:paraId="61FCBEC9" w14:textId="77777777" w:rsidR="00EC4C9C" w:rsidRPr="00EC48BB" w:rsidRDefault="00EC4C9C" w:rsidP="00EC4C9C">
            <w:pPr>
              <w:pStyle w:val="TableParagraph"/>
              <w:spacing w:before="27"/>
              <w:ind w:left="119"/>
              <w:rPr>
                <w:b/>
                <w:bCs/>
                <w:sz w:val="20"/>
                <w:szCs w:val="20"/>
              </w:rPr>
            </w:pPr>
            <w:r w:rsidRPr="00EC48BB">
              <w:rPr>
                <w:b/>
                <w:bCs/>
                <w:spacing w:val="-4"/>
                <w:sz w:val="20"/>
                <w:szCs w:val="20"/>
              </w:rPr>
              <w:t>Name</w:t>
            </w:r>
          </w:p>
        </w:tc>
        <w:tc>
          <w:tcPr>
            <w:tcW w:w="1696" w:type="dxa"/>
            <w:tcBorders>
              <w:top w:val="nil"/>
            </w:tcBorders>
          </w:tcPr>
          <w:p w14:paraId="382FFDA9" w14:textId="77777777" w:rsidR="00EC4C9C" w:rsidRPr="00EC48BB" w:rsidRDefault="00EC4C9C" w:rsidP="00EC4C9C">
            <w:pPr>
              <w:pStyle w:val="TableParagraph"/>
              <w:spacing w:before="27"/>
              <w:ind w:left="118"/>
              <w:rPr>
                <w:b/>
                <w:bCs/>
                <w:sz w:val="20"/>
                <w:szCs w:val="20"/>
              </w:rPr>
            </w:pPr>
            <w:r w:rsidRPr="00EC48BB">
              <w:rPr>
                <w:b/>
                <w:bCs/>
                <w:spacing w:val="-4"/>
                <w:sz w:val="20"/>
                <w:szCs w:val="20"/>
              </w:rPr>
              <w:t>split</w:t>
            </w:r>
          </w:p>
        </w:tc>
        <w:tc>
          <w:tcPr>
            <w:tcW w:w="2590" w:type="dxa"/>
            <w:tcBorders>
              <w:top w:val="nil"/>
              <w:right w:val="single" w:sz="4" w:space="0" w:color="auto"/>
            </w:tcBorders>
          </w:tcPr>
          <w:p w14:paraId="242311AA" w14:textId="77777777" w:rsidR="00EC4C9C" w:rsidRPr="00EC48BB" w:rsidRDefault="00EC4C9C" w:rsidP="00EC4C9C">
            <w:pPr>
              <w:pStyle w:val="TableParagraph"/>
              <w:spacing w:before="27"/>
              <w:ind w:left="4" w:right="5"/>
              <w:rPr>
                <w:b/>
                <w:bCs/>
                <w:sz w:val="20"/>
                <w:szCs w:val="20"/>
              </w:rPr>
            </w:pPr>
            <w:r w:rsidRPr="00EC48BB">
              <w:rPr>
                <w:b/>
                <w:bCs/>
                <w:spacing w:val="-2"/>
                <w:sz w:val="20"/>
                <w:szCs w:val="20"/>
              </w:rPr>
              <w:t>Baseline</w:t>
            </w:r>
          </w:p>
        </w:tc>
        <w:tc>
          <w:tcPr>
            <w:tcW w:w="3873" w:type="dxa"/>
            <w:tcBorders>
              <w:top w:val="nil"/>
              <w:left w:val="single" w:sz="4" w:space="0" w:color="auto"/>
              <w:right w:val="nil"/>
            </w:tcBorders>
          </w:tcPr>
          <w:p w14:paraId="7069755B" w14:textId="77777777" w:rsidR="00EC4C9C" w:rsidRPr="00EC48BB" w:rsidRDefault="00EC4C9C" w:rsidP="00EC4C9C">
            <w:pPr>
              <w:pStyle w:val="TableParagraph"/>
              <w:spacing w:before="27"/>
              <w:ind w:left="1222" w:right="1222"/>
              <w:rPr>
                <w:b/>
                <w:bCs/>
                <w:sz w:val="20"/>
                <w:szCs w:val="20"/>
              </w:rPr>
            </w:pPr>
            <w:r w:rsidRPr="00EC48BB">
              <w:rPr>
                <w:b/>
                <w:bCs/>
                <w:spacing w:val="-2"/>
                <w:sz w:val="20"/>
                <w:szCs w:val="20"/>
              </w:rPr>
              <w:t>Metric</w:t>
            </w:r>
          </w:p>
        </w:tc>
        <w:tc>
          <w:tcPr>
            <w:tcW w:w="4241" w:type="dxa"/>
            <w:tcBorders>
              <w:top w:val="nil"/>
              <w:left w:val="nil"/>
              <w:right w:val="nil"/>
            </w:tcBorders>
          </w:tcPr>
          <w:p w14:paraId="18C812A8" w14:textId="77777777" w:rsidR="00EC4C9C" w:rsidRPr="00EC48BB" w:rsidRDefault="00EC4C9C" w:rsidP="00E725E8">
            <w:pPr>
              <w:pStyle w:val="TableParagraph"/>
              <w:spacing w:before="27"/>
              <w:ind w:right="2"/>
              <w:rPr>
                <w:sz w:val="20"/>
                <w:szCs w:val="20"/>
              </w:rPr>
            </w:pPr>
            <w:r w:rsidRPr="00EC48BB">
              <w:rPr>
                <w:spacing w:val="-2"/>
                <w:sz w:val="20"/>
                <w:szCs w:val="20"/>
              </w:rPr>
              <w:t>Result</w:t>
            </w:r>
          </w:p>
        </w:tc>
      </w:tr>
      <w:tr w:rsidR="00EC4C9C" w:rsidRPr="00EC48BB" w14:paraId="209C8B8F" w14:textId="77777777" w:rsidTr="00E725E8">
        <w:trPr>
          <w:trHeight w:val="7078"/>
        </w:trPr>
        <w:tc>
          <w:tcPr>
            <w:tcW w:w="2337" w:type="dxa"/>
            <w:tcBorders>
              <w:left w:val="nil"/>
              <w:bottom w:val="nil"/>
            </w:tcBorders>
          </w:tcPr>
          <w:p w14:paraId="3018482D" w14:textId="77777777" w:rsidR="00EC4C9C" w:rsidRPr="00EC48BB" w:rsidRDefault="00EC4C9C" w:rsidP="00EC4C9C">
            <w:pPr>
              <w:pStyle w:val="TableParagraph"/>
              <w:spacing w:before="26" w:line="309" w:lineRule="auto"/>
              <w:ind w:left="119"/>
              <w:jc w:val="left"/>
              <w:rPr>
                <w:sz w:val="20"/>
                <w:szCs w:val="20"/>
              </w:rPr>
            </w:pPr>
            <w:r w:rsidRPr="00EC48BB">
              <w:rPr>
                <w:spacing w:val="-2"/>
                <w:sz w:val="20"/>
                <w:szCs w:val="20"/>
              </w:rPr>
              <w:t>HMDB51 UCF101</w:t>
            </w:r>
          </w:p>
          <w:p w14:paraId="2E95A943" w14:textId="77777777" w:rsidR="00EC4C9C" w:rsidRPr="00EC48BB" w:rsidRDefault="00EC4C9C" w:rsidP="00EC4C9C">
            <w:pPr>
              <w:pStyle w:val="TableParagraph"/>
              <w:spacing w:line="309" w:lineRule="auto"/>
              <w:ind w:left="119" w:right="15"/>
              <w:jc w:val="left"/>
              <w:rPr>
                <w:sz w:val="20"/>
                <w:szCs w:val="20"/>
              </w:rPr>
            </w:pPr>
            <w:r w:rsidRPr="00EC48BB">
              <w:rPr>
                <w:spacing w:val="-2"/>
                <w:sz w:val="20"/>
                <w:szCs w:val="20"/>
              </w:rPr>
              <w:t>Sport-1M MultiTHUMOS ActivityNet(v1.3) Charades Kinetics-400 Kinetics-600</w:t>
            </w:r>
          </w:p>
          <w:p w14:paraId="3E8B2AAF" w14:textId="77777777" w:rsidR="00EC4C9C" w:rsidRPr="00EC48BB" w:rsidRDefault="00EC4C9C" w:rsidP="00E725E8">
            <w:pPr>
              <w:pStyle w:val="TableParagraph"/>
              <w:spacing w:line="309" w:lineRule="auto"/>
              <w:ind w:left="119"/>
              <w:jc w:val="left"/>
              <w:rPr>
                <w:sz w:val="20"/>
                <w:szCs w:val="20"/>
              </w:rPr>
            </w:pPr>
            <w:r w:rsidRPr="00EC48BB">
              <w:rPr>
                <w:spacing w:val="-2"/>
                <w:sz w:val="20"/>
                <w:szCs w:val="20"/>
              </w:rPr>
              <w:t>Youtube-8M(v2018) Something</w:t>
            </w:r>
            <w:r w:rsidRPr="00EC48BB">
              <w:rPr>
                <w:spacing w:val="-3"/>
                <w:sz w:val="20"/>
                <w:szCs w:val="20"/>
              </w:rPr>
              <w:t xml:space="preserve"> </w:t>
            </w:r>
            <w:r w:rsidRPr="00EC48BB">
              <w:rPr>
                <w:spacing w:val="-2"/>
                <w:sz w:val="20"/>
                <w:szCs w:val="20"/>
              </w:rPr>
              <w:t>Something(v2) AVA(v2.2)</w:t>
            </w:r>
          </w:p>
          <w:p w14:paraId="7BF15004" w14:textId="77777777" w:rsidR="00EC4C9C" w:rsidRPr="00EC48BB" w:rsidRDefault="00EC4C9C" w:rsidP="00E725E8">
            <w:pPr>
              <w:pStyle w:val="TableParagraph"/>
              <w:spacing w:line="309" w:lineRule="auto"/>
              <w:ind w:left="119"/>
              <w:jc w:val="left"/>
              <w:rPr>
                <w:sz w:val="20"/>
                <w:szCs w:val="20"/>
              </w:rPr>
            </w:pPr>
            <w:r w:rsidRPr="00EC48BB">
              <w:rPr>
                <w:sz w:val="20"/>
                <w:szCs w:val="20"/>
              </w:rPr>
              <w:t>Moments</w:t>
            </w:r>
            <w:r w:rsidRPr="00EC48BB">
              <w:rPr>
                <w:spacing w:val="-16"/>
                <w:sz w:val="20"/>
                <w:szCs w:val="20"/>
              </w:rPr>
              <w:t xml:space="preserve"> </w:t>
            </w:r>
            <w:r w:rsidRPr="00EC48BB">
              <w:rPr>
                <w:sz w:val="20"/>
                <w:szCs w:val="20"/>
              </w:rPr>
              <w:t>in</w:t>
            </w:r>
            <w:r w:rsidRPr="00EC48BB">
              <w:rPr>
                <w:spacing w:val="-15"/>
                <w:sz w:val="20"/>
                <w:szCs w:val="20"/>
              </w:rPr>
              <w:t xml:space="preserve"> </w:t>
            </w:r>
            <w:r w:rsidRPr="00EC48BB">
              <w:rPr>
                <w:sz w:val="20"/>
                <w:szCs w:val="20"/>
              </w:rPr>
              <w:t xml:space="preserve">Time(v1) </w:t>
            </w:r>
            <w:r w:rsidRPr="00EC48BB">
              <w:rPr>
                <w:spacing w:val="-4"/>
                <w:sz w:val="20"/>
                <w:szCs w:val="20"/>
              </w:rPr>
              <w:t>HACS</w:t>
            </w:r>
          </w:p>
          <w:p w14:paraId="73979E7D" w14:textId="77777777" w:rsidR="00EC4C9C" w:rsidRPr="00EC48BB" w:rsidRDefault="00EC4C9C" w:rsidP="00EC4C9C">
            <w:pPr>
              <w:pStyle w:val="TableParagraph"/>
              <w:spacing w:before="316" w:line="309" w:lineRule="auto"/>
              <w:ind w:left="119" w:right="15"/>
              <w:jc w:val="left"/>
              <w:rPr>
                <w:sz w:val="20"/>
                <w:szCs w:val="20"/>
              </w:rPr>
            </w:pPr>
            <w:r w:rsidRPr="00EC48BB">
              <w:rPr>
                <w:spacing w:val="-2"/>
                <w:sz w:val="20"/>
                <w:szCs w:val="20"/>
              </w:rPr>
              <w:t xml:space="preserve">Kinetics-700 </w:t>
            </w:r>
            <w:r w:rsidRPr="00EC48BB">
              <w:rPr>
                <w:spacing w:val="-4"/>
                <w:sz w:val="20"/>
                <w:szCs w:val="20"/>
              </w:rPr>
              <w:t>HVU</w:t>
            </w:r>
          </w:p>
          <w:p w14:paraId="1AA81720" w14:textId="77777777" w:rsidR="00EC4C9C" w:rsidRPr="00EC48BB" w:rsidRDefault="00EC4C9C" w:rsidP="00E725E8">
            <w:pPr>
              <w:pStyle w:val="TableParagraph"/>
              <w:spacing w:line="254" w:lineRule="exact"/>
              <w:ind w:left="119"/>
              <w:jc w:val="left"/>
              <w:rPr>
                <w:sz w:val="20"/>
                <w:szCs w:val="20"/>
              </w:rPr>
            </w:pPr>
            <w:r w:rsidRPr="00EC48BB">
              <w:rPr>
                <w:spacing w:val="-4"/>
                <w:sz w:val="20"/>
                <w:szCs w:val="20"/>
              </w:rPr>
              <w:t>AViD</w:t>
            </w:r>
          </w:p>
          <w:p w14:paraId="3D8BE7E3" w14:textId="550A97E6" w:rsidR="00EC4C9C" w:rsidRPr="00EC48BB" w:rsidRDefault="00EC4C9C" w:rsidP="00EC4C9C">
            <w:pPr>
              <w:pStyle w:val="TableParagraph"/>
              <w:spacing w:before="73" w:line="309" w:lineRule="auto"/>
              <w:ind w:left="119" w:right="15"/>
              <w:jc w:val="left"/>
              <w:rPr>
                <w:sz w:val="20"/>
                <w:szCs w:val="20"/>
              </w:rPr>
            </w:pPr>
            <w:r w:rsidRPr="00EC48BB">
              <w:rPr>
                <w:spacing w:val="-2"/>
                <w:sz w:val="20"/>
                <w:szCs w:val="20"/>
              </w:rPr>
              <w:t>Kinetics-700-2020 Toyota</w:t>
            </w:r>
            <w:r w:rsidRPr="00EC48BB">
              <w:rPr>
                <w:spacing w:val="-14"/>
                <w:sz w:val="20"/>
                <w:szCs w:val="20"/>
              </w:rPr>
              <w:t xml:space="preserve"> </w:t>
            </w:r>
            <w:r w:rsidRPr="00EC48BB">
              <w:rPr>
                <w:spacing w:val="-2"/>
                <w:sz w:val="20"/>
                <w:szCs w:val="20"/>
              </w:rPr>
              <w:t>Smart home</w:t>
            </w:r>
          </w:p>
          <w:p w14:paraId="3B4BD152" w14:textId="77777777" w:rsidR="00EC4C9C" w:rsidRPr="00EC48BB" w:rsidRDefault="00EC4C9C" w:rsidP="00E725E8">
            <w:pPr>
              <w:pStyle w:val="TableParagraph"/>
              <w:spacing w:before="327"/>
              <w:ind w:left="119"/>
              <w:jc w:val="left"/>
              <w:rPr>
                <w:sz w:val="20"/>
                <w:szCs w:val="20"/>
              </w:rPr>
            </w:pPr>
            <w:r w:rsidRPr="00EC48BB">
              <w:rPr>
                <w:spacing w:val="-4"/>
                <w:sz w:val="20"/>
                <w:szCs w:val="20"/>
              </w:rPr>
              <w:t>EPIC-KITCHENS-</w:t>
            </w:r>
            <w:r w:rsidRPr="00EC48BB">
              <w:rPr>
                <w:spacing w:val="-5"/>
                <w:sz w:val="20"/>
                <w:szCs w:val="20"/>
              </w:rPr>
              <w:t>100</w:t>
            </w:r>
          </w:p>
        </w:tc>
        <w:tc>
          <w:tcPr>
            <w:tcW w:w="1696" w:type="dxa"/>
            <w:tcBorders>
              <w:bottom w:val="nil"/>
            </w:tcBorders>
          </w:tcPr>
          <w:p w14:paraId="66AA192B" w14:textId="342CDC79" w:rsidR="00EC4C9C" w:rsidRPr="00EC48BB" w:rsidRDefault="00EC4C9C" w:rsidP="00EC4C9C">
            <w:pPr>
              <w:pStyle w:val="TableParagraph"/>
              <w:spacing w:before="26" w:line="309" w:lineRule="auto"/>
              <w:ind w:left="118"/>
              <w:jc w:val="both"/>
              <w:rPr>
                <w:spacing w:val="-6"/>
                <w:sz w:val="20"/>
                <w:szCs w:val="20"/>
                <w:lang w:val="pt-BR"/>
              </w:rPr>
            </w:pPr>
            <w:r w:rsidRPr="00EC48BB">
              <w:rPr>
                <w:spacing w:val="-6"/>
                <w:sz w:val="20"/>
                <w:szCs w:val="20"/>
                <w:lang w:val="pt-BR"/>
              </w:rPr>
              <w:t>No</w:t>
            </w:r>
          </w:p>
          <w:p w14:paraId="43F800F6" w14:textId="511D93E9" w:rsidR="00EC4C9C" w:rsidRPr="00EC48BB" w:rsidRDefault="00EC4C9C" w:rsidP="00EC4C9C">
            <w:pPr>
              <w:pStyle w:val="TableParagraph"/>
              <w:spacing w:before="26" w:line="309" w:lineRule="auto"/>
              <w:ind w:left="118"/>
              <w:jc w:val="both"/>
              <w:rPr>
                <w:spacing w:val="-6"/>
                <w:sz w:val="20"/>
                <w:szCs w:val="20"/>
                <w:lang w:val="pt-BR"/>
              </w:rPr>
            </w:pPr>
            <w:r w:rsidRPr="00EC48BB">
              <w:rPr>
                <w:spacing w:val="-6"/>
                <w:sz w:val="20"/>
                <w:szCs w:val="20"/>
                <w:lang w:val="pt-BR"/>
              </w:rPr>
              <w:t>No</w:t>
            </w:r>
          </w:p>
          <w:p w14:paraId="46C0F52A" w14:textId="1748CEB8" w:rsidR="00EC4C9C" w:rsidRPr="00EC48BB" w:rsidRDefault="00EC4C9C" w:rsidP="00EC4C9C">
            <w:pPr>
              <w:pStyle w:val="TableParagraph"/>
              <w:spacing w:before="26" w:line="309" w:lineRule="auto"/>
              <w:ind w:left="118"/>
              <w:jc w:val="both"/>
              <w:rPr>
                <w:sz w:val="20"/>
                <w:szCs w:val="20"/>
                <w:lang w:val="pt-BR"/>
              </w:rPr>
            </w:pPr>
            <w:r w:rsidRPr="00EC48BB">
              <w:rPr>
                <w:sz w:val="20"/>
                <w:szCs w:val="20"/>
                <w:lang w:val="pt-BR"/>
              </w:rPr>
              <w:t>No</w:t>
            </w:r>
          </w:p>
          <w:p w14:paraId="313B1AF9" w14:textId="1E5A9EF5" w:rsidR="00EC4C9C" w:rsidRPr="00EC48BB" w:rsidRDefault="00EC4C9C" w:rsidP="00EC4C9C">
            <w:pPr>
              <w:pStyle w:val="TableParagraph"/>
              <w:spacing w:before="26" w:line="309" w:lineRule="auto"/>
              <w:ind w:left="118"/>
              <w:jc w:val="both"/>
              <w:rPr>
                <w:sz w:val="20"/>
                <w:szCs w:val="20"/>
                <w:lang w:val="pt-BR"/>
              </w:rPr>
            </w:pPr>
            <w:r w:rsidRPr="00EC48BB">
              <w:rPr>
                <w:sz w:val="20"/>
                <w:szCs w:val="20"/>
                <w:lang w:val="pt-BR"/>
              </w:rPr>
              <w:t>No</w:t>
            </w:r>
          </w:p>
          <w:p w14:paraId="6FEB4CBB" w14:textId="5A9B2BC1" w:rsidR="00EC4C9C" w:rsidRPr="00EC48BB" w:rsidRDefault="00EC4C9C" w:rsidP="00EC4C9C">
            <w:pPr>
              <w:pStyle w:val="TableParagraph"/>
              <w:spacing w:before="26" w:line="309" w:lineRule="auto"/>
              <w:ind w:left="118"/>
              <w:jc w:val="both"/>
              <w:rPr>
                <w:sz w:val="20"/>
                <w:szCs w:val="20"/>
                <w:lang w:val="pt-BR"/>
              </w:rPr>
            </w:pPr>
            <w:r w:rsidRPr="00EC48BB">
              <w:rPr>
                <w:sz w:val="20"/>
                <w:szCs w:val="20"/>
                <w:lang w:val="pt-BR"/>
              </w:rPr>
              <w:t>No</w:t>
            </w:r>
          </w:p>
          <w:p w14:paraId="75970625" w14:textId="7BFEFDDC" w:rsidR="00EC4C9C" w:rsidRPr="00EC48BB" w:rsidRDefault="00EC4C9C" w:rsidP="00EC4C9C">
            <w:pPr>
              <w:pStyle w:val="TableParagraph"/>
              <w:spacing w:before="26" w:line="309" w:lineRule="auto"/>
              <w:ind w:left="118"/>
              <w:jc w:val="both"/>
              <w:rPr>
                <w:sz w:val="20"/>
                <w:szCs w:val="20"/>
                <w:lang w:val="pt-BR"/>
              </w:rPr>
            </w:pPr>
            <w:r w:rsidRPr="00EC48BB">
              <w:rPr>
                <w:sz w:val="20"/>
                <w:szCs w:val="20"/>
                <w:lang w:val="pt-BR"/>
              </w:rPr>
              <w:t>No</w:t>
            </w:r>
          </w:p>
          <w:p w14:paraId="29D21A22" w14:textId="71C7C1B6" w:rsidR="00EC4C9C" w:rsidRPr="00EC48BB" w:rsidRDefault="00EC4C9C" w:rsidP="00EC4C9C">
            <w:pPr>
              <w:pStyle w:val="TableParagraph"/>
              <w:spacing w:before="26" w:line="309" w:lineRule="auto"/>
              <w:ind w:left="118"/>
              <w:jc w:val="both"/>
              <w:rPr>
                <w:sz w:val="20"/>
                <w:szCs w:val="20"/>
                <w:lang w:val="pt-BR"/>
              </w:rPr>
            </w:pPr>
            <w:r w:rsidRPr="00EC48BB">
              <w:rPr>
                <w:sz w:val="20"/>
                <w:szCs w:val="20"/>
                <w:lang w:val="pt-BR"/>
              </w:rPr>
              <w:t>No</w:t>
            </w:r>
          </w:p>
          <w:p w14:paraId="418ED13E" w14:textId="1479C81F" w:rsidR="00EC4C9C" w:rsidRPr="00EC48BB" w:rsidRDefault="00EC4C9C" w:rsidP="00EC4C9C">
            <w:pPr>
              <w:pStyle w:val="TableParagraph"/>
              <w:spacing w:before="26" w:line="309" w:lineRule="auto"/>
              <w:ind w:left="118"/>
              <w:jc w:val="both"/>
              <w:rPr>
                <w:sz w:val="20"/>
                <w:szCs w:val="20"/>
                <w:lang w:val="pt-BR"/>
              </w:rPr>
            </w:pPr>
            <w:r w:rsidRPr="00EC48BB">
              <w:rPr>
                <w:sz w:val="20"/>
                <w:szCs w:val="20"/>
                <w:lang w:val="pt-BR"/>
              </w:rPr>
              <w:t>No</w:t>
            </w:r>
          </w:p>
          <w:p w14:paraId="3BF6945A" w14:textId="691B2284" w:rsidR="00EC4C9C" w:rsidRPr="00EC48BB" w:rsidRDefault="00EC4C9C" w:rsidP="00EC4C9C">
            <w:pPr>
              <w:pStyle w:val="TableParagraph"/>
              <w:spacing w:before="26" w:line="309" w:lineRule="auto"/>
              <w:ind w:left="118"/>
              <w:jc w:val="both"/>
              <w:rPr>
                <w:sz w:val="20"/>
                <w:szCs w:val="20"/>
                <w:lang w:val="pt-BR"/>
              </w:rPr>
            </w:pPr>
            <w:r w:rsidRPr="00EC48BB">
              <w:rPr>
                <w:sz w:val="20"/>
                <w:szCs w:val="20"/>
                <w:lang w:val="pt-BR"/>
              </w:rPr>
              <w:t>No</w:t>
            </w:r>
          </w:p>
          <w:p w14:paraId="3DA64623" w14:textId="04997A96" w:rsidR="00EC4C9C" w:rsidRPr="00EC48BB" w:rsidRDefault="00EC4C9C" w:rsidP="00EC4C9C">
            <w:pPr>
              <w:pStyle w:val="TableParagraph"/>
              <w:spacing w:before="26" w:line="309" w:lineRule="auto"/>
              <w:ind w:left="118"/>
              <w:jc w:val="both"/>
              <w:rPr>
                <w:sz w:val="20"/>
                <w:szCs w:val="20"/>
                <w:lang w:val="pt-BR"/>
              </w:rPr>
            </w:pPr>
            <w:r w:rsidRPr="00EC48BB">
              <w:rPr>
                <w:sz w:val="20"/>
                <w:szCs w:val="20"/>
                <w:lang w:val="pt-BR"/>
              </w:rPr>
              <w:t>No</w:t>
            </w:r>
          </w:p>
          <w:p w14:paraId="23E0803F" w14:textId="28EB6B4C" w:rsidR="00EC4C9C" w:rsidRPr="00EC48BB" w:rsidRDefault="00EC4C9C" w:rsidP="00EC4C9C">
            <w:pPr>
              <w:pStyle w:val="TableParagraph"/>
              <w:spacing w:before="26" w:line="309" w:lineRule="auto"/>
              <w:ind w:left="118"/>
              <w:jc w:val="both"/>
              <w:rPr>
                <w:sz w:val="20"/>
                <w:szCs w:val="20"/>
                <w:lang w:val="pt-BR"/>
              </w:rPr>
            </w:pPr>
            <w:r w:rsidRPr="00EC48BB">
              <w:rPr>
                <w:sz w:val="20"/>
                <w:szCs w:val="20"/>
                <w:lang w:val="pt-BR"/>
              </w:rPr>
              <w:t>No</w:t>
            </w:r>
          </w:p>
          <w:p w14:paraId="4FA23B85" w14:textId="77777777" w:rsidR="00EC4C9C" w:rsidRPr="00EC48BB" w:rsidRDefault="00EC4C9C" w:rsidP="00EC4C9C">
            <w:pPr>
              <w:pStyle w:val="TableParagraph"/>
              <w:spacing w:before="26" w:line="309" w:lineRule="auto"/>
              <w:ind w:left="118"/>
              <w:jc w:val="both"/>
              <w:rPr>
                <w:sz w:val="20"/>
                <w:szCs w:val="20"/>
                <w:lang w:val="pt-BR"/>
              </w:rPr>
            </w:pPr>
          </w:p>
          <w:p w14:paraId="2694736B" w14:textId="77777777" w:rsidR="00EC4C9C" w:rsidRPr="00EC48BB" w:rsidRDefault="00EC4C9C" w:rsidP="00E725E8">
            <w:pPr>
              <w:pStyle w:val="TableParagraph"/>
              <w:spacing w:line="244" w:lineRule="exact"/>
              <w:ind w:left="118"/>
              <w:jc w:val="both"/>
              <w:rPr>
                <w:sz w:val="20"/>
                <w:szCs w:val="20"/>
              </w:rPr>
            </w:pPr>
            <w:r w:rsidRPr="00EC48BB">
              <w:rPr>
                <w:sz w:val="20"/>
                <w:szCs w:val="20"/>
              </w:rPr>
              <w:t>HACS</w:t>
            </w:r>
            <w:r w:rsidRPr="00EC48BB">
              <w:rPr>
                <w:spacing w:val="-14"/>
                <w:sz w:val="20"/>
                <w:szCs w:val="20"/>
              </w:rPr>
              <w:t xml:space="preserve"> </w:t>
            </w:r>
            <w:r w:rsidRPr="00EC48BB">
              <w:rPr>
                <w:spacing w:val="-4"/>
                <w:sz w:val="20"/>
                <w:szCs w:val="20"/>
              </w:rPr>
              <w:t>clip</w:t>
            </w:r>
          </w:p>
          <w:p w14:paraId="63E63D01" w14:textId="4B1E6185" w:rsidR="00EC4C9C" w:rsidRPr="00EC48BB" w:rsidRDefault="00EC4C9C" w:rsidP="00EC4C9C">
            <w:pPr>
              <w:pStyle w:val="TableParagraph"/>
              <w:spacing w:before="73" w:line="309" w:lineRule="auto"/>
              <w:ind w:left="118"/>
              <w:jc w:val="both"/>
              <w:rPr>
                <w:spacing w:val="-2"/>
                <w:sz w:val="20"/>
                <w:szCs w:val="20"/>
              </w:rPr>
            </w:pPr>
            <w:r w:rsidRPr="00EC48BB">
              <w:rPr>
                <w:spacing w:val="-2"/>
                <w:sz w:val="20"/>
                <w:szCs w:val="20"/>
              </w:rPr>
              <w:t>HACS</w:t>
            </w:r>
            <w:r w:rsidRPr="00EC48BB">
              <w:rPr>
                <w:spacing w:val="-14"/>
                <w:sz w:val="20"/>
                <w:szCs w:val="20"/>
              </w:rPr>
              <w:t xml:space="preserve"> seg</w:t>
            </w:r>
            <w:r w:rsidRPr="00EC48BB">
              <w:rPr>
                <w:spacing w:val="-2"/>
                <w:sz w:val="20"/>
                <w:szCs w:val="20"/>
              </w:rPr>
              <w:t>ments</w:t>
            </w:r>
          </w:p>
          <w:p w14:paraId="281C9FD2" w14:textId="0DA090F8" w:rsidR="00EC4C9C" w:rsidRPr="00EC48BB" w:rsidRDefault="00EC4C9C" w:rsidP="00E725E8">
            <w:pPr>
              <w:pStyle w:val="TableParagraph"/>
              <w:spacing w:before="73" w:line="309" w:lineRule="auto"/>
              <w:ind w:left="118" w:right="117"/>
              <w:jc w:val="both"/>
              <w:rPr>
                <w:sz w:val="20"/>
                <w:szCs w:val="20"/>
              </w:rPr>
            </w:pPr>
            <w:r w:rsidRPr="00EC48BB">
              <w:rPr>
                <w:spacing w:val="-6"/>
                <w:sz w:val="20"/>
                <w:szCs w:val="20"/>
              </w:rPr>
              <w:t>No</w:t>
            </w:r>
          </w:p>
          <w:p w14:paraId="5B010B6D" w14:textId="77777777" w:rsidR="00EC4C9C" w:rsidRPr="00EC48BB" w:rsidRDefault="00EC4C9C" w:rsidP="00EC4C9C">
            <w:pPr>
              <w:pStyle w:val="TableParagraph"/>
              <w:spacing w:line="309" w:lineRule="auto"/>
              <w:ind w:left="118" w:right="105"/>
              <w:jc w:val="both"/>
              <w:rPr>
                <w:spacing w:val="-6"/>
                <w:sz w:val="20"/>
                <w:szCs w:val="20"/>
                <w:lang w:val="pt-BR"/>
              </w:rPr>
            </w:pPr>
            <w:r w:rsidRPr="00EC48BB">
              <w:rPr>
                <w:spacing w:val="-6"/>
                <w:sz w:val="20"/>
                <w:szCs w:val="20"/>
                <w:lang w:val="pt-BR"/>
              </w:rPr>
              <w:t>No</w:t>
            </w:r>
          </w:p>
          <w:p w14:paraId="45A57E84" w14:textId="77777777" w:rsidR="00EC4C9C" w:rsidRPr="00EC48BB" w:rsidRDefault="00EC4C9C" w:rsidP="00EC4C9C">
            <w:pPr>
              <w:pStyle w:val="TableParagraph"/>
              <w:spacing w:line="309" w:lineRule="auto"/>
              <w:ind w:left="118" w:right="105"/>
              <w:jc w:val="both"/>
              <w:rPr>
                <w:spacing w:val="-6"/>
                <w:sz w:val="20"/>
                <w:szCs w:val="20"/>
              </w:rPr>
            </w:pPr>
            <w:r w:rsidRPr="00EC48BB">
              <w:rPr>
                <w:spacing w:val="-6"/>
                <w:sz w:val="20"/>
                <w:szCs w:val="20"/>
              </w:rPr>
              <w:t>No</w:t>
            </w:r>
          </w:p>
          <w:p w14:paraId="6D2C0DDC" w14:textId="35CAF1A8" w:rsidR="00EC4C9C" w:rsidRPr="00EC48BB" w:rsidRDefault="00EC4C9C" w:rsidP="00EC4C9C">
            <w:pPr>
              <w:pStyle w:val="TableParagraph"/>
              <w:spacing w:line="309" w:lineRule="auto"/>
              <w:ind w:left="118" w:right="105"/>
              <w:jc w:val="both"/>
              <w:rPr>
                <w:sz w:val="20"/>
                <w:szCs w:val="20"/>
              </w:rPr>
            </w:pPr>
            <w:r w:rsidRPr="00EC48BB">
              <w:rPr>
                <w:spacing w:val="-5"/>
                <w:sz w:val="20"/>
                <w:szCs w:val="20"/>
              </w:rPr>
              <w:t>No</w:t>
            </w:r>
          </w:p>
          <w:p w14:paraId="6352AA43" w14:textId="77777777" w:rsidR="00EC4C9C" w:rsidRPr="00EC48BB" w:rsidRDefault="00EC4C9C" w:rsidP="00E725E8">
            <w:pPr>
              <w:pStyle w:val="TableParagraph"/>
              <w:spacing w:line="309" w:lineRule="auto"/>
              <w:ind w:left="118" w:right="478"/>
              <w:jc w:val="left"/>
              <w:rPr>
                <w:spacing w:val="-2"/>
                <w:sz w:val="20"/>
                <w:szCs w:val="20"/>
              </w:rPr>
            </w:pPr>
          </w:p>
          <w:p w14:paraId="34FE9DD8" w14:textId="77777777" w:rsidR="00EC4C9C" w:rsidRPr="00EC48BB" w:rsidRDefault="00EC4C9C" w:rsidP="00E725E8">
            <w:pPr>
              <w:pStyle w:val="TableParagraph"/>
              <w:spacing w:line="309" w:lineRule="auto"/>
              <w:ind w:left="118" w:right="478"/>
              <w:jc w:val="left"/>
              <w:rPr>
                <w:spacing w:val="-2"/>
                <w:sz w:val="20"/>
                <w:szCs w:val="20"/>
              </w:rPr>
            </w:pPr>
          </w:p>
          <w:p w14:paraId="6985C6EC" w14:textId="77777777" w:rsidR="00EC4C9C" w:rsidRPr="00EC48BB" w:rsidRDefault="00EC4C9C" w:rsidP="00E725E8">
            <w:pPr>
              <w:pStyle w:val="TableParagraph"/>
              <w:spacing w:line="309" w:lineRule="auto"/>
              <w:ind w:left="118" w:right="478"/>
              <w:jc w:val="left"/>
              <w:rPr>
                <w:spacing w:val="-2"/>
                <w:sz w:val="20"/>
                <w:szCs w:val="20"/>
              </w:rPr>
            </w:pPr>
          </w:p>
          <w:p w14:paraId="4E1C9134" w14:textId="7C9F77B5" w:rsidR="00EC4C9C" w:rsidRPr="00EC48BB" w:rsidRDefault="00EC4C9C" w:rsidP="00E725E8">
            <w:pPr>
              <w:pStyle w:val="TableParagraph"/>
              <w:spacing w:line="309" w:lineRule="auto"/>
              <w:ind w:left="118" w:right="478"/>
              <w:jc w:val="left"/>
              <w:rPr>
                <w:sz w:val="20"/>
                <w:szCs w:val="20"/>
              </w:rPr>
            </w:pPr>
            <w:r w:rsidRPr="00EC48BB">
              <w:rPr>
                <w:spacing w:val="-2"/>
                <w:sz w:val="20"/>
                <w:szCs w:val="20"/>
              </w:rPr>
              <w:t xml:space="preserve">Untrimmed Trimmed </w:t>
            </w:r>
          </w:p>
        </w:tc>
        <w:tc>
          <w:tcPr>
            <w:tcW w:w="2590" w:type="dxa"/>
            <w:vMerge w:val="restart"/>
            <w:tcBorders>
              <w:bottom w:val="single" w:sz="8" w:space="0" w:color="000000"/>
              <w:right w:val="single" w:sz="4" w:space="0" w:color="auto"/>
            </w:tcBorders>
          </w:tcPr>
          <w:p w14:paraId="38FB6177" w14:textId="77777777" w:rsidR="00EC4C9C" w:rsidRPr="00EC48BB" w:rsidRDefault="00EC4C9C" w:rsidP="00E725E8">
            <w:pPr>
              <w:pStyle w:val="TableParagraph"/>
              <w:spacing w:before="26" w:line="309" w:lineRule="auto"/>
              <w:ind w:right="5"/>
              <w:rPr>
                <w:sz w:val="20"/>
                <w:szCs w:val="20"/>
              </w:rPr>
            </w:pPr>
            <w:r w:rsidRPr="00EC48BB">
              <w:rPr>
                <w:sz w:val="20"/>
                <w:szCs w:val="20"/>
              </w:rPr>
              <w:t xml:space="preserve">C2 feature+SVM </w:t>
            </w:r>
            <w:r w:rsidRPr="00EC48BB">
              <w:rPr>
                <w:spacing w:val="-2"/>
                <w:sz w:val="20"/>
                <w:szCs w:val="20"/>
              </w:rPr>
              <w:t xml:space="preserve">Harris3D+HOG/HOF+SVM </w:t>
            </w:r>
            <w:r w:rsidRPr="00EC48BB">
              <w:rPr>
                <w:sz w:val="20"/>
                <w:szCs w:val="20"/>
              </w:rPr>
              <w:t>Slow fusion</w:t>
            </w:r>
          </w:p>
          <w:p w14:paraId="1ED6E973" w14:textId="77777777" w:rsidR="00EC4C9C" w:rsidRPr="00EC48BB" w:rsidRDefault="00EC4C9C" w:rsidP="00E725E8">
            <w:pPr>
              <w:pStyle w:val="TableParagraph"/>
              <w:spacing w:line="253" w:lineRule="exact"/>
              <w:ind w:left="1" w:right="5"/>
              <w:rPr>
                <w:sz w:val="20"/>
                <w:szCs w:val="20"/>
              </w:rPr>
            </w:pPr>
            <w:r w:rsidRPr="00EC48BB">
              <w:rPr>
                <w:spacing w:val="-2"/>
                <w:sz w:val="20"/>
                <w:szCs w:val="20"/>
              </w:rPr>
              <w:t>MultiLSTM</w:t>
            </w:r>
          </w:p>
          <w:p w14:paraId="35C6A4BD" w14:textId="77777777" w:rsidR="00EC4C9C" w:rsidRPr="00EC48BB" w:rsidRDefault="00EC4C9C" w:rsidP="00E725E8">
            <w:pPr>
              <w:pStyle w:val="TableParagraph"/>
              <w:spacing w:before="73" w:line="309" w:lineRule="auto"/>
              <w:ind w:left="1" w:right="5"/>
              <w:rPr>
                <w:sz w:val="20"/>
                <w:szCs w:val="20"/>
              </w:rPr>
            </w:pPr>
            <w:r w:rsidRPr="00EC48BB">
              <w:rPr>
                <w:sz w:val="20"/>
                <w:szCs w:val="20"/>
              </w:rPr>
              <w:t>none</w:t>
            </w:r>
            <w:r w:rsidRPr="00EC48BB">
              <w:rPr>
                <w:spacing w:val="-12"/>
                <w:sz w:val="20"/>
                <w:szCs w:val="20"/>
              </w:rPr>
              <w:t xml:space="preserve"> </w:t>
            </w:r>
            <w:r w:rsidRPr="00EC48BB">
              <w:rPr>
                <w:sz w:val="20"/>
                <w:szCs w:val="20"/>
              </w:rPr>
              <w:t>(due</w:t>
            </w:r>
            <w:r w:rsidRPr="00EC48BB">
              <w:rPr>
                <w:spacing w:val="-12"/>
                <w:sz w:val="20"/>
                <w:szCs w:val="20"/>
              </w:rPr>
              <w:t xml:space="preserve"> </w:t>
            </w:r>
            <w:r w:rsidRPr="00EC48BB">
              <w:rPr>
                <w:sz w:val="20"/>
                <w:szCs w:val="20"/>
              </w:rPr>
              <w:t>to</w:t>
            </w:r>
            <w:r w:rsidRPr="00EC48BB">
              <w:rPr>
                <w:spacing w:val="-12"/>
                <w:sz w:val="20"/>
                <w:szCs w:val="20"/>
              </w:rPr>
              <w:t xml:space="preserve"> </w:t>
            </w:r>
            <w:r w:rsidRPr="00EC48BB">
              <w:rPr>
                <w:sz w:val="20"/>
                <w:szCs w:val="20"/>
              </w:rPr>
              <w:t>diff</w:t>
            </w:r>
            <w:r w:rsidRPr="00EC48BB">
              <w:rPr>
                <w:spacing w:val="-12"/>
                <w:sz w:val="20"/>
                <w:szCs w:val="20"/>
              </w:rPr>
              <w:t xml:space="preserve"> </w:t>
            </w:r>
            <w:r w:rsidRPr="00EC48BB">
              <w:rPr>
                <w:sz w:val="20"/>
                <w:szCs w:val="20"/>
              </w:rPr>
              <w:t xml:space="preserve">version) </w:t>
            </w:r>
            <w:r w:rsidRPr="00EC48BB">
              <w:rPr>
                <w:spacing w:val="-2"/>
                <w:sz w:val="20"/>
                <w:szCs w:val="20"/>
              </w:rPr>
              <w:t>Combined</w:t>
            </w:r>
          </w:p>
          <w:p w14:paraId="20AAB6D6" w14:textId="77777777" w:rsidR="00EC4C9C" w:rsidRPr="00EC48BB" w:rsidRDefault="00EC4C9C" w:rsidP="00E725E8">
            <w:pPr>
              <w:pStyle w:val="TableParagraph"/>
              <w:spacing w:line="254" w:lineRule="exact"/>
              <w:ind w:left="2" w:right="5"/>
              <w:rPr>
                <w:sz w:val="20"/>
                <w:szCs w:val="20"/>
              </w:rPr>
            </w:pPr>
            <w:r w:rsidRPr="00EC48BB">
              <w:rPr>
                <w:spacing w:val="-2"/>
                <w:sz w:val="20"/>
                <w:szCs w:val="20"/>
              </w:rPr>
              <w:t>Two-Stream</w:t>
            </w:r>
            <w:r w:rsidRPr="00EC48BB">
              <w:rPr>
                <w:spacing w:val="-12"/>
                <w:sz w:val="20"/>
                <w:szCs w:val="20"/>
              </w:rPr>
              <w:t xml:space="preserve"> </w:t>
            </w:r>
            <w:r w:rsidRPr="00EC48BB">
              <w:rPr>
                <w:spacing w:val="-2"/>
                <w:sz w:val="20"/>
                <w:szCs w:val="20"/>
              </w:rPr>
              <w:t>(RGB+Flow)</w:t>
            </w:r>
          </w:p>
          <w:p w14:paraId="5034F0DB" w14:textId="77777777" w:rsidR="00EC4C9C" w:rsidRPr="00EC48BB" w:rsidRDefault="00EC4C9C" w:rsidP="00E725E8">
            <w:pPr>
              <w:pStyle w:val="TableParagraph"/>
              <w:spacing w:before="73"/>
              <w:ind w:left="1" w:right="5"/>
              <w:rPr>
                <w:sz w:val="20"/>
                <w:szCs w:val="20"/>
              </w:rPr>
            </w:pPr>
            <w:r w:rsidRPr="00EC48BB">
              <w:rPr>
                <w:spacing w:val="-5"/>
                <w:sz w:val="20"/>
                <w:szCs w:val="20"/>
              </w:rPr>
              <w:t>I3D</w:t>
            </w:r>
          </w:p>
          <w:p w14:paraId="1A08D57B" w14:textId="77777777" w:rsidR="00EC4C9C" w:rsidRPr="00EC48BB" w:rsidRDefault="00EC4C9C" w:rsidP="00E725E8">
            <w:pPr>
              <w:pStyle w:val="TableParagraph"/>
              <w:spacing w:before="73" w:line="309" w:lineRule="auto"/>
              <w:ind w:left="262" w:right="266"/>
              <w:rPr>
                <w:sz w:val="20"/>
                <w:szCs w:val="20"/>
              </w:rPr>
            </w:pPr>
            <w:r w:rsidRPr="00EC48BB">
              <w:rPr>
                <w:sz w:val="20"/>
                <w:szCs w:val="20"/>
              </w:rPr>
              <w:t>none</w:t>
            </w:r>
            <w:r w:rsidRPr="00EC48BB">
              <w:rPr>
                <w:spacing w:val="-12"/>
                <w:sz w:val="20"/>
                <w:szCs w:val="20"/>
              </w:rPr>
              <w:t xml:space="preserve"> </w:t>
            </w:r>
            <w:r w:rsidRPr="00EC48BB">
              <w:rPr>
                <w:sz w:val="20"/>
                <w:szCs w:val="20"/>
              </w:rPr>
              <w:t>(due</w:t>
            </w:r>
            <w:r w:rsidRPr="00EC48BB">
              <w:rPr>
                <w:spacing w:val="-12"/>
                <w:sz w:val="20"/>
                <w:szCs w:val="20"/>
              </w:rPr>
              <w:t xml:space="preserve"> </w:t>
            </w:r>
            <w:r w:rsidRPr="00EC48BB">
              <w:rPr>
                <w:sz w:val="20"/>
                <w:szCs w:val="20"/>
              </w:rPr>
              <w:t>to</w:t>
            </w:r>
            <w:r w:rsidRPr="00EC48BB">
              <w:rPr>
                <w:spacing w:val="-12"/>
                <w:sz w:val="20"/>
                <w:szCs w:val="20"/>
              </w:rPr>
              <w:t xml:space="preserve"> </w:t>
            </w:r>
            <w:r w:rsidRPr="00EC48BB">
              <w:rPr>
                <w:sz w:val="20"/>
                <w:szCs w:val="20"/>
              </w:rPr>
              <w:t>diff</w:t>
            </w:r>
            <w:r w:rsidRPr="00EC48BB">
              <w:rPr>
                <w:spacing w:val="-12"/>
                <w:sz w:val="20"/>
                <w:szCs w:val="20"/>
              </w:rPr>
              <w:t xml:space="preserve"> </w:t>
            </w:r>
            <w:r w:rsidRPr="00EC48BB">
              <w:rPr>
                <w:sz w:val="20"/>
                <w:szCs w:val="20"/>
              </w:rPr>
              <w:t xml:space="preserve">version) </w:t>
            </w:r>
            <w:r w:rsidRPr="00EC48BB">
              <w:rPr>
                <w:spacing w:val="-2"/>
                <w:sz w:val="20"/>
                <w:szCs w:val="20"/>
              </w:rPr>
              <w:t>2D+3D-CNN</w:t>
            </w:r>
          </w:p>
          <w:p w14:paraId="5FF293F1" w14:textId="77777777" w:rsidR="00EC4C9C" w:rsidRPr="00EC48BB" w:rsidRDefault="00EC4C9C" w:rsidP="00E725E8">
            <w:pPr>
              <w:pStyle w:val="TableParagraph"/>
              <w:spacing w:line="309" w:lineRule="auto"/>
              <w:ind w:left="485" w:right="489"/>
              <w:rPr>
                <w:sz w:val="20"/>
                <w:szCs w:val="20"/>
              </w:rPr>
            </w:pPr>
            <w:r w:rsidRPr="00EC48BB">
              <w:rPr>
                <w:sz w:val="20"/>
                <w:szCs w:val="20"/>
              </w:rPr>
              <w:t>3D two-stream Ensemble</w:t>
            </w:r>
            <w:r w:rsidRPr="00EC48BB">
              <w:rPr>
                <w:spacing w:val="-16"/>
                <w:sz w:val="20"/>
                <w:szCs w:val="20"/>
              </w:rPr>
              <w:t xml:space="preserve"> </w:t>
            </w:r>
            <w:r w:rsidRPr="00EC48BB">
              <w:rPr>
                <w:sz w:val="20"/>
                <w:szCs w:val="20"/>
              </w:rPr>
              <w:t xml:space="preserve">(SVM) I3D RGB+Flow </w:t>
            </w:r>
            <w:r w:rsidRPr="00EC48BB">
              <w:rPr>
                <w:spacing w:val="-4"/>
                <w:sz w:val="20"/>
                <w:szCs w:val="20"/>
              </w:rPr>
              <w:t>SSN</w:t>
            </w:r>
          </w:p>
          <w:p w14:paraId="78227098" w14:textId="77777777" w:rsidR="00EC4C9C" w:rsidRPr="00EC48BB" w:rsidRDefault="00EC4C9C" w:rsidP="00E725E8">
            <w:pPr>
              <w:pStyle w:val="TableParagraph"/>
              <w:spacing w:line="252" w:lineRule="exact"/>
              <w:ind w:left="1" w:right="5"/>
              <w:rPr>
                <w:sz w:val="20"/>
                <w:szCs w:val="20"/>
              </w:rPr>
            </w:pPr>
            <w:r w:rsidRPr="00EC48BB">
              <w:rPr>
                <w:spacing w:val="-5"/>
                <w:sz w:val="20"/>
                <w:szCs w:val="20"/>
              </w:rPr>
              <w:t>I3D</w:t>
            </w:r>
          </w:p>
          <w:p w14:paraId="5C467493" w14:textId="77777777" w:rsidR="00EC4C9C" w:rsidRPr="00EC48BB" w:rsidRDefault="00EC4C9C" w:rsidP="00E725E8">
            <w:pPr>
              <w:pStyle w:val="TableParagraph"/>
              <w:spacing w:before="72" w:line="309" w:lineRule="auto"/>
              <w:ind w:left="512" w:right="578" w:firstLine="61"/>
              <w:rPr>
                <w:sz w:val="20"/>
                <w:szCs w:val="20"/>
              </w:rPr>
            </w:pPr>
            <w:r w:rsidRPr="00EC48BB">
              <w:rPr>
                <w:spacing w:val="-2"/>
                <w:sz w:val="20"/>
                <w:szCs w:val="20"/>
              </w:rPr>
              <w:t>HATNet SlowFast-101</w:t>
            </w:r>
            <w:r w:rsidRPr="00EC48BB">
              <w:rPr>
                <w:spacing w:val="-14"/>
                <w:sz w:val="20"/>
                <w:szCs w:val="20"/>
              </w:rPr>
              <w:t xml:space="preserve"> </w:t>
            </w:r>
            <w:r w:rsidRPr="00EC48BB">
              <w:rPr>
                <w:spacing w:val="-2"/>
                <w:sz w:val="20"/>
                <w:szCs w:val="20"/>
              </w:rPr>
              <w:t xml:space="preserve">16x8 </w:t>
            </w:r>
            <w:r w:rsidRPr="00EC48BB">
              <w:rPr>
                <w:sz w:val="20"/>
                <w:szCs w:val="20"/>
              </w:rPr>
              <w:t xml:space="preserve">no mentioned </w:t>
            </w:r>
            <w:r w:rsidRPr="00EC48BB">
              <w:rPr>
                <w:spacing w:val="-4"/>
                <w:sz w:val="20"/>
                <w:szCs w:val="20"/>
              </w:rPr>
              <w:t>AGNet</w:t>
            </w:r>
          </w:p>
          <w:p w14:paraId="15F300E6" w14:textId="77777777" w:rsidR="00EC4C9C" w:rsidRPr="00EC48BB" w:rsidRDefault="00EC4C9C" w:rsidP="00E725E8">
            <w:pPr>
              <w:pStyle w:val="TableParagraph"/>
              <w:spacing w:line="309" w:lineRule="auto"/>
              <w:ind w:left="487" w:right="492"/>
              <w:rPr>
                <w:sz w:val="20"/>
                <w:szCs w:val="20"/>
              </w:rPr>
            </w:pPr>
            <w:r w:rsidRPr="00EC48BB">
              <w:rPr>
                <w:sz w:val="20"/>
                <w:szCs w:val="20"/>
              </w:rPr>
              <w:t>no mentioned classification</w:t>
            </w:r>
            <w:r w:rsidRPr="00EC48BB">
              <w:rPr>
                <w:spacing w:val="-16"/>
                <w:sz w:val="20"/>
                <w:szCs w:val="20"/>
              </w:rPr>
              <w:t xml:space="preserve"> </w:t>
            </w:r>
            <w:r w:rsidRPr="00EC48BB">
              <w:rPr>
                <w:sz w:val="20"/>
                <w:szCs w:val="20"/>
              </w:rPr>
              <w:t>:</w:t>
            </w:r>
            <w:r w:rsidRPr="00EC48BB">
              <w:rPr>
                <w:spacing w:val="-15"/>
                <w:sz w:val="20"/>
                <w:szCs w:val="20"/>
              </w:rPr>
              <w:t xml:space="preserve"> </w:t>
            </w:r>
            <w:r w:rsidRPr="00EC48BB">
              <w:rPr>
                <w:sz w:val="20"/>
                <w:szCs w:val="20"/>
              </w:rPr>
              <w:t>TSM localization : BMN</w:t>
            </w:r>
          </w:p>
          <w:p w14:paraId="267634B3" w14:textId="77777777" w:rsidR="00EC4C9C" w:rsidRPr="00EC48BB" w:rsidRDefault="00EC4C9C" w:rsidP="00E725E8">
            <w:pPr>
              <w:pStyle w:val="TableParagraph"/>
              <w:spacing w:line="253" w:lineRule="exact"/>
              <w:ind w:left="2" w:right="5"/>
              <w:rPr>
                <w:sz w:val="20"/>
                <w:szCs w:val="20"/>
              </w:rPr>
            </w:pPr>
            <w:r w:rsidRPr="00EC48BB">
              <w:rPr>
                <w:sz w:val="20"/>
                <w:szCs w:val="20"/>
              </w:rPr>
              <w:t>Author’s</w:t>
            </w:r>
            <w:r w:rsidRPr="00EC48BB">
              <w:rPr>
                <w:spacing w:val="-9"/>
                <w:sz w:val="20"/>
                <w:szCs w:val="20"/>
              </w:rPr>
              <w:t xml:space="preserve"> </w:t>
            </w:r>
            <w:r w:rsidRPr="00EC48BB">
              <w:rPr>
                <w:spacing w:val="-4"/>
                <w:sz w:val="20"/>
                <w:szCs w:val="20"/>
              </w:rPr>
              <w:t>model</w:t>
            </w:r>
          </w:p>
        </w:tc>
        <w:tc>
          <w:tcPr>
            <w:tcW w:w="3873" w:type="dxa"/>
            <w:vMerge w:val="restart"/>
            <w:tcBorders>
              <w:left w:val="single" w:sz="4" w:space="0" w:color="auto"/>
              <w:bottom w:val="single" w:sz="8" w:space="0" w:color="000000"/>
              <w:right w:val="nil"/>
            </w:tcBorders>
          </w:tcPr>
          <w:p w14:paraId="1FD072E6" w14:textId="77777777" w:rsidR="00EC4C9C" w:rsidRPr="00EC48BB" w:rsidRDefault="00EC4C9C" w:rsidP="00E725E8">
            <w:pPr>
              <w:pStyle w:val="TableParagraph"/>
              <w:spacing w:before="26" w:line="309" w:lineRule="auto"/>
              <w:ind w:left="1220" w:right="1222"/>
              <w:rPr>
                <w:sz w:val="20"/>
                <w:szCs w:val="20"/>
              </w:rPr>
            </w:pPr>
            <w:r w:rsidRPr="00EC48BB">
              <w:rPr>
                <w:spacing w:val="-2"/>
                <w:sz w:val="20"/>
                <w:szCs w:val="20"/>
              </w:rPr>
              <w:t>Accuracy Accuracy</w:t>
            </w:r>
          </w:p>
          <w:p w14:paraId="1AD49A0E" w14:textId="77777777" w:rsidR="00EC4C9C" w:rsidRPr="00EC48BB" w:rsidRDefault="00EC4C9C" w:rsidP="00E725E8">
            <w:pPr>
              <w:pStyle w:val="TableParagraph"/>
              <w:spacing w:line="309" w:lineRule="auto"/>
              <w:ind w:left="411" w:right="411"/>
              <w:rPr>
                <w:sz w:val="20"/>
                <w:szCs w:val="20"/>
              </w:rPr>
            </w:pPr>
            <w:r w:rsidRPr="00EC48BB">
              <w:rPr>
                <w:sz w:val="20"/>
                <w:szCs w:val="20"/>
              </w:rPr>
              <w:t>clipHit@1,</w:t>
            </w:r>
            <w:r w:rsidRPr="00EC48BB">
              <w:rPr>
                <w:spacing w:val="-16"/>
                <w:sz w:val="20"/>
                <w:szCs w:val="20"/>
              </w:rPr>
              <w:t xml:space="preserve"> </w:t>
            </w:r>
            <w:r w:rsidRPr="00EC48BB">
              <w:rPr>
                <w:sz w:val="20"/>
                <w:szCs w:val="20"/>
              </w:rPr>
              <w:t>videoHit@1,</w:t>
            </w:r>
            <w:r w:rsidRPr="00EC48BB">
              <w:rPr>
                <w:spacing w:val="-15"/>
                <w:sz w:val="20"/>
                <w:szCs w:val="20"/>
              </w:rPr>
              <w:t xml:space="preserve"> </w:t>
            </w:r>
            <w:r w:rsidRPr="00EC48BB">
              <w:rPr>
                <w:sz w:val="20"/>
                <w:szCs w:val="20"/>
              </w:rPr>
              <w:t>videoHit@5 per frame mAP</w:t>
            </w:r>
          </w:p>
          <w:p w14:paraId="6926BCE9" w14:textId="77777777" w:rsidR="00EC4C9C" w:rsidRPr="00EC48BB" w:rsidRDefault="00EC4C9C" w:rsidP="00E725E8">
            <w:pPr>
              <w:pStyle w:val="TableParagraph"/>
              <w:spacing w:before="325" w:line="309" w:lineRule="auto"/>
              <w:ind w:left="765" w:right="762" w:firstLine="364"/>
              <w:jc w:val="left"/>
              <w:rPr>
                <w:sz w:val="20"/>
                <w:szCs w:val="20"/>
              </w:rPr>
            </w:pPr>
            <w:r w:rsidRPr="00EC48BB">
              <w:rPr>
                <w:sz w:val="20"/>
                <w:szCs w:val="20"/>
              </w:rPr>
              <w:t xml:space="preserve">classification : mAP </w:t>
            </w:r>
            <w:r w:rsidRPr="00EC48BB">
              <w:rPr>
                <w:spacing w:val="-2"/>
                <w:sz w:val="20"/>
                <w:szCs w:val="20"/>
              </w:rPr>
              <w:t>top1-accuracy,</w:t>
            </w:r>
            <w:r w:rsidRPr="00EC48BB">
              <w:rPr>
                <w:spacing w:val="-6"/>
                <w:sz w:val="20"/>
                <w:szCs w:val="20"/>
              </w:rPr>
              <w:t xml:space="preserve"> </w:t>
            </w:r>
            <w:r w:rsidRPr="00EC48BB">
              <w:rPr>
                <w:spacing w:val="-2"/>
                <w:sz w:val="20"/>
                <w:szCs w:val="20"/>
              </w:rPr>
              <w:t>top5-accuracy top1-accuracy,</w:t>
            </w:r>
            <w:r w:rsidRPr="00EC48BB">
              <w:rPr>
                <w:spacing w:val="-5"/>
                <w:sz w:val="20"/>
                <w:szCs w:val="20"/>
              </w:rPr>
              <w:t xml:space="preserve"> </w:t>
            </w:r>
            <w:r w:rsidRPr="00EC48BB">
              <w:rPr>
                <w:spacing w:val="-2"/>
                <w:sz w:val="20"/>
                <w:szCs w:val="20"/>
              </w:rPr>
              <w:t>top5-accuracy</w:t>
            </w:r>
          </w:p>
          <w:p w14:paraId="0E2A2ED5" w14:textId="77777777" w:rsidR="00EC4C9C" w:rsidRPr="00EC48BB" w:rsidRDefault="00EC4C9C" w:rsidP="00E725E8">
            <w:pPr>
              <w:pStyle w:val="TableParagraph"/>
              <w:spacing w:before="326" w:line="309" w:lineRule="auto"/>
              <w:ind w:left="1223" w:right="1222"/>
              <w:rPr>
                <w:sz w:val="20"/>
                <w:szCs w:val="20"/>
              </w:rPr>
            </w:pPr>
            <w:r w:rsidRPr="00EC48BB">
              <w:rPr>
                <w:sz w:val="20"/>
                <w:szCs w:val="20"/>
              </w:rPr>
              <w:t>Top</w:t>
            </w:r>
            <w:r w:rsidRPr="00EC48BB">
              <w:rPr>
                <w:spacing w:val="-16"/>
                <w:sz w:val="20"/>
                <w:szCs w:val="20"/>
              </w:rPr>
              <w:t xml:space="preserve"> </w:t>
            </w:r>
            <w:r w:rsidRPr="00EC48BB">
              <w:rPr>
                <w:sz w:val="20"/>
                <w:szCs w:val="20"/>
              </w:rPr>
              <w:t>1</w:t>
            </w:r>
            <w:r w:rsidRPr="00EC48BB">
              <w:rPr>
                <w:spacing w:val="-15"/>
                <w:sz w:val="20"/>
                <w:szCs w:val="20"/>
              </w:rPr>
              <w:t xml:space="preserve"> </w:t>
            </w:r>
            <w:r w:rsidRPr="00EC48BB">
              <w:rPr>
                <w:sz w:val="20"/>
                <w:szCs w:val="20"/>
              </w:rPr>
              <w:t>error</w:t>
            </w:r>
            <w:r w:rsidRPr="00EC48BB">
              <w:rPr>
                <w:spacing w:val="-16"/>
                <w:sz w:val="20"/>
                <w:szCs w:val="20"/>
              </w:rPr>
              <w:t xml:space="preserve"> </w:t>
            </w:r>
            <w:r w:rsidRPr="00EC48BB">
              <w:rPr>
                <w:sz w:val="20"/>
                <w:szCs w:val="20"/>
              </w:rPr>
              <w:t xml:space="preserve">rate </w:t>
            </w:r>
            <w:r w:rsidRPr="00EC48BB">
              <w:rPr>
                <w:spacing w:val="-4"/>
                <w:sz w:val="20"/>
                <w:szCs w:val="20"/>
              </w:rPr>
              <w:t>mAP</w:t>
            </w:r>
          </w:p>
          <w:p w14:paraId="03536259" w14:textId="77777777" w:rsidR="00EC4C9C" w:rsidRPr="00EC48BB" w:rsidRDefault="00EC4C9C" w:rsidP="00E725E8">
            <w:pPr>
              <w:pStyle w:val="TableParagraph"/>
              <w:spacing w:line="309" w:lineRule="auto"/>
              <w:ind w:left="765" w:right="763"/>
              <w:rPr>
                <w:sz w:val="20"/>
                <w:szCs w:val="20"/>
              </w:rPr>
            </w:pPr>
            <w:r w:rsidRPr="00EC48BB">
              <w:rPr>
                <w:spacing w:val="-2"/>
                <w:sz w:val="20"/>
                <w:szCs w:val="20"/>
              </w:rPr>
              <w:t>top1-accuracy,</w:t>
            </w:r>
            <w:r w:rsidRPr="00EC48BB">
              <w:rPr>
                <w:spacing w:val="-7"/>
                <w:sz w:val="20"/>
                <w:szCs w:val="20"/>
              </w:rPr>
              <w:t xml:space="preserve"> </w:t>
            </w:r>
            <w:r w:rsidRPr="00EC48BB">
              <w:rPr>
                <w:spacing w:val="-2"/>
                <w:sz w:val="20"/>
                <w:szCs w:val="20"/>
              </w:rPr>
              <w:t>top5-accuracy top1-accuracy</w:t>
            </w:r>
          </w:p>
          <w:p w14:paraId="30F08FF4" w14:textId="77777777" w:rsidR="00EC4C9C" w:rsidRPr="00EC48BB" w:rsidRDefault="00433D2B" w:rsidP="00E725E8">
            <w:pPr>
              <w:pStyle w:val="TableParagraph"/>
              <w:spacing w:line="254" w:lineRule="exact"/>
              <w:ind w:left="1" w:right="2"/>
              <w:rPr>
                <w:sz w:val="20"/>
                <w:szCs w:val="20"/>
              </w:rPr>
            </w:pPr>
            <w:hyperlink r:id="rId9">
              <w:r w:rsidR="00EC4C9C" w:rsidRPr="00EC48BB">
                <w:rPr>
                  <w:sz w:val="20"/>
                  <w:szCs w:val="20"/>
                </w:rPr>
                <w:t>mAP@0.5,</w:t>
              </w:r>
            </w:hyperlink>
            <w:r w:rsidR="00EC4C9C" w:rsidRPr="00EC48BB">
              <w:rPr>
                <w:spacing w:val="-13"/>
                <w:sz w:val="20"/>
                <w:szCs w:val="20"/>
              </w:rPr>
              <w:t xml:space="preserve"> </w:t>
            </w:r>
            <w:hyperlink r:id="rId10">
              <w:r w:rsidR="00EC4C9C" w:rsidRPr="00EC48BB">
                <w:rPr>
                  <w:sz w:val="20"/>
                  <w:szCs w:val="20"/>
                </w:rPr>
                <w:t>mAP@0.75,</w:t>
              </w:r>
            </w:hyperlink>
            <w:r w:rsidR="00EC4C9C" w:rsidRPr="00EC48BB">
              <w:rPr>
                <w:spacing w:val="-12"/>
                <w:sz w:val="20"/>
                <w:szCs w:val="20"/>
              </w:rPr>
              <w:t xml:space="preserve"> </w:t>
            </w:r>
            <w:hyperlink r:id="rId11">
              <w:r w:rsidR="00EC4C9C" w:rsidRPr="00EC48BB">
                <w:rPr>
                  <w:sz w:val="20"/>
                  <w:szCs w:val="20"/>
                </w:rPr>
                <w:t>mAP@0.95,</w:t>
              </w:r>
            </w:hyperlink>
            <w:r w:rsidR="00EC4C9C" w:rsidRPr="00EC48BB">
              <w:rPr>
                <w:spacing w:val="-13"/>
                <w:sz w:val="20"/>
                <w:szCs w:val="20"/>
              </w:rPr>
              <w:t xml:space="preserve"> </w:t>
            </w:r>
            <w:r w:rsidR="00EC4C9C" w:rsidRPr="00EC48BB">
              <w:rPr>
                <w:spacing w:val="-5"/>
                <w:sz w:val="20"/>
                <w:szCs w:val="20"/>
              </w:rPr>
              <w:t>mAP</w:t>
            </w:r>
          </w:p>
          <w:p w14:paraId="17CF5026" w14:textId="77777777" w:rsidR="00EC4C9C" w:rsidRPr="00EC48BB" w:rsidRDefault="00EC4C9C" w:rsidP="00E725E8">
            <w:pPr>
              <w:pStyle w:val="TableParagraph"/>
              <w:spacing w:before="71" w:line="309" w:lineRule="auto"/>
              <w:ind w:left="1222" w:right="1222"/>
              <w:rPr>
                <w:sz w:val="20"/>
                <w:szCs w:val="20"/>
              </w:rPr>
            </w:pPr>
            <w:r w:rsidRPr="00EC48BB">
              <w:rPr>
                <w:spacing w:val="-2"/>
                <w:sz w:val="20"/>
                <w:szCs w:val="20"/>
              </w:rPr>
              <w:t>Top-1</w:t>
            </w:r>
            <w:r w:rsidRPr="00EC48BB">
              <w:rPr>
                <w:spacing w:val="-14"/>
                <w:sz w:val="20"/>
                <w:szCs w:val="20"/>
              </w:rPr>
              <w:t xml:space="preserve"> </w:t>
            </w:r>
            <w:r w:rsidRPr="00EC48BB">
              <w:rPr>
                <w:spacing w:val="-2"/>
                <w:sz w:val="20"/>
                <w:szCs w:val="20"/>
              </w:rPr>
              <w:t>Accuracy mAP(overall)</w:t>
            </w:r>
          </w:p>
          <w:p w14:paraId="07427762" w14:textId="77777777" w:rsidR="00EC4C9C" w:rsidRPr="00EC48BB" w:rsidRDefault="00EC4C9C" w:rsidP="00E725E8">
            <w:pPr>
              <w:pStyle w:val="TableParagraph"/>
              <w:spacing w:line="254" w:lineRule="exact"/>
              <w:ind w:left="1222" w:right="1222"/>
              <w:rPr>
                <w:sz w:val="20"/>
                <w:szCs w:val="20"/>
              </w:rPr>
            </w:pPr>
            <w:r w:rsidRPr="00EC48BB">
              <w:rPr>
                <w:spacing w:val="-2"/>
                <w:sz w:val="20"/>
                <w:szCs w:val="20"/>
              </w:rPr>
              <w:t>Accuracy</w:t>
            </w:r>
          </w:p>
          <w:p w14:paraId="1BEA9936" w14:textId="77777777" w:rsidR="00EC4C9C" w:rsidRPr="00EC48BB" w:rsidRDefault="00EC4C9C" w:rsidP="00E725E8">
            <w:pPr>
              <w:pStyle w:val="TableParagraph"/>
              <w:spacing w:before="7" w:line="650" w:lineRule="atLeast"/>
              <w:ind w:left="564" w:right="564"/>
              <w:rPr>
                <w:sz w:val="20"/>
                <w:szCs w:val="20"/>
              </w:rPr>
            </w:pPr>
            <w:r w:rsidRPr="00EC48BB">
              <w:rPr>
                <w:spacing w:val="-2"/>
                <w:sz w:val="20"/>
                <w:szCs w:val="20"/>
              </w:rPr>
              <w:t>frame-mAP,</w:t>
            </w:r>
            <w:r w:rsidRPr="00EC48BB">
              <w:rPr>
                <w:spacing w:val="-4"/>
                <w:sz w:val="20"/>
                <w:szCs w:val="20"/>
              </w:rPr>
              <w:t xml:space="preserve"> </w:t>
            </w:r>
            <w:r w:rsidRPr="00EC48BB">
              <w:rPr>
                <w:spacing w:val="-2"/>
                <w:sz w:val="20"/>
                <w:szCs w:val="20"/>
              </w:rPr>
              <w:t>CrossSub,</w:t>
            </w:r>
            <w:r w:rsidRPr="00EC48BB">
              <w:rPr>
                <w:spacing w:val="-4"/>
                <w:sz w:val="20"/>
                <w:szCs w:val="20"/>
              </w:rPr>
              <w:t xml:space="preserve"> </w:t>
            </w:r>
            <w:r w:rsidRPr="00EC48BB">
              <w:rPr>
                <w:spacing w:val="-2"/>
                <w:sz w:val="20"/>
                <w:szCs w:val="20"/>
              </w:rPr>
              <w:t>CrossView top1-accuracy(verb-noun-act)</w:t>
            </w:r>
          </w:p>
          <w:p w14:paraId="12045F59" w14:textId="77777777" w:rsidR="00EC4C9C" w:rsidRPr="00EC48BB" w:rsidRDefault="00433D2B" w:rsidP="00E725E8">
            <w:pPr>
              <w:pStyle w:val="TableParagraph"/>
              <w:spacing w:before="7" w:line="330" w:lineRule="atLeast"/>
              <w:ind w:left="2" w:right="1"/>
              <w:rPr>
                <w:sz w:val="20"/>
                <w:szCs w:val="20"/>
              </w:rPr>
            </w:pPr>
            <w:hyperlink r:id="rId12">
              <w:r w:rsidR="00EC4C9C" w:rsidRPr="00EC48BB">
                <w:rPr>
                  <w:sz w:val="20"/>
                  <w:szCs w:val="20"/>
                </w:rPr>
                <w:t>mAP@0.1,</w:t>
              </w:r>
            </w:hyperlink>
            <w:r w:rsidR="00EC4C9C" w:rsidRPr="00EC48BB">
              <w:rPr>
                <w:spacing w:val="-12"/>
                <w:sz w:val="20"/>
                <w:szCs w:val="20"/>
              </w:rPr>
              <w:t xml:space="preserve"> </w:t>
            </w:r>
            <w:r w:rsidR="00EC4C9C" w:rsidRPr="00EC48BB">
              <w:rPr>
                <w:sz w:val="20"/>
                <w:szCs w:val="20"/>
              </w:rPr>
              <w:t>@0.2,</w:t>
            </w:r>
            <w:r w:rsidR="00EC4C9C" w:rsidRPr="00EC48BB">
              <w:rPr>
                <w:spacing w:val="-13"/>
                <w:sz w:val="20"/>
                <w:szCs w:val="20"/>
              </w:rPr>
              <w:t xml:space="preserve"> </w:t>
            </w:r>
            <w:r w:rsidR="00EC4C9C" w:rsidRPr="00EC48BB">
              <w:rPr>
                <w:sz w:val="20"/>
                <w:szCs w:val="20"/>
              </w:rPr>
              <w:t>@0.3,</w:t>
            </w:r>
            <w:r w:rsidR="00EC4C9C" w:rsidRPr="00EC48BB">
              <w:rPr>
                <w:spacing w:val="-12"/>
                <w:sz w:val="20"/>
                <w:szCs w:val="20"/>
              </w:rPr>
              <w:t xml:space="preserve"> </w:t>
            </w:r>
            <w:r w:rsidR="00EC4C9C" w:rsidRPr="00EC48BB">
              <w:rPr>
                <w:sz w:val="20"/>
                <w:szCs w:val="20"/>
              </w:rPr>
              <w:t>@0.4,</w:t>
            </w:r>
            <w:r w:rsidR="00EC4C9C" w:rsidRPr="00EC48BB">
              <w:rPr>
                <w:spacing w:val="-13"/>
                <w:sz w:val="20"/>
                <w:szCs w:val="20"/>
              </w:rPr>
              <w:t xml:space="preserve"> </w:t>
            </w:r>
            <w:r w:rsidR="00EC4C9C" w:rsidRPr="00EC48BB">
              <w:rPr>
                <w:sz w:val="20"/>
                <w:szCs w:val="20"/>
              </w:rPr>
              <w:t>@0.5,</w:t>
            </w:r>
            <w:r w:rsidR="00EC4C9C" w:rsidRPr="00EC48BB">
              <w:rPr>
                <w:spacing w:val="-12"/>
                <w:sz w:val="20"/>
                <w:szCs w:val="20"/>
              </w:rPr>
              <w:t xml:space="preserve"> </w:t>
            </w:r>
            <w:r w:rsidR="00EC4C9C" w:rsidRPr="00EC48BB">
              <w:rPr>
                <w:sz w:val="20"/>
                <w:szCs w:val="20"/>
              </w:rPr>
              <w:t>Avg</w:t>
            </w:r>
            <w:r w:rsidR="00EC4C9C" w:rsidRPr="00EC48BB">
              <w:rPr>
                <w:spacing w:val="-13"/>
                <w:sz w:val="20"/>
                <w:szCs w:val="20"/>
              </w:rPr>
              <w:t xml:space="preserve"> </w:t>
            </w:r>
            <w:r w:rsidR="00EC4C9C" w:rsidRPr="00EC48BB">
              <w:rPr>
                <w:sz w:val="20"/>
                <w:szCs w:val="20"/>
              </w:rPr>
              <w:t xml:space="preserve">(act) </w:t>
            </w:r>
            <w:hyperlink r:id="rId13">
              <w:r w:rsidR="00EC4C9C" w:rsidRPr="00EC48BB">
                <w:rPr>
                  <w:sz w:val="20"/>
                  <w:szCs w:val="20"/>
                </w:rPr>
                <w:t>mAP@0.5,</w:t>
              </w:r>
            </w:hyperlink>
            <w:r w:rsidR="00EC4C9C" w:rsidRPr="00EC48BB">
              <w:rPr>
                <w:sz w:val="20"/>
                <w:szCs w:val="20"/>
              </w:rPr>
              <w:t xml:space="preserve"> </w:t>
            </w:r>
            <w:hyperlink r:id="rId14">
              <w:r w:rsidR="00EC4C9C" w:rsidRPr="00EC48BB">
                <w:rPr>
                  <w:sz w:val="20"/>
                  <w:szCs w:val="20"/>
                </w:rPr>
                <w:t>mAP@0.75,</w:t>
              </w:r>
            </w:hyperlink>
            <w:r w:rsidR="00EC4C9C" w:rsidRPr="00EC48BB">
              <w:rPr>
                <w:sz w:val="20"/>
                <w:szCs w:val="20"/>
              </w:rPr>
              <w:t xml:space="preserve"> </w:t>
            </w:r>
            <w:hyperlink r:id="rId15">
              <w:r w:rsidR="00EC4C9C" w:rsidRPr="00EC48BB">
                <w:rPr>
                  <w:sz w:val="20"/>
                  <w:szCs w:val="20"/>
                </w:rPr>
                <w:t>mAP@0.95,</w:t>
              </w:r>
            </w:hyperlink>
            <w:r w:rsidR="00EC4C9C" w:rsidRPr="00EC48BB">
              <w:rPr>
                <w:sz w:val="20"/>
                <w:szCs w:val="20"/>
              </w:rPr>
              <w:t xml:space="preserve"> mAP</w:t>
            </w:r>
          </w:p>
        </w:tc>
        <w:tc>
          <w:tcPr>
            <w:tcW w:w="4241" w:type="dxa"/>
            <w:vMerge w:val="restart"/>
            <w:tcBorders>
              <w:left w:val="nil"/>
              <w:bottom w:val="single" w:sz="8" w:space="0" w:color="000000"/>
              <w:right w:val="nil"/>
            </w:tcBorders>
          </w:tcPr>
          <w:p w14:paraId="4CCA8BAF" w14:textId="77777777" w:rsidR="00EC4C9C" w:rsidRPr="00EC48BB" w:rsidRDefault="00EC4C9C" w:rsidP="00E725E8">
            <w:pPr>
              <w:pStyle w:val="TableParagraph"/>
              <w:spacing w:before="26"/>
              <w:ind w:left="158" w:right="159"/>
              <w:rPr>
                <w:sz w:val="20"/>
                <w:szCs w:val="20"/>
              </w:rPr>
            </w:pPr>
            <w:r w:rsidRPr="00EC48BB">
              <w:rPr>
                <w:spacing w:val="-2"/>
                <w:sz w:val="20"/>
                <w:szCs w:val="20"/>
              </w:rPr>
              <w:t>22.83%</w:t>
            </w:r>
          </w:p>
          <w:p w14:paraId="115D94D0" w14:textId="77777777" w:rsidR="00EC4C9C" w:rsidRPr="00EC48BB" w:rsidRDefault="00EC4C9C" w:rsidP="00E725E8">
            <w:pPr>
              <w:pStyle w:val="TableParagraph"/>
              <w:spacing w:before="73"/>
              <w:ind w:left="158" w:right="162"/>
              <w:rPr>
                <w:sz w:val="20"/>
                <w:szCs w:val="20"/>
              </w:rPr>
            </w:pPr>
            <w:r w:rsidRPr="00EC48BB">
              <w:rPr>
                <w:spacing w:val="-2"/>
                <w:sz w:val="20"/>
                <w:szCs w:val="20"/>
              </w:rPr>
              <w:t>44.5%</w:t>
            </w:r>
          </w:p>
          <w:p w14:paraId="4E22BA0A" w14:textId="77777777" w:rsidR="00EC4C9C" w:rsidRPr="00EC48BB" w:rsidRDefault="00EC4C9C" w:rsidP="00E725E8">
            <w:pPr>
              <w:pStyle w:val="TableParagraph"/>
              <w:spacing w:before="73"/>
              <w:ind w:left="158" w:right="158"/>
              <w:rPr>
                <w:sz w:val="20"/>
                <w:szCs w:val="20"/>
              </w:rPr>
            </w:pPr>
            <w:r w:rsidRPr="00EC48BB">
              <w:rPr>
                <w:sz w:val="20"/>
                <w:szCs w:val="20"/>
              </w:rPr>
              <w:t>41.9%,</w:t>
            </w:r>
            <w:r w:rsidRPr="00EC48BB">
              <w:rPr>
                <w:spacing w:val="-7"/>
                <w:sz w:val="20"/>
                <w:szCs w:val="20"/>
              </w:rPr>
              <w:t xml:space="preserve"> </w:t>
            </w:r>
            <w:r w:rsidRPr="00EC48BB">
              <w:rPr>
                <w:sz w:val="20"/>
                <w:szCs w:val="20"/>
              </w:rPr>
              <w:t>60.9%,</w:t>
            </w:r>
            <w:r w:rsidRPr="00EC48BB">
              <w:rPr>
                <w:spacing w:val="-6"/>
                <w:sz w:val="20"/>
                <w:szCs w:val="20"/>
              </w:rPr>
              <w:t xml:space="preserve"> </w:t>
            </w:r>
            <w:r w:rsidRPr="00EC48BB">
              <w:rPr>
                <w:spacing w:val="-2"/>
                <w:sz w:val="20"/>
                <w:szCs w:val="20"/>
              </w:rPr>
              <w:t>80.2%</w:t>
            </w:r>
          </w:p>
          <w:p w14:paraId="2548009B" w14:textId="77777777" w:rsidR="00EC4C9C" w:rsidRPr="00EC48BB" w:rsidRDefault="00EC4C9C" w:rsidP="00E725E8">
            <w:pPr>
              <w:pStyle w:val="TableParagraph"/>
              <w:spacing w:before="73"/>
              <w:ind w:left="158" w:right="160"/>
              <w:rPr>
                <w:sz w:val="20"/>
                <w:szCs w:val="20"/>
              </w:rPr>
            </w:pPr>
            <w:r w:rsidRPr="00EC48BB">
              <w:rPr>
                <w:spacing w:val="-2"/>
                <w:sz w:val="20"/>
                <w:szCs w:val="20"/>
              </w:rPr>
              <w:t>29.7%</w:t>
            </w:r>
          </w:p>
          <w:p w14:paraId="564BEE28" w14:textId="77777777" w:rsidR="00EC4C9C" w:rsidRPr="00EC48BB" w:rsidRDefault="00EC4C9C" w:rsidP="00E725E8">
            <w:pPr>
              <w:pStyle w:val="TableParagraph"/>
              <w:spacing w:before="31"/>
              <w:jc w:val="left"/>
              <w:rPr>
                <w:sz w:val="20"/>
                <w:szCs w:val="20"/>
              </w:rPr>
            </w:pPr>
          </w:p>
          <w:p w14:paraId="39FC690C" w14:textId="77777777" w:rsidR="00EC4C9C" w:rsidRPr="00EC48BB" w:rsidRDefault="00EC4C9C" w:rsidP="00E725E8">
            <w:pPr>
              <w:pStyle w:val="TableParagraph"/>
              <w:ind w:left="158" w:right="161"/>
              <w:rPr>
                <w:sz w:val="20"/>
                <w:szCs w:val="20"/>
              </w:rPr>
            </w:pPr>
            <w:r w:rsidRPr="00EC48BB">
              <w:rPr>
                <w:spacing w:val="-2"/>
                <w:sz w:val="20"/>
                <w:szCs w:val="20"/>
              </w:rPr>
              <w:t>18.6%</w:t>
            </w:r>
          </w:p>
          <w:p w14:paraId="2356B625" w14:textId="77777777" w:rsidR="00EC4C9C" w:rsidRPr="00EC48BB" w:rsidRDefault="00EC4C9C" w:rsidP="00E725E8">
            <w:pPr>
              <w:pStyle w:val="TableParagraph"/>
              <w:spacing w:before="73"/>
              <w:ind w:left="160" w:right="158"/>
              <w:rPr>
                <w:sz w:val="20"/>
                <w:szCs w:val="20"/>
              </w:rPr>
            </w:pPr>
            <w:r w:rsidRPr="00EC48BB">
              <w:rPr>
                <w:sz w:val="20"/>
                <w:szCs w:val="20"/>
              </w:rPr>
              <w:t>61.0%,</w:t>
            </w:r>
            <w:r w:rsidRPr="00EC48BB">
              <w:rPr>
                <w:spacing w:val="-7"/>
                <w:sz w:val="20"/>
                <w:szCs w:val="20"/>
              </w:rPr>
              <w:t xml:space="preserve"> </w:t>
            </w:r>
            <w:r w:rsidRPr="00EC48BB">
              <w:rPr>
                <w:spacing w:val="-2"/>
                <w:sz w:val="20"/>
                <w:szCs w:val="20"/>
              </w:rPr>
              <w:t>81.3%</w:t>
            </w:r>
          </w:p>
          <w:p w14:paraId="5096798A" w14:textId="77777777" w:rsidR="00EC4C9C" w:rsidRPr="00EC48BB" w:rsidRDefault="00EC4C9C" w:rsidP="00E725E8">
            <w:pPr>
              <w:pStyle w:val="TableParagraph"/>
              <w:spacing w:before="73"/>
              <w:ind w:left="159" w:right="158"/>
              <w:rPr>
                <w:sz w:val="20"/>
                <w:szCs w:val="20"/>
              </w:rPr>
            </w:pPr>
            <w:r w:rsidRPr="00EC48BB">
              <w:rPr>
                <w:sz w:val="20"/>
                <w:szCs w:val="20"/>
              </w:rPr>
              <w:t>69.7%,</w:t>
            </w:r>
            <w:r w:rsidRPr="00EC48BB">
              <w:rPr>
                <w:spacing w:val="-7"/>
                <w:sz w:val="20"/>
                <w:szCs w:val="20"/>
              </w:rPr>
              <w:t xml:space="preserve"> </w:t>
            </w:r>
            <w:r w:rsidRPr="00EC48BB">
              <w:rPr>
                <w:spacing w:val="-2"/>
                <w:sz w:val="20"/>
                <w:szCs w:val="20"/>
              </w:rPr>
              <w:t>89.1%</w:t>
            </w:r>
          </w:p>
          <w:p w14:paraId="37C183A4" w14:textId="77777777" w:rsidR="00EC4C9C" w:rsidRPr="00EC48BB" w:rsidRDefault="00EC4C9C" w:rsidP="00E725E8">
            <w:pPr>
              <w:pStyle w:val="TableParagraph"/>
              <w:spacing w:before="31"/>
              <w:jc w:val="left"/>
              <w:rPr>
                <w:sz w:val="20"/>
                <w:szCs w:val="20"/>
              </w:rPr>
            </w:pPr>
          </w:p>
          <w:p w14:paraId="15E4029F" w14:textId="77777777" w:rsidR="00EC4C9C" w:rsidRPr="00EC48BB" w:rsidRDefault="00EC4C9C" w:rsidP="00E725E8">
            <w:pPr>
              <w:pStyle w:val="TableParagraph"/>
              <w:spacing w:line="309" w:lineRule="auto"/>
              <w:ind w:left="158" w:right="158"/>
              <w:rPr>
                <w:sz w:val="20"/>
                <w:szCs w:val="20"/>
              </w:rPr>
            </w:pPr>
            <w:r w:rsidRPr="00EC48BB">
              <w:rPr>
                <w:sz w:val="20"/>
                <w:szCs w:val="20"/>
              </w:rPr>
              <w:t>44.9% (10 classes), 63.8% (40 classes) 15.6%(action</w:t>
            </w:r>
            <w:r w:rsidRPr="00EC48BB">
              <w:rPr>
                <w:spacing w:val="-16"/>
                <w:sz w:val="20"/>
                <w:szCs w:val="20"/>
              </w:rPr>
              <w:t xml:space="preserve"> </w:t>
            </w:r>
            <w:r w:rsidRPr="00EC48BB">
              <w:rPr>
                <w:sz w:val="20"/>
                <w:szCs w:val="20"/>
              </w:rPr>
              <w:t>detect),</w:t>
            </w:r>
            <w:r w:rsidRPr="00EC48BB">
              <w:rPr>
                <w:spacing w:val="-15"/>
                <w:sz w:val="20"/>
                <w:szCs w:val="20"/>
              </w:rPr>
              <w:t xml:space="preserve"> </w:t>
            </w:r>
            <w:r w:rsidRPr="00EC48BB">
              <w:rPr>
                <w:sz w:val="20"/>
                <w:szCs w:val="20"/>
              </w:rPr>
              <w:t>75.3%(actor</w:t>
            </w:r>
            <w:r w:rsidRPr="00EC48BB">
              <w:rPr>
                <w:spacing w:val="-16"/>
                <w:sz w:val="20"/>
                <w:szCs w:val="20"/>
              </w:rPr>
              <w:t xml:space="preserve"> </w:t>
            </w:r>
            <w:r w:rsidRPr="00EC48BB">
              <w:rPr>
                <w:sz w:val="20"/>
                <w:szCs w:val="20"/>
              </w:rPr>
              <w:t>detect) 31.16%, 57.67%</w:t>
            </w:r>
          </w:p>
          <w:p w14:paraId="674551A5" w14:textId="77777777" w:rsidR="00EC4C9C" w:rsidRPr="00EC48BB" w:rsidRDefault="00EC4C9C" w:rsidP="00E725E8">
            <w:pPr>
              <w:pStyle w:val="TableParagraph"/>
              <w:spacing w:line="253" w:lineRule="exact"/>
              <w:ind w:left="158" w:right="158"/>
              <w:rPr>
                <w:sz w:val="20"/>
                <w:szCs w:val="20"/>
              </w:rPr>
            </w:pPr>
            <w:r w:rsidRPr="00EC48BB">
              <w:rPr>
                <w:spacing w:val="-2"/>
                <w:sz w:val="20"/>
                <w:szCs w:val="20"/>
              </w:rPr>
              <w:t>83.5%</w:t>
            </w:r>
          </w:p>
          <w:p w14:paraId="695A1682" w14:textId="77777777" w:rsidR="00EC4C9C" w:rsidRPr="00EC48BB" w:rsidRDefault="00EC4C9C" w:rsidP="00E725E8">
            <w:pPr>
              <w:pStyle w:val="TableParagraph"/>
              <w:spacing w:before="73"/>
              <w:ind w:left="158" w:right="159"/>
              <w:rPr>
                <w:sz w:val="20"/>
                <w:szCs w:val="20"/>
              </w:rPr>
            </w:pPr>
            <w:r w:rsidRPr="00EC48BB">
              <w:rPr>
                <w:sz w:val="20"/>
                <w:szCs w:val="20"/>
              </w:rPr>
              <w:t>28.82%,</w:t>
            </w:r>
            <w:r w:rsidRPr="00EC48BB">
              <w:rPr>
                <w:spacing w:val="-8"/>
                <w:sz w:val="20"/>
                <w:szCs w:val="20"/>
              </w:rPr>
              <w:t xml:space="preserve"> </w:t>
            </w:r>
            <w:r w:rsidRPr="00EC48BB">
              <w:rPr>
                <w:sz w:val="20"/>
                <w:szCs w:val="20"/>
              </w:rPr>
              <w:t>18.80%,</w:t>
            </w:r>
            <w:r w:rsidRPr="00EC48BB">
              <w:rPr>
                <w:spacing w:val="-7"/>
                <w:sz w:val="20"/>
                <w:szCs w:val="20"/>
              </w:rPr>
              <w:t xml:space="preserve"> </w:t>
            </w:r>
            <w:r w:rsidRPr="00EC48BB">
              <w:rPr>
                <w:sz w:val="20"/>
                <w:szCs w:val="20"/>
              </w:rPr>
              <w:t>5.32%,</w:t>
            </w:r>
            <w:r w:rsidRPr="00EC48BB">
              <w:rPr>
                <w:spacing w:val="-7"/>
                <w:sz w:val="20"/>
                <w:szCs w:val="20"/>
              </w:rPr>
              <w:t xml:space="preserve"> </w:t>
            </w:r>
            <w:r w:rsidRPr="00EC48BB">
              <w:rPr>
                <w:spacing w:val="-2"/>
                <w:sz w:val="20"/>
                <w:szCs w:val="20"/>
              </w:rPr>
              <w:t>18.97%</w:t>
            </w:r>
          </w:p>
          <w:p w14:paraId="401E64D3" w14:textId="77777777" w:rsidR="00EC4C9C" w:rsidRPr="00EC48BB" w:rsidRDefault="00EC4C9C" w:rsidP="00E725E8">
            <w:pPr>
              <w:pStyle w:val="TableParagraph"/>
              <w:spacing w:before="73"/>
              <w:ind w:left="158" w:right="158"/>
              <w:rPr>
                <w:sz w:val="20"/>
                <w:szCs w:val="20"/>
              </w:rPr>
            </w:pPr>
            <w:r w:rsidRPr="00EC48BB">
              <w:rPr>
                <w:spacing w:val="-2"/>
                <w:sz w:val="20"/>
                <w:szCs w:val="20"/>
              </w:rPr>
              <w:t>57.3%</w:t>
            </w:r>
          </w:p>
          <w:p w14:paraId="690EC632" w14:textId="77777777" w:rsidR="00EC4C9C" w:rsidRPr="00EC48BB" w:rsidRDefault="00EC4C9C" w:rsidP="00E725E8">
            <w:pPr>
              <w:pStyle w:val="TableParagraph"/>
              <w:spacing w:before="73"/>
              <w:ind w:left="158" w:right="161"/>
              <w:rPr>
                <w:sz w:val="20"/>
                <w:szCs w:val="20"/>
              </w:rPr>
            </w:pPr>
            <w:r w:rsidRPr="00EC48BB">
              <w:rPr>
                <w:spacing w:val="-5"/>
                <w:sz w:val="20"/>
                <w:szCs w:val="20"/>
              </w:rPr>
              <w:t>40%</w:t>
            </w:r>
          </w:p>
          <w:p w14:paraId="76D65A4E" w14:textId="77777777" w:rsidR="00EC4C9C" w:rsidRPr="00EC48BB" w:rsidRDefault="00EC4C9C" w:rsidP="00E725E8">
            <w:pPr>
              <w:pStyle w:val="TableParagraph"/>
              <w:spacing w:before="73"/>
              <w:ind w:left="158" w:right="159"/>
              <w:rPr>
                <w:sz w:val="20"/>
                <w:szCs w:val="20"/>
              </w:rPr>
            </w:pPr>
            <w:r w:rsidRPr="00EC48BB">
              <w:rPr>
                <w:spacing w:val="-2"/>
                <w:sz w:val="20"/>
                <w:szCs w:val="20"/>
              </w:rPr>
              <w:t>50.8%</w:t>
            </w:r>
          </w:p>
          <w:p w14:paraId="185362FE" w14:textId="77777777" w:rsidR="00EC4C9C" w:rsidRPr="00EC48BB" w:rsidRDefault="00EC4C9C" w:rsidP="00E725E8">
            <w:pPr>
              <w:pStyle w:val="TableParagraph"/>
              <w:spacing w:before="31"/>
              <w:jc w:val="left"/>
              <w:rPr>
                <w:sz w:val="20"/>
                <w:szCs w:val="20"/>
              </w:rPr>
            </w:pPr>
          </w:p>
          <w:p w14:paraId="5209591A" w14:textId="77777777" w:rsidR="00EC4C9C" w:rsidRPr="00EC48BB" w:rsidRDefault="00EC4C9C" w:rsidP="00E725E8">
            <w:pPr>
              <w:pStyle w:val="TableParagraph"/>
              <w:ind w:left="158" w:right="158"/>
              <w:rPr>
                <w:sz w:val="20"/>
                <w:szCs w:val="20"/>
              </w:rPr>
            </w:pPr>
            <w:r w:rsidRPr="00EC48BB">
              <w:rPr>
                <w:sz w:val="20"/>
                <w:szCs w:val="20"/>
              </w:rPr>
              <w:t>33.2%,</w:t>
            </w:r>
            <w:r w:rsidRPr="00EC48BB">
              <w:rPr>
                <w:spacing w:val="-8"/>
                <w:sz w:val="20"/>
                <w:szCs w:val="20"/>
              </w:rPr>
              <w:t xml:space="preserve"> </w:t>
            </w:r>
            <w:r w:rsidRPr="00EC48BB">
              <w:rPr>
                <w:spacing w:val="-2"/>
                <w:sz w:val="20"/>
                <w:szCs w:val="20"/>
              </w:rPr>
              <w:t>23.2%</w:t>
            </w:r>
          </w:p>
          <w:p w14:paraId="4BAC2871" w14:textId="77777777" w:rsidR="00EC4C9C" w:rsidRPr="00EC48BB" w:rsidRDefault="00EC4C9C" w:rsidP="00E725E8">
            <w:pPr>
              <w:pStyle w:val="TableParagraph"/>
              <w:spacing w:before="30"/>
              <w:jc w:val="left"/>
              <w:rPr>
                <w:sz w:val="20"/>
                <w:szCs w:val="20"/>
              </w:rPr>
            </w:pPr>
          </w:p>
          <w:p w14:paraId="26984368" w14:textId="77777777" w:rsidR="00EC4C9C" w:rsidRPr="00EC48BB" w:rsidRDefault="00EC4C9C" w:rsidP="00E725E8">
            <w:pPr>
              <w:pStyle w:val="TableParagraph"/>
              <w:spacing w:before="1"/>
              <w:ind w:left="158" w:right="158"/>
              <w:rPr>
                <w:sz w:val="20"/>
                <w:szCs w:val="20"/>
              </w:rPr>
            </w:pPr>
            <w:r w:rsidRPr="00EC48BB">
              <w:rPr>
                <w:sz w:val="20"/>
                <w:szCs w:val="20"/>
              </w:rPr>
              <w:t>67.86%,</w:t>
            </w:r>
            <w:r w:rsidRPr="00EC48BB">
              <w:rPr>
                <w:spacing w:val="-8"/>
                <w:sz w:val="20"/>
                <w:szCs w:val="20"/>
              </w:rPr>
              <w:t xml:space="preserve"> </w:t>
            </w:r>
            <w:r w:rsidRPr="00EC48BB">
              <w:rPr>
                <w:sz w:val="20"/>
                <w:szCs w:val="20"/>
              </w:rPr>
              <w:t>49.01%,</w:t>
            </w:r>
            <w:r w:rsidRPr="00EC48BB">
              <w:rPr>
                <w:spacing w:val="-7"/>
                <w:sz w:val="20"/>
                <w:szCs w:val="20"/>
              </w:rPr>
              <w:t xml:space="preserve"> </w:t>
            </w:r>
            <w:r w:rsidRPr="00EC48BB">
              <w:rPr>
                <w:spacing w:val="-2"/>
                <w:sz w:val="20"/>
                <w:szCs w:val="20"/>
              </w:rPr>
              <w:t>38.27</w:t>
            </w:r>
          </w:p>
          <w:p w14:paraId="3A5EA3C7" w14:textId="77777777" w:rsidR="00EC4C9C" w:rsidRPr="00EC48BB" w:rsidRDefault="00EC4C9C" w:rsidP="00E725E8">
            <w:pPr>
              <w:pStyle w:val="TableParagraph"/>
              <w:spacing w:before="73"/>
              <w:rPr>
                <w:sz w:val="20"/>
                <w:szCs w:val="20"/>
              </w:rPr>
            </w:pPr>
            <w:r w:rsidRPr="00EC48BB">
              <w:rPr>
                <w:sz w:val="20"/>
                <w:szCs w:val="20"/>
              </w:rPr>
              <w:t>10.83%,</w:t>
            </w:r>
            <w:r w:rsidRPr="00EC48BB">
              <w:rPr>
                <w:spacing w:val="-8"/>
                <w:sz w:val="20"/>
                <w:szCs w:val="20"/>
              </w:rPr>
              <w:t xml:space="preserve"> </w:t>
            </w:r>
            <w:r w:rsidRPr="00EC48BB">
              <w:rPr>
                <w:sz w:val="20"/>
                <w:szCs w:val="20"/>
              </w:rPr>
              <w:t>09.84%,</w:t>
            </w:r>
            <w:r w:rsidRPr="00EC48BB">
              <w:rPr>
                <w:spacing w:val="-7"/>
                <w:sz w:val="20"/>
                <w:szCs w:val="20"/>
              </w:rPr>
              <w:t xml:space="preserve"> </w:t>
            </w:r>
            <w:r w:rsidRPr="00EC48BB">
              <w:rPr>
                <w:sz w:val="20"/>
                <w:szCs w:val="20"/>
              </w:rPr>
              <w:t>08.43%,</w:t>
            </w:r>
            <w:r w:rsidRPr="00EC48BB">
              <w:rPr>
                <w:spacing w:val="-7"/>
                <w:sz w:val="20"/>
                <w:szCs w:val="20"/>
              </w:rPr>
              <w:t xml:space="preserve"> </w:t>
            </w:r>
            <w:r w:rsidRPr="00EC48BB">
              <w:rPr>
                <w:sz w:val="20"/>
                <w:szCs w:val="20"/>
              </w:rPr>
              <w:t>07.11%,</w:t>
            </w:r>
            <w:r w:rsidRPr="00EC48BB">
              <w:rPr>
                <w:spacing w:val="-8"/>
                <w:sz w:val="20"/>
                <w:szCs w:val="20"/>
              </w:rPr>
              <w:t xml:space="preserve"> </w:t>
            </w:r>
            <w:r w:rsidRPr="00EC48BB">
              <w:rPr>
                <w:sz w:val="20"/>
                <w:szCs w:val="20"/>
              </w:rPr>
              <w:t>05.58%,</w:t>
            </w:r>
            <w:r w:rsidRPr="00EC48BB">
              <w:rPr>
                <w:spacing w:val="-7"/>
                <w:sz w:val="20"/>
                <w:szCs w:val="20"/>
              </w:rPr>
              <w:t xml:space="preserve"> </w:t>
            </w:r>
            <w:r w:rsidRPr="00EC48BB">
              <w:rPr>
                <w:spacing w:val="-2"/>
                <w:sz w:val="20"/>
                <w:szCs w:val="20"/>
              </w:rPr>
              <w:t>08.36%</w:t>
            </w:r>
          </w:p>
          <w:p w14:paraId="5BBDEF92" w14:textId="77777777" w:rsidR="00EC4C9C" w:rsidRPr="00EC48BB" w:rsidRDefault="00EC4C9C" w:rsidP="00E725E8">
            <w:pPr>
              <w:pStyle w:val="TableParagraph"/>
              <w:spacing w:before="73"/>
              <w:ind w:left="158" w:right="158"/>
              <w:rPr>
                <w:sz w:val="20"/>
                <w:szCs w:val="20"/>
              </w:rPr>
            </w:pPr>
            <w:r w:rsidRPr="00EC48BB">
              <w:rPr>
                <w:sz w:val="20"/>
                <w:szCs w:val="20"/>
              </w:rPr>
              <w:t>22.01%,</w:t>
            </w:r>
            <w:r w:rsidRPr="00EC48BB">
              <w:rPr>
                <w:spacing w:val="-7"/>
                <w:sz w:val="20"/>
                <w:szCs w:val="20"/>
              </w:rPr>
              <w:t xml:space="preserve"> </w:t>
            </w:r>
            <w:r w:rsidRPr="00EC48BB">
              <w:rPr>
                <w:sz w:val="20"/>
                <w:szCs w:val="20"/>
              </w:rPr>
              <w:t>12.09%,</w:t>
            </w:r>
            <w:r w:rsidRPr="00EC48BB">
              <w:rPr>
                <w:spacing w:val="-7"/>
                <w:sz w:val="20"/>
                <w:szCs w:val="20"/>
              </w:rPr>
              <w:t xml:space="preserve"> </w:t>
            </w:r>
            <w:r w:rsidRPr="00EC48BB">
              <w:rPr>
                <w:sz w:val="20"/>
                <w:szCs w:val="20"/>
              </w:rPr>
              <w:t>3.88%,</w:t>
            </w:r>
            <w:r w:rsidRPr="00EC48BB">
              <w:rPr>
                <w:spacing w:val="-7"/>
                <w:sz w:val="20"/>
                <w:szCs w:val="20"/>
              </w:rPr>
              <w:t xml:space="preserve"> </w:t>
            </w:r>
            <w:r w:rsidRPr="00EC48BB">
              <w:rPr>
                <w:spacing w:val="-2"/>
                <w:sz w:val="20"/>
                <w:szCs w:val="20"/>
              </w:rPr>
              <w:t>13.17%</w:t>
            </w:r>
          </w:p>
        </w:tc>
      </w:tr>
      <w:tr w:rsidR="00EC4C9C" w:rsidRPr="00EC48BB" w14:paraId="170BD853" w14:textId="77777777" w:rsidTr="00E725E8">
        <w:trPr>
          <w:trHeight w:val="494"/>
        </w:trPr>
        <w:tc>
          <w:tcPr>
            <w:tcW w:w="2337" w:type="dxa"/>
            <w:tcBorders>
              <w:top w:val="nil"/>
              <w:left w:val="nil"/>
              <w:bottom w:val="single" w:sz="8" w:space="0" w:color="000000"/>
            </w:tcBorders>
          </w:tcPr>
          <w:p w14:paraId="30A2A66C" w14:textId="77777777" w:rsidR="00EC4C9C" w:rsidRPr="00EC48BB" w:rsidRDefault="00EC4C9C" w:rsidP="00E725E8">
            <w:pPr>
              <w:pStyle w:val="TableParagraph"/>
              <w:spacing w:before="160"/>
              <w:ind w:left="119"/>
              <w:jc w:val="left"/>
              <w:rPr>
                <w:sz w:val="20"/>
                <w:szCs w:val="20"/>
              </w:rPr>
            </w:pPr>
            <w:r w:rsidRPr="00EC48BB">
              <w:rPr>
                <w:spacing w:val="-2"/>
                <w:sz w:val="20"/>
                <w:szCs w:val="20"/>
              </w:rPr>
              <w:t>FineAction</w:t>
            </w:r>
          </w:p>
        </w:tc>
        <w:tc>
          <w:tcPr>
            <w:tcW w:w="1696" w:type="dxa"/>
            <w:tcBorders>
              <w:top w:val="nil"/>
              <w:bottom w:val="single" w:sz="8" w:space="0" w:color="000000"/>
            </w:tcBorders>
          </w:tcPr>
          <w:p w14:paraId="6AD73CEC" w14:textId="77777777" w:rsidR="00EC4C9C" w:rsidRPr="00EC48BB" w:rsidRDefault="00EC4C9C" w:rsidP="00E725E8">
            <w:pPr>
              <w:pStyle w:val="TableParagraph"/>
              <w:spacing w:before="160"/>
              <w:ind w:left="118"/>
              <w:jc w:val="left"/>
              <w:rPr>
                <w:sz w:val="20"/>
                <w:szCs w:val="20"/>
              </w:rPr>
            </w:pPr>
            <w:r w:rsidRPr="00EC48BB">
              <w:rPr>
                <w:spacing w:val="-5"/>
                <w:sz w:val="20"/>
                <w:szCs w:val="20"/>
              </w:rPr>
              <w:t>No</w:t>
            </w:r>
          </w:p>
        </w:tc>
        <w:tc>
          <w:tcPr>
            <w:tcW w:w="2590" w:type="dxa"/>
            <w:vMerge/>
            <w:tcBorders>
              <w:top w:val="nil"/>
              <w:bottom w:val="single" w:sz="8" w:space="0" w:color="000000"/>
              <w:right w:val="single" w:sz="4" w:space="0" w:color="auto"/>
            </w:tcBorders>
          </w:tcPr>
          <w:p w14:paraId="5E4912B5" w14:textId="77777777" w:rsidR="00EC4C9C" w:rsidRPr="00EC48BB" w:rsidRDefault="00EC4C9C" w:rsidP="00E725E8">
            <w:pPr>
              <w:rPr>
                <w:sz w:val="20"/>
                <w:szCs w:val="20"/>
              </w:rPr>
            </w:pPr>
          </w:p>
        </w:tc>
        <w:tc>
          <w:tcPr>
            <w:tcW w:w="3873" w:type="dxa"/>
            <w:vMerge/>
            <w:tcBorders>
              <w:top w:val="nil"/>
              <w:left w:val="single" w:sz="4" w:space="0" w:color="auto"/>
              <w:bottom w:val="single" w:sz="8" w:space="0" w:color="000000"/>
              <w:right w:val="nil"/>
            </w:tcBorders>
          </w:tcPr>
          <w:p w14:paraId="345F9607" w14:textId="77777777" w:rsidR="00EC4C9C" w:rsidRPr="00EC48BB" w:rsidRDefault="00EC4C9C" w:rsidP="00E725E8">
            <w:pPr>
              <w:rPr>
                <w:sz w:val="20"/>
                <w:szCs w:val="20"/>
              </w:rPr>
            </w:pPr>
          </w:p>
        </w:tc>
        <w:tc>
          <w:tcPr>
            <w:tcW w:w="4241" w:type="dxa"/>
            <w:vMerge/>
            <w:tcBorders>
              <w:top w:val="nil"/>
              <w:left w:val="nil"/>
              <w:bottom w:val="single" w:sz="8" w:space="0" w:color="000000"/>
              <w:right w:val="nil"/>
            </w:tcBorders>
          </w:tcPr>
          <w:p w14:paraId="520B5013" w14:textId="77777777" w:rsidR="00EC4C9C" w:rsidRPr="00EC48BB" w:rsidRDefault="00EC4C9C" w:rsidP="00E725E8">
            <w:pPr>
              <w:rPr>
                <w:sz w:val="20"/>
                <w:szCs w:val="20"/>
              </w:rPr>
            </w:pPr>
          </w:p>
        </w:tc>
      </w:tr>
    </w:tbl>
    <w:p w14:paraId="412DAA80" w14:textId="77777777" w:rsidR="00EC4C9C" w:rsidRPr="00EC48BB" w:rsidRDefault="00EC4C9C" w:rsidP="000C56EA">
      <w:pPr>
        <w:suppressAutoHyphens/>
        <w:spacing w:line="276" w:lineRule="auto"/>
        <w:rPr>
          <w:rFonts w:eastAsia="PMingLiU"/>
          <w:sz w:val="20"/>
          <w:szCs w:val="20"/>
        </w:rPr>
      </w:pPr>
    </w:p>
    <w:p w14:paraId="326123BC" w14:textId="77777777" w:rsidR="00EC4C9C" w:rsidRPr="00EC48BB" w:rsidRDefault="00EC4C9C" w:rsidP="000C56EA">
      <w:pPr>
        <w:suppressAutoHyphens/>
        <w:spacing w:line="276" w:lineRule="auto"/>
        <w:rPr>
          <w:rFonts w:eastAsia="PMingLiU"/>
          <w:sz w:val="20"/>
          <w:szCs w:val="20"/>
        </w:rPr>
      </w:pPr>
    </w:p>
    <w:p w14:paraId="727173F4" w14:textId="77777777" w:rsidR="00EC4C9C" w:rsidRPr="00EC48BB" w:rsidRDefault="00EC4C9C" w:rsidP="000C56EA">
      <w:pPr>
        <w:suppressAutoHyphens/>
        <w:spacing w:line="276" w:lineRule="auto"/>
        <w:rPr>
          <w:rFonts w:eastAsia="PMingLiU"/>
          <w:sz w:val="20"/>
          <w:szCs w:val="20"/>
        </w:rPr>
      </w:pPr>
    </w:p>
    <w:p w14:paraId="3E866DE0" w14:textId="77777777" w:rsidR="00EC4C9C" w:rsidRPr="00EC48BB" w:rsidRDefault="00EC4C9C" w:rsidP="000C56EA">
      <w:pPr>
        <w:suppressAutoHyphens/>
        <w:spacing w:line="276" w:lineRule="auto"/>
        <w:rPr>
          <w:rFonts w:eastAsia="PMingLiU"/>
          <w:sz w:val="20"/>
          <w:szCs w:val="20"/>
        </w:rPr>
      </w:pPr>
    </w:p>
    <w:p w14:paraId="079C265F" w14:textId="77777777" w:rsidR="00EC4C9C" w:rsidRPr="00EC48BB" w:rsidRDefault="00EC4C9C" w:rsidP="000C56EA">
      <w:pPr>
        <w:suppressAutoHyphens/>
        <w:spacing w:line="276" w:lineRule="auto"/>
        <w:rPr>
          <w:rFonts w:eastAsia="PMingLiU"/>
          <w:sz w:val="20"/>
          <w:szCs w:val="20"/>
        </w:rPr>
      </w:pPr>
    </w:p>
    <w:p w14:paraId="1084B46B" w14:textId="77777777" w:rsidR="00EC4C9C" w:rsidRPr="00EC48BB" w:rsidRDefault="00EC4C9C" w:rsidP="000C56EA">
      <w:pPr>
        <w:suppressAutoHyphens/>
        <w:spacing w:line="276" w:lineRule="auto"/>
        <w:rPr>
          <w:rFonts w:eastAsia="PMingLiU"/>
          <w:sz w:val="20"/>
          <w:szCs w:val="20"/>
        </w:rPr>
      </w:pPr>
    </w:p>
    <w:p w14:paraId="78C0C2E2" w14:textId="77777777" w:rsidR="00EC4C9C" w:rsidRPr="00EC48BB" w:rsidRDefault="00EC4C9C" w:rsidP="000C56EA">
      <w:pPr>
        <w:suppressAutoHyphens/>
        <w:spacing w:line="276" w:lineRule="auto"/>
        <w:rPr>
          <w:rFonts w:eastAsia="PMingLiU"/>
          <w:sz w:val="20"/>
          <w:szCs w:val="20"/>
        </w:rPr>
      </w:pPr>
    </w:p>
    <w:p w14:paraId="4D8E4F88" w14:textId="77777777" w:rsidR="00EC4C9C" w:rsidRPr="00EC48BB" w:rsidRDefault="00EC4C9C" w:rsidP="000C56EA">
      <w:pPr>
        <w:suppressAutoHyphens/>
        <w:spacing w:line="276" w:lineRule="auto"/>
        <w:rPr>
          <w:rFonts w:eastAsia="PMingLiU"/>
          <w:sz w:val="20"/>
          <w:szCs w:val="20"/>
        </w:rPr>
      </w:pPr>
    </w:p>
    <w:p w14:paraId="48E74C57" w14:textId="7EA938B2" w:rsidR="00EC4C9C" w:rsidRPr="00EC48BB" w:rsidRDefault="00EC4C9C" w:rsidP="00EC4C9C">
      <w:pPr>
        <w:suppressAutoHyphens/>
        <w:spacing w:line="276" w:lineRule="auto"/>
        <w:rPr>
          <w:rFonts w:asciiTheme="majorBidi" w:hAnsiTheme="majorBidi" w:cstheme="majorBidi"/>
          <w:sz w:val="20"/>
          <w:szCs w:val="20"/>
        </w:rPr>
      </w:pPr>
      <w:r w:rsidRPr="00EC48BB">
        <w:rPr>
          <w:rFonts w:asciiTheme="majorBidi" w:hAnsiTheme="majorBidi" w:cstheme="majorBidi"/>
          <w:b/>
          <w:sz w:val="20"/>
          <w:szCs w:val="20"/>
        </w:rPr>
        <w:t>Table 6.</w:t>
      </w:r>
      <w:r w:rsidRPr="00EC48BB">
        <w:rPr>
          <w:rFonts w:asciiTheme="majorBidi" w:hAnsiTheme="majorBidi" w:cstheme="majorBidi"/>
          <w:sz w:val="20"/>
          <w:szCs w:val="20"/>
        </w:rPr>
        <w:t xml:space="preserve"> The technical information about </w:t>
      </w:r>
    </w:p>
    <w:p w14:paraId="4CA0458C" w14:textId="77777777" w:rsidR="00EC4C9C" w:rsidRPr="00EC48BB" w:rsidRDefault="00EC4C9C" w:rsidP="000C56EA">
      <w:pPr>
        <w:suppressAutoHyphens/>
        <w:spacing w:line="276" w:lineRule="auto"/>
        <w:rPr>
          <w:rFonts w:eastAsia="PMingLiU"/>
          <w:sz w:val="20"/>
          <w:szCs w:val="20"/>
        </w:rPr>
      </w:pPr>
    </w:p>
    <w:tbl>
      <w:tblPr>
        <w:tblW w:w="0" w:type="auto"/>
        <w:tblInd w:w="107" w:type="dxa"/>
        <w:tblLayout w:type="fixed"/>
        <w:tblCellMar>
          <w:left w:w="0" w:type="dxa"/>
          <w:right w:w="0" w:type="dxa"/>
        </w:tblCellMar>
        <w:tblLook w:val="01E0" w:firstRow="1" w:lastRow="1" w:firstColumn="1" w:lastColumn="1" w:noHBand="0" w:noVBand="0"/>
      </w:tblPr>
      <w:tblGrid>
        <w:gridCol w:w="2337"/>
        <w:gridCol w:w="1539"/>
        <w:gridCol w:w="2541"/>
        <w:gridCol w:w="527"/>
        <w:gridCol w:w="4235"/>
        <w:gridCol w:w="3688"/>
      </w:tblGrid>
      <w:tr w:rsidR="00EC4C9C" w:rsidRPr="00EC48BB" w14:paraId="02340872" w14:textId="77777777" w:rsidTr="00E725E8">
        <w:trPr>
          <w:trHeight w:val="327"/>
        </w:trPr>
        <w:tc>
          <w:tcPr>
            <w:tcW w:w="2337" w:type="dxa"/>
            <w:tcBorders>
              <w:bottom w:val="single" w:sz="4" w:space="0" w:color="000000"/>
              <w:right w:val="single" w:sz="4" w:space="0" w:color="000000"/>
            </w:tcBorders>
          </w:tcPr>
          <w:p w14:paraId="4051821A" w14:textId="77777777" w:rsidR="00EC4C9C" w:rsidRPr="00EC48BB" w:rsidRDefault="00EC4C9C" w:rsidP="00E725E8">
            <w:pPr>
              <w:pStyle w:val="TableParagraph"/>
              <w:spacing w:before="27"/>
              <w:ind w:left="119"/>
              <w:jc w:val="left"/>
              <w:rPr>
                <w:b/>
                <w:sz w:val="20"/>
                <w:szCs w:val="20"/>
              </w:rPr>
            </w:pPr>
            <w:r w:rsidRPr="00EC48BB">
              <w:rPr>
                <w:b/>
                <w:spacing w:val="-4"/>
                <w:sz w:val="20"/>
                <w:szCs w:val="20"/>
              </w:rPr>
              <w:t>Name</w:t>
            </w:r>
          </w:p>
        </w:tc>
        <w:tc>
          <w:tcPr>
            <w:tcW w:w="1539" w:type="dxa"/>
            <w:tcBorders>
              <w:left w:val="single" w:sz="4" w:space="0" w:color="000000"/>
              <w:bottom w:val="single" w:sz="4" w:space="0" w:color="000000"/>
              <w:right w:val="single" w:sz="4" w:space="0" w:color="000000"/>
            </w:tcBorders>
          </w:tcPr>
          <w:p w14:paraId="11F8F099" w14:textId="77777777" w:rsidR="00EC4C9C" w:rsidRPr="00EC48BB" w:rsidRDefault="00EC4C9C" w:rsidP="00E725E8">
            <w:pPr>
              <w:pStyle w:val="TableParagraph"/>
              <w:spacing w:before="27"/>
              <w:ind w:left="118"/>
              <w:jc w:val="left"/>
              <w:rPr>
                <w:b/>
                <w:sz w:val="20"/>
                <w:szCs w:val="20"/>
              </w:rPr>
            </w:pPr>
            <w:r w:rsidRPr="00EC48BB">
              <w:rPr>
                <w:b/>
                <w:spacing w:val="-4"/>
                <w:sz w:val="20"/>
                <w:szCs w:val="20"/>
              </w:rPr>
              <w:t>split</w:t>
            </w:r>
          </w:p>
        </w:tc>
        <w:tc>
          <w:tcPr>
            <w:tcW w:w="2541" w:type="dxa"/>
            <w:tcBorders>
              <w:left w:val="single" w:sz="4" w:space="0" w:color="000000"/>
              <w:bottom w:val="single" w:sz="4" w:space="0" w:color="000000"/>
              <w:right w:val="single" w:sz="4" w:space="0" w:color="auto"/>
            </w:tcBorders>
          </w:tcPr>
          <w:p w14:paraId="1632C632" w14:textId="77777777" w:rsidR="00EC4C9C" w:rsidRPr="00EC48BB" w:rsidRDefault="00EC4C9C" w:rsidP="00E725E8">
            <w:pPr>
              <w:pStyle w:val="TableParagraph"/>
              <w:spacing w:before="27"/>
              <w:ind w:left="60" w:right="60"/>
              <w:rPr>
                <w:b/>
                <w:sz w:val="20"/>
                <w:szCs w:val="20"/>
              </w:rPr>
            </w:pPr>
            <w:r w:rsidRPr="00EC48BB">
              <w:rPr>
                <w:b/>
                <w:spacing w:val="-4"/>
                <w:sz w:val="20"/>
                <w:szCs w:val="20"/>
              </w:rPr>
              <w:t>SOTA</w:t>
            </w:r>
            <w:r w:rsidRPr="00EC48BB">
              <w:rPr>
                <w:b/>
                <w:spacing w:val="-7"/>
                <w:sz w:val="20"/>
                <w:szCs w:val="20"/>
              </w:rPr>
              <w:t xml:space="preserve"> </w:t>
            </w:r>
            <w:r w:rsidRPr="00EC48BB">
              <w:rPr>
                <w:b/>
                <w:spacing w:val="-2"/>
                <w:sz w:val="20"/>
                <w:szCs w:val="20"/>
              </w:rPr>
              <w:t>Method</w:t>
            </w:r>
          </w:p>
        </w:tc>
        <w:tc>
          <w:tcPr>
            <w:tcW w:w="527" w:type="dxa"/>
            <w:tcBorders>
              <w:left w:val="single" w:sz="4" w:space="0" w:color="auto"/>
              <w:bottom w:val="single" w:sz="4" w:space="0" w:color="000000"/>
              <w:right w:val="single" w:sz="4" w:space="0" w:color="auto"/>
            </w:tcBorders>
          </w:tcPr>
          <w:p w14:paraId="34EA30E0" w14:textId="77777777" w:rsidR="00EC4C9C" w:rsidRPr="00EC48BB" w:rsidRDefault="00EC4C9C" w:rsidP="00E725E8">
            <w:pPr>
              <w:pStyle w:val="TableParagraph"/>
              <w:spacing w:before="27"/>
              <w:ind w:left="1" w:right="1"/>
              <w:rPr>
                <w:b/>
                <w:sz w:val="20"/>
                <w:szCs w:val="20"/>
              </w:rPr>
            </w:pPr>
            <w:r w:rsidRPr="00EC48BB">
              <w:rPr>
                <w:b/>
                <w:spacing w:val="-5"/>
                <w:sz w:val="20"/>
                <w:szCs w:val="20"/>
              </w:rPr>
              <w:t>Ref</w:t>
            </w:r>
          </w:p>
        </w:tc>
        <w:tc>
          <w:tcPr>
            <w:tcW w:w="4235" w:type="dxa"/>
            <w:tcBorders>
              <w:left w:val="single" w:sz="4" w:space="0" w:color="auto"/>
              <w:bottom w:val="single" w:sz="4" w:space="0" w:color="000000"/>
            </w:tcBorders>
          </w:tcPr>
          <w:p w14:paraId="1761CA82" w14:textId="77777777" w:rsidR="00EC4C9C" w:rsidRPr="00EC48BB" w:rsidRDefault="00EC4C9C" w:rsidP="00E725E8">
            <w:pPr>
              <w:pStyle w:val="TableParagraph"/>
              <w:spacing w:before="27"/>
              <w:ind w:left="1" w:right="1"/>
              <w:rPr>
                <w:b/>
                <w:sz w:val="20"/>
                <w:szCs w:val="20"/>
              </w:rPr>
            </w:pPr>
            <w:r w:rsidRPr="00EC48BB">
              <w:rPr>
                <w:b/>
                <w:spacing w:val="-2"/>
                <w:sz w:val="20"/>
                <w:szCs w:val="20"/>
              </w:rPr>
              <w:t>Metric</w:t>
            </w:r>
          </w:p>
        </w:tc>
        <w:tc>
          <w:tcPr>
            <w:tcW w:w="3688" w:type="dxa"/>
            <w:tcBorders>
              <w:bottom w:val="single" w:sz="4" w:space="0" w:color="000000"/>
            </w:tcBorders>
          </w:tcPr>
          <w:p w14:paraId="1DA29B7F" w14:textId="77777777" w:rsidR="00EC4C9C" w:rsidRPr="00EC48BB" w:rsidRDefault="00EC4C9C" w:rsidP="00E725E8">
            <w:pPr>
              <w:pStyle w:val="TableParagraph"/>
              <w:spacing w:before="27"/>
              <w:ind w:left="4" w:right="4"/>
              <w:rPr>
                <w:sz w:val="20"/>
                <w:szCs w:val="20"/>
              </w:rPr>
            </w:pPr>
            <w:r w:rsidRPr="00EC48BB">
              <w:rPr>
                <w:spacing w:val="-2"/>
                <w:sz w:val="20"/>
                <w:szCs w:val="20"/>
              </w:rPr>
              <w:t>Result</w:t>
            </w:r>
          </w:p>
        </w:tc>
      </w:tr>
      <w:tr w:rsidR="00EC4C9C" w:rsidRPr="00EC48BB" w14:paraId="03B58EF3" w14:textId="77777777" w:rsidTr="00E725E8">
        <w:trPr>
          <w:trHeight w:val="348"/>
        </w:trPr>
        <w:tc>
          <w:tcPr>
            <w:tcW w:w="2337" w:type="dxa"/>
            <w:tcBorders>
              <w:top w:val="single" w:sz="4" w:space="0" w:color="000000"/>
              <w:right w:val="single" w:sz="4" w:space="0" w:color="000000"/>
            </w:tcBorders>
          </w:tcPr>
          <w:p w14:paraId="21349E76" w14:textId="77777777" w:rsidR="00EC4C9C" w:rsidRPr="00EC48BB" w:rsidRDefault="00EC4C9C" w:rsidP="00E725E8">
            <w:pPr>
              <w:pStyle w:val="TableParagraph"/>
              <w:spacing w:before="26"/>
              <w:ind w:left="119"/>
              <w:jc w:val="left"/>
              <w:rPr>
                <w:sz w:val="20"/>
                <w:szCs w:val="20"/>
              </w:rPr>
            </w:pPr>
            <w:r w:rsidRPr="00EC48BB">
              <w:rPr>
                <w:spacing w:val="-2"/>
                <w:sz w:val="20"/>
                <w:szCs w:val="20"/>
              </w:rPr>
              <w:t>HMDB51</w:t>
            </w:r>
          </w:p>
        </w:tc>
        <w:tc>
          <w:tcPr>
            <w:tcW w:w="1539" w:type="dxa"/>
            <w:tcBorders>
              <w:top w:val="single" w:sz="4" w:space="0" w:color="000000"/>
              <w:left w:val="single" w:sz="4" w:space="0" w:color="000000"/>
              <w:right w:val="single" w:sz="4" w:space="0" w:color="000000"/>
            </w:tcBorders>
          </w:tcPr>
          <w:p w14:paraId="7AAFCC50" w14:textId="77777777" w:rsidR="00EC4C9C" w:rsidRPr="00EC48BB" w:rsidRDefault="00EC4C9C" w:rsidP="00E725E8">
            <w:pPr>
              <w:pStyle w:val="TableParagraph"/>
              <w:spacing w:before="26"/>
              <w:ind w:left="118"/>
              <w:jc w:val="left"/>
              <w:rPr>
                <w:sz w:val="20"/>
                <w:szCs w:val="20"/>
              </w:rPr>
            </w:pPr>
            <w:r w:rsidRPr="00EC48BB">
              <w:rPr>
                <w:spacing w:val="-5"/>
                <w:sz w:val="20"/>
                <w:szCs w:val="20"/>
              </w:rPr>
              <w:t>No</w:t>
            </w:r>
          </w:p>
        </w:tc>
        <w:tc>
          <w:tcPr>
            <w:tcW w:w="2541" w:type="dxa"/>
            <w:tcBorders>
              <w:top w:val="single" w:sz="4" w:space="0" w:color="000000"/>
              <w:left w:val="single" w:sz="4" w:space="0" w:color="000000"/>
              <w:right w:val="single" w:sz="4" w:space="0" w:color="auto"/>
            </w:tcBorders>
          </w:tcPr>
          <w:p w14:paraId="453E19CA" w14:textId="77777777" w:rsidR="00EC4C9C" w:rsidRPr="00EC48BB" w:rsidRDefault="00EC4C9C" w:rsidP="00E725E8">
            <w:pPr>
              <w:pStyle w:val="TableParagraph"/>
              <w:spacing w:before="26"/>
              <w:ind w:left="60" w:right="60"/>
              <w:rPr>
                <w:sz w:val="20"/>
                <w:szCs w:val="20"/>
              </w:rPr>
            </w:pPr>
            <w:r w:rsidRPr="00EC48BB">
              <w:rPr>
                <w:spacing w:val="-2"/>
                <w:sz w:val="20"/>
                <w:szCs w:val="20"/>
              </w:rPr>
              <w:t>VideoMAE</w:t>
            </w:r>
            <w:r w:rsidRPr="00EC48BB">
              <w:rPr>
                <w:spacing w:val="6"/>
                <w:sz w:val="20"/>
                <w:szCs w:val="20"/>
              </w:rPr>
              <w:t xml:space="preserve"> </w:t>
            </w:r>
            <w:r w:rsidRPr="00EC48BB">
              <w:rPr>
                <w:spacing w:val="-2"/>
                <w:sz w:val="20"/>
                <w:szCs w:val="20"/>
              </w:rPr>
              <w:t>V2-</w:t>
            </w:r>
            <w:r w:rsidRPr="00EC48BB">
              <w:rPr>
                <w:spacing w:val="-10"/>
                <w:sz w:val="20"/>
                <w:szCs w:val="20"/>
              </w:rPr>
              <w:t>g</w:t>
            </w:r>
          </w:p>
        </w:tc>
        <w:tc>
          <w:tcPr>
            <w:tcW w:w="527" w:type="dxa"/>
            <w:tcBorders>
              <w:top w:val="single" w:sz="4" w:space="0" w:color="000000"/>
              <w:left w:val="single" w:sz="4" w:space="0" w:color="auto"/>
              <w:right w:val="single" w:sz="4" w:space="0" w:color="auto"/>
            </w:tcBorders>
          </w:tcPr>
          <w:p w14:paraId="7A70369E" w14:textId="77777777" w:rsidR="00EC4C9C" w:rsidRPr="00EC48BB" w:rsidRDefault="00EC4C9C" w:rsidP="00E725E8">
            <w:pPr>
              <w:pStyle w:val="TableParagraph"/>
              <w:spacing w:before="26"/>
              <w:ind w:left="1" w:right="1"/>
              <w:rPr>
                <w:sz w:val="20"/>
                <w:szCs w:val="20"/>
              </w:rPr>
            </w:pPr>
            <w:r w:rsidRPr="00EC48BB">
              <w:rPr>
                <w:spacing w:val="-4"/>
                <w:sz w:val="20"/>
                <w:szCs w:val="20"/>
              </w:rPr>
              <w:t>[33]</w:t>
            </w:r>
          </w:p>
        </w:tc>
        <w:tc>
          <w:tcPr>
            <w:tcW w:w="4235" w:type="dxa"/>
            <w:tcBorders>
              <w:top w:val="single" w:sz="4" w:space="0" w:color="000000"/>
              <w:left w:val="single" w:sz="4" w:space="0" w:color="auto"/>
            </w:tcBorders>
          </w:tcPr>
          <w:p w14:paraId="3DEC3C3E" w14:textId="77777777" w:rsidR="00EC4C9C" w:rsidRPr="00EC48BB" w:rsidRDefault="00EC4C9C" w:rsidP="00E725E8">
            <w:pPr>
              <w:pStyle w:val="TableParagraph"/>
              <w:spacing w:before="26"/>
              <w:ind w:right="1"/>
              <w:rPr>
                <w:sz w:val="20"/>
                <w:szCs w:val="20"/>
              </w:rPr>
            </w:pPr>
            <w:r w:rsidRPr="00EC48BB">
              <w:rPr>
                <w:spacing w:val="-2"/>
                <w:sz w:val="20"/>
                <w:szCs w:val="20"/>
              </w:rPr>
              <w:t>Accuracy</w:t>
            </w:r>
          </w:p>
        </w:tc>
        <w:tc>
          <w:tcPr>
            <w:tcW w:w="3688" w:type="dxa"/>
            <w:tcBorders>
              <w:top w:val="single" w:sz="4" w:space="0" w:color="000000"/>
            </w:tcBorders>
          </w:tcPr>
          <w:p w14:paraId="2ACFDF48" w14:textId="77777777" w:rsidR="00EC4C9C" w:rsidRPr="00EC48BB" w:rsidRDefault="00EC4C9C" w:rsidP="00E725E8">
            <w:pPr>
              <w:pStyle w:val="TableParagraph"/>
              <w:spacing w:before="26"/>
              <w:ind w:left="4" w:right="4"/>
              <w:rPr>
                <w:sz w:val="20"/>
                <w:szCs w:val="20"/>
              </w:rPr>
            </w:pPr>
            <w:r w:rsidRPr="00EC48BB">
              <w:rPr>
                <w:spacing w:val="-2"/>
                <w:sz w:val="20"/>
                <w:szCs w:val="20"/>
              </w:rPr>
              <w:t>88.1%</w:t>
            </w:r>
          </w:p>
        </w:tc>
      </w:tr>
      <w:tr w:rsidR="00EC4C9C" w:rsidRPr="00EC48BB" w14:paraId="6E37BD01" w14:textId="77777777" w:rsidTr="00E725E8">
        <w:trPr>
          <w:trHeight w:val="328"/>
        </w:trPr>
        <w:tc>
          <w:tcPr>
            <w:tcW w:w="2337" w:type="dxa"/>
            <w:tcBorders>
              <w:right w:val="single" w:sz="4" w:space="0" w:color="000000"/>
            </w:tcBorders>
          </w:tcPr>
          <w:p w14:paraId="67399FD2" w14:textId="77777777" w:rsidR="00EC4C9C" w:rsidRPr="00EC48BB" w:rsidRDefault="00EC4C9C" w:rsidP="00E725E8">
            <w:pPr>
              <w:pStyle w:val="TableParagraph"/>
              <w:spacing w:before="6"/>
              <w:ind w:left="119"/>
              <w:jc w:val="left"/>
              <w:rPr>
                <w:sz w:val="20"/>
                <w:szCs w:val="20"/>
              </w:rPr>
            </w:pPr>
            <w:r w:rsidRPr="00EC48BB">
              <w:rPr>
                <w:spacing w:val="-2"/>
                <w:sz w:val="20"/>
                <w:szCs w:val="20"/>
              </w:rPr>
              <w:t>UCF101</w:t>
            </w:r>
          </w:p>
        </w:tc>
        <w:tc>
          <w:tcPr>
            <w:tcW w:w="1539" w:type="dxa"/>
            <w:tcBorders>
              <w:left w:val="single" w:sz="4" w:space="0" w:color="000000"/>
              <w:right w:val="single" w:sz="4" w:space="0" w:color="000000"/>
            </w:tcBorders>
          </w:tcPr>
          <w:p w14:paraId="28B52730" w14:textId="77777777" w:rsidR="00EC4C9C" w:rsidRPr="00EC48BB" w:rsidRDefault="00EC4C9C" w:rsidP="00E725E8">
            <w:pPr>
              <w:pStyle w:val="TableParagraph"/>
              <w:spacing w:before="6"/>
              <w:ind w:left="118"/>
              <w:jc w:val="left"/>
              <w:rPr>
                <w:sz w:val="20"/>
                <w:szCs w:val="20"/>
              </w:rPr>
            </w:pPr>
            <w:r w:rsidRPr="00EC48BB">
              <w:rPr>
                <w:spacing w:val="-5"/>
                <w:sz w:val="20"/>
                <w:szCs w:val="20"/>
              </w:rPr>
              <w:t>No</w:t>
            </w:r>
          </w:p>
        </w:tc>
        <w:tc>
          <w:tcPr>
            <w:tcW w:w="2541" w:type="dxa"/>
            <w:tcBorders>
              <w:left w:val="single" w:sz="4" w:space="0" w:color="000000"/>
              <w:right w:val="single" w:sz="4" w:space="0" w:color="auto"/>
            </w:tcBorders>
          </w:tcPr>
          <w:p w14:paraId="48AD257E" w14:textId="77777777" w:rsidR="00EC4C9C" w:rsidRPr="00EC48BB" w:rsidRDefault="00EC4C9C" w:rsidP="00E725E8">
            <w:pPr>
              <w:pStyle w:val="TableParagraph"/>
              <w:spacing w:before="6"/>
              <w:ind w:left="60" w:right="60"/>
              <w:rPr>
                <w:sz w:val="20"/>
                <w:szCs w:val="20"/>
              </w:rPr>
            </w:pPr>
            <w:r w:rsidRPr="00EC48BB">
              <w:rPr>
                <w:spacing w:val="-2"/>
                <w:sz w:val="20"/>
                <w:szCs w:val="20"/>
              </w:rPr>
              <w:t>VideoMAE</w:t>
            </w:r>
            <w:r w:rsidRPr="00EC48BB">
              <w:rPr>
                <w:spacing w:val="6"/>
                <w:sz w:val="20"/>
                <w:szCs w:val="20"/>
              </w:rPr>
              <w:t xml:space="preserve"> </w:t>
            </w:r>
            <w:r w:rsidRPr="00EC48BB">
              <w:rPr>
                <w:spacing w:val="-2"/>
                <w:sz w:val="20"/>
                <w:szCs w:val="20"/>
              </w:rPr>
              <w:t>V2-</w:t>
            </w:r>
            <w:r w:rsidRPr="00EC48BB">
              <w:rPr>
                <w:spacing w:val="-10"/>
                <w:sz w:val="20"/>
                <w:szCs w:val="20"/>
              </w:rPr>
              <w:t>g</w:t>
            </w:r>
          </w:p>
        </w:tc>
        <w:tc>
          <w:tcPr>
            <w:tcW w:w="527" w:type="dxa"/>
            <w:tcBorders>
              <w:left w:val="single" w:sz="4" w:space="0" w:color="auto"/>
              <w:right w:val="single" w:sz="4" w:space="0" w:color="auto"/>
            </w:tcBorders>
          </w:tcPr>
          <w:p w14:paraId="3584306F" w14:textId="77777777" w:rsidR="00EC4C9C" w:rsidRPr="00EC48BB" w:rsidRDefault="00EC4C9C" w:rsidP="00E725E8">
            <w:pPr>
              <w:pStyle w:val="TableParagraph"/>
              <w:spacing w:before="6"/>
              <w:ind w:left="1" w:right="1"/>
              <w:rPr>
                <w:sz w:val="20"/>
                <w:szCs w:val="20"/>
              </w:rPr>
            </w:pPr>
            <w:r w:rsidRPr="00EC48BB">
              <w:rPr>
                <w:spacing w:val="-4"/>
                <w:sz w:val="20"/>
                <w:szCs w:val="20"/>
              </w:rPr>
              <w:t>[33]</w:t>
            </w:r>
          </w:p>
        </w:tc>
        <w:tc>
          <w:tcPr>
            <w:tcW w:w="4235" w:type="dxa"/>
            <w:tcBorders>
              <w:left w:val="single" w:sz="4" w:space="0" w:color="auto"/>
            </w:tcBorders>
          </w:tcPr>
          <w:p w14:paraId="2B42EE1D" w14:textId="77777777" w:rsidR="00EC4C9C" w:rsidRPr="00EC48BB" w:rsidRDefault="00EC4C9C" w:rsidP="00E725E8">
            <w:pPr>
              <w:pStyle w:val="TableParagraph"/>
              <w:spacing w:before="6"/>
              <w:ind w:right="1"/>
              <w:rPr>
                <w:sz w:val="20"/>
                <w:szCs w:val="20"/>
              </w:rPr>
            </w:pPr>
            <w:r w:rsidRPr="00EC48BB">
              <w:rPr>
                <w:spacing w:val="-2"/>
                <w:sz w:val="20"/>
                <w:szCs w:val="20"/>
              </w:rPr>
              <w:t>Accuracy</w:t>
            </w:r>
          </w:p>
        </w:tc>
        <w:tc>
          <w:tcPr>
            <w:tcW w:w="3688" w:type="dxa"/>
          </w:tcPr>
          <w:p w14:paraId="41B59591" w14:textId="77777777" w:rsidR="00EC4C9C" w:rsidRPr="00EC48BB" w:rsidRDefault="00EC4C9C" w:rsidP="00E725E8">
            <w:pPr>
              <w:pStyle w:val="TableParagraph"/>
              <w:spacing w:before="6"/>
              <w:ind w:left="4" w:right="4"/>
              <w:rPr>
                <w:sz w:val="20"/>
                <w:szCs w:val="20"/>
              </w:rPr>
            </w:pPr>
            <w:r w:rsidRPr="00EC48BB">
              <w:rPr>
                <w:spacing w:val="-2"/>
                <w:sz w:val="20"/>
                <w:szCs w:val="20"/>
              </w:rPr>
              <w:t>99.6%</w:t>
            </w:r>
          </w:p>
        </w:tc>
      </w:tr>
      <w:tr w:rsidR="00EC4C9C" w:rsidRPr="00EC48BB" w14:paraId="6512B6B9" w14:textId="77777777" w:rsidTr="00E725E8">
        <w:trPr>
          <w:trHeight w:val="328"/>
        </w:trPr>
        <w:tc>
          <w:tcPr>
            <w:tcW w:w="2337" w:type="dxa"/>
            <w:tcBorders>
              <w:right w:val="single" w:sz="4" w:space="0" w:color="000000"/>
            </w:tcBorders>
          </w:tcPr>
          <w:p w14:paraId="6B5ACDB1" w14:textId="77777777" w:rsidR="00EC4C9C" w:rsidRPr="00EC48BB" w:rsidRDefault="00EC4C9C" w:rsidP="00E725E8">
            <w:pPr>
              <w:pStyle w:val="TableParagraph"/>
              <w:spacing w:before="6"/>
              <w:ind w:left="119"/>
              <w:jc w:val="left"/>
              <w:rPr>
                <w:sz w:val="20"/>
                <w:szCs w:val="20"/>
              </w:rPr>
            </w:pPr>
            <w:r w:rsidRPr="00EC48BB">
              <w:rPr>
                <w:spacing w:val="-2"/>
                <w:sz w:val="20"/>
                <w:szCs w:val="20"/>
              </w:rPr>
              <w:t>Sport-</w:t>
            </w:r>
            <w:r w:rsidRPr="00EC48BB">
              <w:rPr>
                <w:spacing w:val="-5"/>
                <w:sz w:val="20"/>
                <w:szCs w:val="20"/>
              </w:rPr>
              <w:t>1M</w:t>
            </w:r>
          </w:p>
        </w:tc>
        <w:tc>
          <w:tcPr>
            <w:tcW w:w="1539" w:type="dxa"/>
            <w:tcBorders>
              <w:left w:val="single" w:sz="4" w:space="0" w:color="000000"/>
              <w:right w:val="single" w:sz="4" w:space="0" w:color="000000"/>
            </w:tcBorders>
          </w:tcPr>
          <w:p w14:paraId="1591E2BC" w14:textId="77777777" w:rsidR="00EC4C9C" w:rsidRPr="00EC48BB" w:rsidRDefault="00EC4C9C" w:rsidP="00E725E8">
            <w:pPr>
              <w:pStyle w:val="TableParagraph"/>
              <w:spacing w:before="6"/>
              <w:ind w:left="118"/>
              <w:jc w:val="left"/>
              <w:rPr>
                <w:sz w:val="20"/>
                <w:szCs w:val="20"/>
              </w:rPr>
            </w:pPr>
            <w:r w:rsidRPr="00EC48BB">
              <w:rPr>
                <w:spacing w:val="-5"/>
                <w:sz w:val="20"/>
                <w:szCs w:val="20"/>
              </w:rPr>
              <w:t>No</w:t>
            </w:r>
          </w:p>
        </w:tc>
        <w:tc>
          <w:tcPr>
            <w:tcW w:w="2541" w:type="dxa"/>
            <w:tcBorders>
              <w:left w:val="single" w:sz="4" w:space="0" w:color="000000"/>
              <w:right w:val="single" w:sz="4" w:space="0" w:color="auto"/>
            </w:tcBorders>
          </w:tcPr>
          <w:p w14:paraId="18B3FB46" w14:textId="77777777" w:rsidR="00EC4C9C" w:rsidRPr="00EC48BB" w:rsidRDefault="00EC4C9C" w:rsidP="00E725E8">
            <w:pPr>
              <w:pStyle w:val="TableParagraph"/>
              <w:spacing w:before="6"/>
              <w:ind w:left="59" w:right="60"/>
              <w:rPr>
                <w:sz w:val="20"/>
                <w:szCs w:val="20"/>
              </w:rPr>
            </w:pPr>
            <w:r w:rsidRPr="00EC48BB">
              <w:rPr>
                <w:spacing w:val="-2"/>
                <w:sz w:val="20"/>
                <w:szCs w:val="20"/>
              </w:rPr>
              <w:t>ip-CSN-</w:t>
            </w:r>
            <w:r w:rsidRPr="00EC48BB">
              <w:rPr>
                <w:spacing w:val="-5"/>
                <w:sz w:val="20"/>
                <w:szCs w:val="20"/>
              </w:rPr>
              <w:t>152</w:t>
            </w:r>
          </w:p>
        </w:tc>
        <w:tc>
          <w:tcPr>
            <w:tcW w:w="527" w:type="dxa"/>
            <w:tcBorders>
              <w:left w:val="single" w:sz="4" w:space="0" w:color="auto"/>
              <w:right w:val="single" w:sz="4" w:space="0" w:color="auto"/>
            </w:tcBorders>
          </w:tcPr>
          <w:p w14:paraId="4BBB7004" w14:textId="77777777" w:rsidR="00EC4C9C" w:rsidRPr="00EC48BB" w:rsidRDefault="00EC4C9C" w:rsidP="00E725E8">
            <w:pPr>
              <w:pStyle w:val="TableParagraph"/>
              <w:spacing w:before="6"/>
              <w:ind w:left="1" w:right="1"/>
              <w:rPr>
                <w:sz w:val="20"/>
                <w:szCs w:val="20"/>
              </w:rPr>
            </w:pPr>
            <w:r w:rsidRPr="00EC48BB">
              <w:rPr>
                <w:spacing w:val="-4"/>
                <w:sz w:val="20"/>
                <w:szCs w:val="20"/>
              </w:rPr>
              <w:t>[34]</w:t>
            </w:r>
          </w:p>
        </w:tc>
        <w:tc>
          <w:tcPr>
            <w:tcW w:w="4235" w:type="dxa"/>
            <w:tcBorders>
              <w:left w:val="single" w:sz="4" w:space="0" w:color="auto"/>
            </w:tcBorders>
          </w:tcPr>
          <w:p w14:paraId="70C51D25" w14:textId="77777777" w:rsidR="00EC4C9C" w:rsidRPr="00EC48BB" w:rsidRDefault="00EC4C9C" w:rsidP="00E725E8">
            <w:pPr>
              <w:pStyle w:val="TableParagraph"/>
              <w:spacing w:before="6"/>
              <w:ind w:left="1" w:right="1"/>
              <w:rPr>
                <w:sz w:val="20"/>
                <w:szCs w:val="20"/>
              </w:rPr>
            </w:pPr>
            <w:r w:rsidRPr="00EC48BB">
              <w:rPr>
                <w:sz w:val="20"/>
                <w:szCs w:val="20"/>
              </w:rPr>
              <w:t>videoHit@1,</w:t>
            </w:r>
            <w:r w:rsidRPr="00EC48BB">
              <w:rPr>
                <w:spacing w:val="-11"/>
                <w:sz w:val="20"/>
                <w:szCs w:val="20"/>
              </w:rPr>
              <w:t xml:space="preserve"> </w:t>
            </w:r>
            <w:r w:rsidRPr="00EC48BB">
              <w:rPr>
                <w:spacing w:val="-2"/>
                <w:sz w:val="20"/>
                <w:szCs w:val="20"/>
              </w:rPr>
              <w:t>videoHit@5</w:t>
            </w:r>
          </w:p>
        </w:tc>
        <w:tc>
          <w:tcPr>
            <w:tcW w:w="3688" w:type="dxa"/>
          </w:tcPr>
          <w:p w14:paraId="54FC1086" w14:textId="77777777" w:rsidR="00EC4C9C" w:rsidRPr="00EC48BB" w:rsidRDefault="00EC4C9C" w:rsidP="00E725E8">
            <w:pPr>
              <w:pStyle w:val="TableParagraph"/>
              <w:spacing w:before="6"/>
              <w:ind w:left="4" w:right="5"/>
              <w:rPr>
                <w:sz w:val="20"/>
                <w:szCs w:val="20"/>
              </w:rPr>
            </w:pPr>
            <w:r w:rsidRPr="00EC48BB">
              <w:rPr>
                <w:sz w:val="20"/>
                <w:szCs w:val="20"/>
              </w:rPr>
              <w:t>75.5%,</w:t>
            </w:r>
            <w:r w:rsidRPr="00EC48BB">
              <w:rPr>
                <w:spacing w:val="-7"/>
                <w:sz w:val="20"/>
                <w:szCs w:val="20"/>
              </w:rPr>
              <w:t xml:space="preserve"> </w:t>
            </w:r>
            <w:r w:rsidRPr="00EC48BB">
              <w:rPr>
                <w:spacing w:val="-2"/>
                <w:sz w:val="20"/>
                <w:szCs w:val="20"/>
              </w:rPr>
              <w:t>92.8%</w:t>
            </w:r>
          </w:p>
        </w:tc>
      </w:tr>
      <w:tr w:rsidR="00EC4C9C" w:rsidRPr="00EC48BB" w14:paraId="7E66994F" w14:textId="77777777" w:rsidTr="00E725E8">
        <w:trPr>
          <w:trHeight w:val="328"/>
        </w:trPr>
        <w:tc>
          <w:tcPr>
            <w:tcW w:w="2337" w:type="dxa"/>
            <w:tcBorders>
              <w:right w:val="single" w:sz="4" w:space="0" w:color="000000"/>
            </w:tcBorders>
          </w:tcPr>
          <w:p w14:paraId="19F8D371" w14:textId="77777777" w:rsidR="00EC4C9C" w:rsidRPr="00EC48BB" w:rsidRDefault="00EC4C9C" w:rsidP="00E725E8">
            <w:pPr>
              <w:pStyle w:val="TableParagraph"/>
              <w:spacing w:before="6"/>
              <w:ind w:left="119"/>
              <w:jc w:val="left"/>
              <w:rPr>
                <w:sz w:val="20"/>
                <w:szCs w:val="20"/>
              </w:rPr>
            </w:pPr>
            <w:r w:rsidRPr="00EC48BB">
              <w:rPr>
                <w:spacing w:val="-2"/>
                <w:sz w:val="20"/>
                <w:szCs w:val="20"/>
              </w:rPr>
              <w:lastRenderedPageBreak/>
              <w:t>MultiTHUMOS</w:t>
            </w:r>
          </w:p>
        </w:tc>
        <w:tc>
          <w:tcPr>
            <w:tcW w:w="1539" w:type="dxa"/>
            <w:tcBorders>
              <w:left w:val="single" w:sz="4" w:space="0" w:color="000000"/>
              <w:right w:val="single" w:sz="4" w:space="0" w:color="000000"/>
            </w:tcBorders>
          </w:tcPr>
          <w:p w14:paraId="79D44FAB" w14:textId="77777777" w:rsidR="00EC4C9C" w:rsidRPr="00EC48BB" w:rsidRDefault="00EC4C9C" w:rsidP="00E725E8">
            <w:pPr>
              <w:pStyle w:val="TableParagraph"/>
              <w:spacing w:before="6"/>
              <w:ind w:left="118"/>
              <w:jc w:val="left"/>
              <w:rPr>
                <w:sz w:val="20"/>
                <w:szCs w:val="20"/>
              </w:rPr>
            </w:pPr>
            <w:r w:rsidRPr="00EC48BB">
              <w:rPr>
                <w:spacing w:val="-5"/>
                <w:sz w:val="20"/>
                <w:szCs w:val="20"/>
              </w:rPr>
              <w:t>No</w:t>
            </w:r>
          </w:p>
        </w:tc>
        <w:tc>
          <w:tcPr>
            <w:tcW w:w="2541" w:type="dxa"/>
            <w:tcBorders>
              <w:left w:val="single" w:sz="4" w:space="0" w:color="000000"/>
              <w:right w:val="single" w:sz="4" w:space="0" w:color="auto"/>
            </w:tcBorders>
          </w:tcPr>
          <w:p w14:paraId="6101471C" w14:textId="77777777" w:rsidR="00EC4C9C" w:rsidRPr="00EC48BB" w:rsidRDefault="00EC4C9C" w:rsidP="00E725E8">
            <w:pPr>
              <w:pStyle w:val="TableParagraph"/>
              <w:spacing w:before="6"/>
              <w:ind w:left="59" w:right="60"/>
              <w:rPr>
                <w:sz w:val="20"/>
                <w:szCs w:val="20"/>
              </w:rPr>
            </w:pPr>
            <w:r w:rsidRPr="00EC48BB">
              <w:rPr>
                <w:spacing w:val="-2"/>
                <w:sz w:val="20"/>
                <w:szCs w:val="20"/>
              </w:rPr>
              <w:t>TriDet</w:t>
            </w:r>
          </w:p>
        </w:tc>
        <w:tc>
          <w:tcPr>
            <w:tcW w:w="527" w:type="dxa"/>
            <w:tcBorders>
              <w:left w:val="single" w:sz="4" w:space="0" w:color="auto"/>
              <w:right w:val="single" w:sz="4" w:space="0" w:color="auto"/>
            </w:tcBorders>
          </w:tcPr>
          <w:p w14:paraId="0911DDE8" w14:textId="77777777" w:rsidR="00EC4C9C" w:rsidRPr="00EC48BB" w:rsidRDefault="00EC4C9C" w:rsidP="00E725E8">
            <w:pPr>
              <w:pStyle w:val="TableParagraph"/>
              <w:spacing w:before="6"/>
              <w:ind w:left="1" w:right="1"/>
              <w:rPr>
                <w:sz w:val="20"/>
                <w:szCs w:val="20"/>
              </w:rPr>
            </w:pPr>
            <w:r w:rsidRPr="00EC48BB">
              <w:rPr>
                <w:spacing w:val="-4"/>
                <w:sz w:val="20"/>
                <w:szCs w:val="20"/>
              </w:rPr>
              <w:t>[35]</w:t>
            </w:r>
          </w:p>
        </w:tc>
        <w:tc>
          <w:tcPr>
            <w:tcW w:w="4235" w:type="dxa"/>
            <w:tcBorders>
              <w:left w:val="single" w:sz="4" w:space="0" w:color="auto"/>
            </w:tcBorders>
          </w:tcPr>
          <w:p w14:paraId="0D7AD3DE" w14:textId="77777777" w:rsidR="00EC4C9C" w:rsidRPr="00EC48BB" w:rsidRDefault="00EC4C9C" w:rsidP="00E725E8">
            <w:pPr>
              <w:pStyle w:val="TableParagraph"/>
              <w:spacing w:before="6"/>
              <w:ind w:left="1" w:right="1"/>
              <w:rPr>
                <w:sz w:val="20"/>
                <w:szCs w:val="20"/>
              </w:rPr>
            </w:pPr>
            <w:r w:rsidRPr="00EC48BB">
              <w:rPr>
                <w:sz w:val="20"/>
                <w:szCs w:val="20"/>
              </w:rPr>
              <w:t>per</w:t>
            </w:r>
            <w:r w:rsidRPr="00EC48BB">
              <w:rPr>
                <w:spacing w:val="-4"/>
                <w:sz w:val="20"/>
                <w:szCs w:val="20"/>
              </w:rPr>
              <w:t xml:space="preserve"> </w:t>
            </w:r>
            <w:r w:rsidRPr="00EC48BB">
              <w:rPr>
                <w:sz w:val="20"/>
                <w:szCs w:val="20"/>
              </w:rPr>
              <w:t>frame</w:t>
            </w:r>
            <w:r w:rsidRPr="00EC48BB">
              <w:rPr>
                <w:spacing w:val="-3"/>
                <w:sz w:val="20"/>
                <w:szCs w:val="20"/>
              </w:rPr>
              <w:t xml:space="preserve"> </w:t>
            </w:r>
            <w:r w:rsidRPr="00EC48BB">
              <w:rPr>
                <w:spacing w:val="-5"/>
                <w:sz w:val="20"/>
                <w:szCs w:val="20"/>
              </w:rPr>
              <w:t>mAP</w:t>
            </w:r>
          </w:p>
        </w:tc>
        <w:tc>
          <w:tcPr>
            <w:tcW w:w="3688" w:type="dxa"/>
          </w:tcPr>
          <w:p w14:paraId="3C1EA32C" w14:textId="77777777" w:rsidR="00EC4C9C" w:rsidRPr="00EC48BB" w:rsidRDefault="00EC4C9C" w:rsidP="00E725E8">
            <w:pPr>
              <w:pStyle w:val="TableParagraph"/>
              <w:spacing w:before="6"/>
              <w:ind w:left="4" w:right="4"/>
              <w:rPr>
                <w:sz w:val="20"/>
                <w:szCs w:val="20"/>
              </w:rPr>
            </w:pPr>
            <w:r w:rsidRPr="00EC48BB">
              <w:rPr>
                <w:spacing w:val="-2"/>
                <w:sz w:val="20"/>
                <w:szCs w:val="20"/>
              </w:rPr>
              <w:t>37.5%</w:t>
            </w:r>
          </w:p>
        </w:tc>
      </w:tr>
      <w:tr w:rsidR="00EC4C9C" w:rsidRPr="00EC48BB" w14:paraId="31AE938A" w14:textId="77777777" w:rsidTr="00E725E8">
        <w:trPr>
          <w:trHeight w:val="328"/>
        </w:trPr>
        <w:tc>
          <w:tcPr>
            <w:tcW w:w="2337" w:type="dxa"/>
            <w:tcBorders>
              <w:right w:val="single" w:sz="4" w:space="0" w:color="000000"/>
            </w:tcBorders>
          </w:tcPr>
          <w:p w14:paraId="41147318" w14:textId="77777777" w:rsidR="00EC4C9C" w:rsidRPr="00EC48BB" w:rsidRDefault="00EC4C9C" w:rsidP="00E725E8">
            <w:pPr>
              <w:pStyle w:val="TableParagraph"/>
              <w:spacing w:before="6"/>
              <w:ind w:left="119"/>
              <w:jc w:val="left"/>
              <w:rPr>
                <w:sz w:val="20"/>
                <w:szCs w:val="20"/>
              </w:rPr>
            </w:pPr>
            <w:r w:rsidRPr="00EC48BB">
              <w:rPr>
                <w:spacing w:val="-2"/>
                <w:sz w:val="20"/>
                <w:szCs w:val="20"/>
              </w:rPr>
              <w:t>ActivityNet(v1.3)</w:t>
            </w:r>
          </w:p>
        </w:tc>
        <w:tc>
          <w:tcPr>
            <w:tcW w:w="1539" w:type="dxa"/>
            <w:tcBorders>
              <w:left w:val="single" w:sz="4" w:space="0" w:color="000000"/>
              <w:right w:val="single" w:sz="4" w:space="0" w:color="000000"/>
            </w:tcBorders>
          </w:tcPr>
          <w:p w14:paraId="48904240" w14:textId="77777777" w:rsidR="00EC4C9C" w:rsidRPr="00EC48BB" w:rsidRDefault="00EC4C9C" w:rsidP="00E725E8">
            <w:pPr>
              <w:pStyle w:val="TableParagraph"/>
              <w:spacing w:before="6"/>
              <w:ind w:left="118"/>
              <w:jc w:val="left"/>
              <w:rPr>
                <w:sz w:val="20"/>
                <w:szCs w:val="20"/>
              </w:rPr>
            </w:pPr>
            <w:r w:rsidRPr="00EC48BB">
              <w:rPr>
                <w:spacing w:val="-5"/>
                <w:sz w:val="20"/>
                <w:szCs w:val="20"/>
              </w:rPr>
              <w:t>No</w:t>
            </w:r>
          </w:p>
        </w:tc>
        <w:tc>
          <w:tcPr>
            <w:tcW w:w="2541" w:type="dxa"/>
            <w:tcBorders>
              <w:left w:val="single" w:sz="4" w:space="0" w:color="000000"/>
              <w:right w:val="single" w:sz="4" w:space="0" w:color="auto"/>
            </w:tcBorders>
          </w:tcPr>
          <w:p w14:paraId="614A659E" w14:textId="77777777" w:rsidR="00EC4C9C" w:rsidRPr="00EC48BB" w:rsidRDefault="00EC4C9C" w:rsidP="00E725E8">
            <w:pPr>
              <w:pStyle w:val="TableParagraph"/>
              <w:spacing w:before="6"/>
              <w:ind w:left="59" w:right="60"/>
              <w:rPr>
                <w:sz w:val="20"/>
                <w:szCs w:val="20"/>
              </w:rPr>
            </w:pPr>
            <w:r w:rsidRPr="00EC48BB">
              <w:rPr>
                <w:sz w:val="20"/>
                <w:szCs w:val="20"/>
              </w:rPr>
              <w:t>localization</w:t>
            </w:r>
            <w:r w:rsidRPr="00EC48BB">
              <w:rPr>
                <w:spacing w:val="-9"/>
                <w:sz w:val="20"/>
                <w:szCs w:val="20"/>
              </w:rPr>
              <w:t xml:space="preserve"> </w:t>
            </w:r>
            <w:r w:rsidRPr="00EC48BB">
              <w:rPr>
                <w:sz w:val="20"/>
                <w:szCs w:val="20"/>
              </w:rPr>
              <w:t>:</w:t>
            </w:r>
            <w:r w:rsidRPr="00EC48BB">
              <w:rPr>
                <w:spacing w:val="-8"/>
                <w:sz w:val="20"/>
                <w:szCs w:val="20"/>
              </w:rPr>
              <w:t xml:space="preserve"> </w:t>
            </w:r>
            <w:r w:rsidRPr="00EC48BB">
              <w:rPr>
                <w:spacing w:val="-2"/>
                <w:sz w:val="20"/>
                <w:szCs w:val="20"/>
              </w:rPr>
              <w:t>AdaTAD</w:t>
            </w:r>
          </w:p>
        </w:tc>
        <w:tc>
          <w:tcPr>
            <w:tcW w:w="527" w:type="dxa"/>
            <w:tcBorders>
              <w:left w:val="single" w:sz="4" w:space="0" w:color="auto"/>
              <w:right w:val="single" w:sz="4" w:space="0" w:color="auto"/>
            </w:tcBorders>
          </w:tcPr>
          <w:p w14:paraId="7E294C77" w14:textId="77777777" w:rsidR="00EC4C9C" w:rsidRPr="00EC48BB" w:rsidRDefault="00EC4C9C" w:rsidP="00E725E8">
            <w:pPr>
              <w:pStyle w:val="TableParagraph"/>
              <w:spacing w:before="6"/>
              <w:ind w:left="1" w:right="1"/>
              <w:rPr>
                <w:sz w:val="20"/>
                <w:szCs w:val="20"/>
              </w:rPr>
            </w:pPr>
            <w:r w:rsidRPr="00EC48BB">
              <w:rPr>
                <w:spacing w:val="-4"/>
                <w:sz w:val="20"/>
                <w:szCs w:val="20"/>
              </w:rPr>
              <w:t>[36]</w:t>
            </w:r>
          </w:p>
        </w:tc>
        <w:tc>
          <w:tcPr>
            <w:tcW w:w="4235" w:type="dxa"/>
            <w:tcBorders>
              <w:left w:val="single" w:sz="4" w:space="0" w:color="auto"/>
            </w:tcBorders>
          </w:tcPr>
          <w:p w14:paraId="11676AEB" w14:textId="77777777" w:rsidR="00EC4C9C" w:rsidRPr="00EC48BB" w:rsidRDefault="00EC4C9C" w:rsidP="00E725E8">
            <w:pPr>
              <w:pStyle w:val="TableParagraph"/>
              <w:spacing w:before="6"/>
              <w:ind w:left="1" w:right="1"/>
              <w:rPr>
                <w:sz w:val="20"/>
                <w:szCs w:val="20"/>
              </w:rPr>
            </w:pPr>
            <w:r w:rsidRPr="00EC48BB">
              <w:rPr>
                <w:sz w:val="20"/>
                <w:szCs w:val="20"/>
              </w:rPr>
              <w:t>mAP,</w:t>
            </w:r>
            <w:r w:rsidRPr="00EC48BB">
              <w:rPr>
                <w:spacing w:val="-14"/>
                <w:sz w:val="20"/>
                <w:szCs w:val="20"/>
              </w:rPr>
              <w:t xml:space="preserve"> </w:t>
            </w:r>
            <w:hyperlink r:id="rId16">
              <w:r w:rsidRPr="00EC48BB">
                <w:rPr>
                  <w:sz w:val="20"/>
                  <w:szCs w:val="20"/>
                </w:rPr>
                <w:t>mAP@0.5,</w:t>
              </w:r>
            </w:hyperlink>
            <w:r w:rsidRPr="00EC48BB">
              <w:rPr>
                <w:spacing w:val="-14"/>
                <w:sz w:val="20"/>
                <w:szCs w:val="20"/>
              </w:rPr>
              <w:t xml:space="preserve"> </w:t>
            </w:r>
            <w:hyperlink r:id="rId17">
              <w:r w:rsidRPr="00EC48BB">
                <w:rPr>
                  <w:sz w:val="20"/>
                  <w:szCs w:val="20"/>
                </w:rPr>
                <w:t>mAP@0.75,</w:t>
              </w:r>
            </w:hyperlink>
            <w:r w:rsidRPr="00EC48BB">
              <w:rPr>
                <w:spacing w:val="-14"/>
                <w:sz w:val="20"/>
                <w:szCs w:val="20"/>
              </w:rPr>
              <w:t xml:space="preserve"> </w:t>
            </w:r>
            <w:hyperlink r:id="rId18">
              <w:r w:rsidRPr="00EC48BB">
                <w:rPr>
                  <w:spacing w:val="-2"/>
                  <w:sz w:val="20"/>
                  <w:szCs w:val="20"/>
                </w:rPr>
                <w:t>mAP@0.95</w:t>
              </w:r>
            </w:hyperlink>
          </w:p>
        </w:tc>
        <w:tc>
          <w:tcPr>
            <w:tcW w:w="3688" w:type="dxa"/>
          </w:tcPr>
          <w:p w14:paraId="477D6C3F" w14:textId="77777777" w:rsidR="00EC4C9C" w:rsidRPr="00EC48BB" w:rsidRDefault="00EC4C9C" w:rsidP="00E725E8">
            <w:pPr>
              <w:pStyle w:val="TableParagraph"/>
              <w:spacing w:before="6"/>
              <w:ind w:left="4" w:right="5"/>
              <w:rPr>
                <w:sz w:val="20"/>
                <w:szCs w:val="20"/>
              </w:rPr>
            </w:pPr>
            <w:r w:rsidRPr="00EC48BB">
              <w:rPr>
                <w:sz w:val="20"/>
                <w:szCs w:val="20"/>
              </w:rPr>
              <w:t>41.93%,</w:t>
            </w:r>
            <w:r w:rsidRPr="00EC48BB">
              <w:rPr>
                <w:spacing w:val="-9"/>
                <w:sz w:val="20"/>
                <w:szCs w:val="20"/>
              </w:rPr>
              <w:t xml:space="preserve"> </w:t>
            </w:r>
            <w:r w:rsidRPr="00EC48BB">
              <w:rPr>
                <w:sz w:val="20"/>
                <w:szCs w:val="20"/>
              </w:rPr>
              <w:t>61.72%,</w:t>
            </w:r>
            <w:r w:rsidRPr="00EC48BB">
              <w:rPr>
                <w:spacing w:val="-9"/>
                <w:sz w:val="20"/>
                <w:szCs w:val="20"/>
              </w:rPr>
              <w:t xml:space="preserve"> </w:t>
            </w:r>
            <w:r w:rsidRPr="00EC48BB">
              <w:rPr>
                <w:sz w:val="20"/>
                <w:szCs w:val="20"/>
              </w:rPr>
              <w:t>43.35%,</w:t>
            </w:r>
            <w:r w:rsidRPr="00EC48BB">
              <w:rPr>
                <w:spacing w:val="-9"/>
                <w:sz w:val="20"/>
                <w:szCs w:val="20"/>
              </w:rPr>
              <w:t xml:space="preserve"> </w:t>
            </w:r>
            <w:r w:rsidRPr="00EC48BB">
              <w:rPr>
                <w:spacing w:val="-2"/>
                <w:sz w:val="20"/>
                <w:szCs w:val="20"/>
              </w:rPr>
              <w:t>10.85%</w:t>
            </w:r>
          </w:p>
        </w:tc>
      </w:tr>
      <w:tr w:rsidR="00EC4C9C" w:rsidRPr="00EC48BB" w14:paraId="3289F08A" w14:textId="77777777" w:rsidTr="00E725E8">
        <w:trPr>
          <w:trHeight w:val="328"/>
        </w:trPr>
        <w:tc>
          <w:tcPr>
            <w:tcW w:w="2337" w:type="dxa"/>
            <w:tcBorders>
              <w:right w:val="single" w:sz="4" w:space="0" w:color="000000"/>
            </w:tcBorders>
          </w:tcPr>
          <w:p w14:paraId="115EE921" w14:textId="77777777" w:rsidR="00EC4C9C" w:rsidRPr="00EC48BB" w:rsidRDefault="00EC4C9C" w:rsidP="00E725E8">
            <w:pPr>
              <w:pStyle w:val="TableParagraph"/>
              <w:jc w:val="left"/>
              <w:rPr>
                <w:sz w:val="20"/>
                <w:szCs w:val="20"/>
              </w:rPr>
            </w:pPr>
          </w:p>
        </w:tc>
        <w:tc>
          <w:tcPr>
            <w:tcW w:w="1539" w:type="dxa"/>
            <w:tcBorders>
              <w:left w:val="single" w:sz="4" w:space="0" w:color="000000"/>
              <w:right w:val="single" w:sz="4" w:space="0" w:color="000000"/>
            </w:tcBorders>
          </w:tcPr>
          <w:p w14:paraId="01226238" w14:textId="77777777" w:rsidR="00EC4C9C" w:rsidRPr="00EC48BB" w:rsidRDefault="00EC4C9C" w:rsidP="00E725E8">
            <w:pPr>
              <w:pStyle w:val="TableParagraph"/>
              <w:jc w:val="left"/>
              <w:rPr>
                <w:sz w:val="20"/>
                <w:szCs w:val="20"/>
              </w:rPr>
            </w:pPr>
          </w:p>
        </w:tc>
        <w:tc>
          <w:tcPr>
            <w:tcW w:w="2541" w:type="dxa"/>
            <w:tcBorders>
              <w:left w:val="single" w:sz="4" w:space="0" w:color="000000"/>
              <w:right w:val="single" w:sz="4" w:space="0" w:color="auto"/>
            </w:tcBorders>
          </w:tcPr>
          <w:p w14:paraId="1F1EBFE9" w14:textId="77777777" w:rsidR="00EC4C9C" w:rsidRPr="00EC48BB" w:rsidRDefault="00EC4C9C" w:rsidP="00E725E8">
            <w:pPr>
              <w:pStyle w:val="TableParagraph"/>
              <w:spacing w:before="6"/>
              <w:ind w:left="59" w:right="60"/>
              <w:rPr>
                <w:sz w:val="20"/>
                <w:szCs w:val="20"/>
              </w:rPr>
            </w:pPr>
            <w:r w:rsidRPr="00EC48BB">
              <w:rPr>
                <w:sz w:val="20"/>
                <w:szCs w:val="20"/>
              </w:rPr>
              <w:t>classification</w:t>
            </w:r>
            <w:r w:rsidRPr="00EC48BB">
              <w:rPr>
                <w:spacing w:val="-13"/>
                <w:sz w:val="20"/>
                <w:szCs w:val="20"/>
              </w:rPr>
              <w:t xml:space="preserve"> </w:t>
            </w:r>
            <w:r w:rsidRPr="00EC48BB">
              <w:rPr>
                <w:sz w:val="20"/>
                <w:szCs w:val="20"/>
              </w:rPr>
              <w:t>:</w:t>
            </w:r>
            <w:r w:rsidRPr="00EC48BB">
              <w:rPr>
                <w:spacing w:val="-13"/>
                <w:sz w:val="20"/>
                <w:szCs w:val="20"/>
              </w:rPr>
              <w:t xml:space="preserve"> </w:t>
            </w:r>
            <w:r w:rsidRPr="00EC48BB">
              <w:rPr>
                <w:spacing w:val="-2"/>
                <w:sz w:val="20"/>
                <w:szCs w:val="20"/>
              </w:rPr>
              <w:t>Text4Vis</w:t>
            </w:r>
          </w:p>
        </w:tc>
        <w:tc>
          <w:tcPr>
            <w:tcW w:w="527" w:type="dxa"/>
            <w:tcBorders>
              <w:left w:val="single" w:sz="4" w:space="0" w:color="auto"/>
              <w:right w:val="single" w:sz="4" w:space="0" w:color="auto"/>
            </w:tcBorders>
          </w:tcPr>
          <w:p w14:paraId="79B4FEA5" w14:textId="77777777" w:rsidR="00EC4C9C" w:rsidRPr="00EC48BB" w:rsidRDefault="00EC4C9C" w:rsidP="00E725E8">
            <w:pPr>
              <w:pStyle w:val="TableParagraph"/>
              <w:spacing w:before="6"/>
              <w:ind w:left="1" w:right="1"/>
              <w:rPr>
                <w:sz w:val="20"/>
                <w:szCs w:val="20"/>
              </w:rPr>
            </w:pPr>
            <w:r w:rsidRPr="00EC48BB">
              <w:rPr>
                <w:spacing w:val="-4"/>
                <w:sz w:val="20"/>
                <w:szCs w:val="20"/>
              </w:rPr>
              <w:t>[37]</w:t>
            </w:r>
          </w:p>
        </w:tc>
        <w:tc>
          <w:tcPr>
            <w:tcW w:w="4235" w:type="dxa"/>
            <w:tcBorders>
              <w:left w:val="single" w:sz="4" w:space="0" w:color="auto"/>
            </w:tcBorders>
          </w:tcPr>
          <w:p w14:paraId="2F9A03B4" w14:textId="77777777" w:rsidR="00EC4C9C" w:rsidRPr="00EC48BB" w:rsidRDefault="00EC4C9C" w:rsidP="00E725E8">
            <w:pPr>
              <w:pStyle w:val="TableParagraph"/>
              <w:spacing w:before="6"/>
              <w:ind w:left="1" w:right="1"/>
              <w:rPr>
                <w:sz w:val="20"/>
                <w:szCs w:val="20"/>
              </w:rPr>
            </w:pPr>
            <w:r w:rsidRPr="00EC48BB">
              <w:rPr>
                <w:spacing w:val="-5"/>
                <w:sz w:val="20"/>
                <w:szCs w:val="20"/>
              </w:rPr>
              <w:t>mAP</w:t>
            </w:r>
          </w:p>
        </w:tc>
        <w:tc>
          <w:tcPr>
            <w:tcW w:w="3688" w:type="dxa"/>
          </w:tcPr>
          <w:p w14:paraId="428CE715" w14:textId="77777777" w:rsidR="00EC4C9C" w:rsidRPr="00EC48BB" w:rsidRDefault="00EC4C9C" w:rsidP="00E725E8">
            <w:pPr>
              <w:pStyle w:val="TableParagraph"/>
              <w:spacing w:before="6"/>
              <w:ind w:left="4" w:right="4"/>
              <w:rPr>
                <w:sz w:val="20"/>
                <w:szCs w:val="20"/>
              </w:rPr>
            </w:pPr>
            <w:r w:rsidRPr="00EC48BB">
              <w:rPr>
                <w:spacing w:val="-2"/>
                <w:sz w:val="20"/>
                <w:szCs w:val="20"/>
              </w:rPr>
              <w:t>96.9%</w:t>
            </w:r>
          </w:p>
        </w:tc>
      </w:tr>
      <w:tr w:rsidR="00EC4C9C" w:rsidRPr="00EC48BB" w14:paraId="7C8A3D14" w14:textId="77777777" w:rsidTr="00E725E8">
        <w:trPr>
          <w:trHeight w:val="328"/>
        </w:trPr>
        <w:tc>
          <w:tcPr>
            <w:tcW w:w="2337" w:type="dxa"/>
            <w:tcBorders>
              <w:right w:val="single" w:sz="4" w:space="0" w:color="000000"/>
            </w:tcBorders>
          </w:tcPr>
          <w:p w14:paraId="70DDA4CA" w14:textId="77777777" w:rsidR="00EC4C9C" w:rsidRPr="00EC48BB" w:rsidRDefault="00EC4C9C" w:rsidP="00E725E8">
            <w:pPr>
              <w:pStyle w:val="TableParagraph"/>
              <w:spacing w:before="6"/>
              <w:ind w:left="119"/>
              <w:jc w:val="left"/>
              <w:rPr>
                <w:sz w:val="20"/>
                <w:szCs w:val="20"/>
              </w:rPr>
            </w:pPr>
            <w:r w:rsidRPr="00EC48BB">
              <w:rPr>
                <w:spacing w:val="-2"/>
                <w:sz w:val="20"/>
                <w:szCs w:val="20"/>
              </w:rPr>
              <w:t>Charades</w:t>
            </w:r>
          </w:p>
        </w:tc>
        <w:tc>
          <w:tcPr>
            <w:tcW w:w="1539" w:type="dxa"/>
            <w:tcBorders>
              <w:left w:val="single" w:sz="4" w:space="0" w:color="000000"/>
              <w:right w:val="single" w:sz="4" w:space="0" w:color="000000"/>
            </w:tcBorders>
          </w:tcPr>
          <w:p w14:paraId="0207BE3E" w14:textId="77777777" w:rsidR="00EC4C9C" w:rsidRPr="00EC48BB" w:rsidRDefault="00EC4C9C" w:rsidP="00E725E8">
            <w:pPr>
              <w:pStyle w:val="TableParagraph"/>
              <w:spacing w:before="6"/>
              <w:ind w:left="118"/>
              <w:jc w:val="left"/>
              <w:rPr>
                <w:sz w:val="20"/>
                <w:szCs w:val="20"/>
              </w:rPr>
            </w:pPr>
            <w:r w:rsidRPr="00EC48BB">
              <w:rPr>
                <w:spacing w:val="-5"/>
                <w:sz w:val="20"/>
                <w:szCs w:val="20"/>
              </w:rPr>
              <w:t>No</w:t>
            </w:r>
          </w:p>
        </w:tc>
        <w:tc>
          <w:tcPr>
            <w:tcW w:w="2541" w:type="dxa"/>
            <w:tcBorders>
              <w:left w:val="single" w:sz="4" w:space="0" w:color="000000"/>
              <w:right w:val="single" w:sz="4" w:space="0" w:color="auto"/>
            </w:tcBorders>
          </w:tcPr>
          <w:p w14:paraId="7E19F084" w14:textId="77777777" w:rsidR="00EC4C9C" w:rsidRPr="00EC48BB" w:rsidRDefault="00EC4C9C" w:rsidP="00E725E8">
            <w:pPr>
              <w:pStyle w:val="TableParagraph"/>
              <w:spacing w:before="6"/>
              <w:ind w:left="59" w:right="60"/>
              <w:rPr>
                <w:sz w:val="20"/>
                <w:szCs w:val="20"/>
              </w:rPr>
            </w:pPr>
            <w:r w:rsidRPr="00EC48BB">
              <w:rPr>
                <w:sz w:val="20"/>
                <w:szCs w:val="20"/>
              </w:rPr>
              <w:t>localization</w:t>
            </w:r>
            <w:r w:rsidRPr="00EC48BB">
              <w:rPr>
                <w:spacing w:val="-8"/>
                <w:sz w:val="20"/>
                <w:szCs w:val="20"/>
              </w:rPr>
              <w:t xml:space="preserve"> </w:t>
            </w:r>
            <w:r w:rsidRPr="00EC48BB">
              <w:rPr>
                <w:sz w:val="20"/>
                <w:szCs w:val="20"/>
              </w:rPr>
              <w:t>:</w:t>
            </w:r>
            <w:r w:rsidRPr="00EC48BB">
              <w:rPr>
                <w:spacing w:val="-7"/>
                <w:sz w:val="20"/>
                <w:szCs w:val="20"/>
              </w:rPr>
              <w:t xml:space="preserve"> </w:t>
            </w:r>
            <w:r w:rsidRPr="00EC48BB">
              <w:rPr>
                <w:spacing w:val="-5"/>
                <w:sz w:val="20"/>
                <w:szCs w:val="20"/>
              </w:rPr>
              <w:t>TTM</w:t>
            </w:r>
          </w:p>
        </w:tc>
        <w:tc>
          <w:tcPr>
            <w:tcW w:w="527" w:type="dxa"/>
            <w:tcBorders>
              <w:left w:val="single" w:sz="4" w:space="0" w:color="auto"/>
              <w:right w:val="single" w:sz="4" w:space="0" w:color="auto"/>
            </w:tcBorders>
          </w:tcPr>
          <w:p w14:paraId="442CE74D" w14:textId="77777777" w:rsidR="00EC4C9C" w:rsidRPr="00EC48BB" w:rsidRDefault="00EC4C9C" w:rsidP="00E725E8">
            <w:pPr>
              <w:pStyle w:val="TableParagraph"/>
              <w:spacing w:before="6"/>
              <w:ind w:left="1" w:right="1"/>
              <w:rPr>
                <w:sz w:val="20"/>
                <w:szCs w:val="20"/>
              </w:rPr>
            </w:pPr>
            <w:r w:rsidRPr="00EC48BB">
              <w:rPr>
                <w:spacing w:val="-4"/>
                <w:sz w:val="20"/>
                <w:szCs w:val="20"/>
              </w:rPr>
              <w:t>[38]</w:t>
            </w:r>
          </w:p>
        </w:tc>
        <w:tc>
          <w:tcPr>
            <w:tcW w:w="4235" w:type="dxa"/>
            <w:tcBorders>
              <w:left w:val="single" w:sz="4" w:space="0" w:color="auto"/>
            </w:tcBorders>
          </w:tcPr>
          <w:p w14:paraId="09B23C62" w14:textId="77777777" w:rsidR="00EC4C9C" w:rsidRPr="00EC48BB" w:rsidRDefault="00EC4C9C" w:rsidP="00E725E8">
            <w:pPr>
              <w:pStyle w:val="TableParagraph"/>
              <w:spacing w:before="6"/>
              <w:ind w:left="1" w:right="1"/>
              <w:rPr>
                <w:sz w:val="20"/>
                <w:szCs w:val="20"/>
              </w:rPr>
            </w:pPr>
            <w:r w:rsidRPr="00EC48BB">
              <w:rPr>
                <w:sz w:val="20"/>
                <w:szCs w:val="20"/>
              </w:rPr>
              <w:t>per</w:t>
            </w:r>
            <w:r w:rsidRPr="00EC48BB">
              <w:rPr>
                <w:spacing w:val="-4"/>
                <w:sz w:val="20"/>
                <w:szCs w:val="20"/>
              </w:rPr>
              <w:t xml:space="preserve"> </w:t>
            </w:r>
            <w:r w:rsidRPr="00EC48BB">
              <w:rPr>
                <w:sz w:val="20"/>
                <w:szCs w:val="20"/>
              </w:rPr>
              <w:t>frame</w:t>
            </w:r>
            <w:r w:rsidRPr="00EC48BB">
              <w:rPr>
                <w:spacing w:val="-3"/>
                <w:sz w:val="20"/>
                <w:szCs w:val="20"/>
              </w:rPr>
              <w:t xml:space="preserve"> </w:t>
            </w:r>
            <w:r w:rsidRPr="00EC48BB">
              <w:rPr>
                <w:spacing w:val="-5"/>
                <w:sz w:val="20"/>
                <w:szCs w:val="20"/>
              </w:rPr>
              <w:t>mAP</w:t>
            </w:r>
          </w:p>
        </w:tc>
        <w:tc>
          <w:tcPr>
            <w:tcW w:w="3688" w:type="dxa"/>
          </w:tcPr>
          <w:p w14:paraId="15C3330D" w14:textId="77777777" w:rsidR="00EC4C9C" w:rsidRPr="00EC48BB" w:rsidRDefault="00EC4C9C" w:rsidP="00E725E8">
            <w:pPr>
              <w:pStyle w:val="TableParagraph"/>
              <w:spacing w:before="6"/>
              <w:ind w:left="4" w:right="5"/>
              <w:rPr>
                <w:sz w:val="20"/>
                <w:szCs w:val="20"/>
              </w:rPr>
            </w:pPr>
            <w:r w:rsidRPr="00EC48BB">
              <w:rPr>
                <w:spacing w:val="-2"/>
                <w:sz w:val="20"/>
                <w:szCs w:val="20"/>
              </w:rPr>
              <w:t>28.79%</w:t>
            </w:r>
          </w:p>
        </w:tc>
      </w:tr>
      <w:tr w:rsidR="00EC4C9C" w:rsidRPr="00EC48BB" w14:paraId="3380591A" w14:textId="77777777" w:rsidTr="00E725E8">
        <w:trPr>
          <w:trHeight w:val="328"/>
        </w:trPr>
        <w:tc>
          <w:tcPr>
            <w:tcW w:w="2337" w:type="dxa"/>
            <w:tcBorders>
              <w:right w:val="single" w:sz="4" w:space="0" w:color="000000"/>
            </w:tcBorders>
          </w:tcPr>
          <w:p w14:paraId="5E5633C8" w14:textId="77777777" w:rsidR="00EC4C9C" w:rsidRPr="00EC48BB" w:rsidRDefault="00EC4C9C" w:rsidP="00E725E8">
            <w:pPr>
              <w:pStyle w:val="TableParagraph"/>
              <w:jc w:val="left"/>
              <w:rPr>
                <w:sz w:val="20"/>
                <w:szCs w:val="20"/>
              </w:rPr>
            </w:pPr>
          </w:p>
        </w:tc>
        <w:tc>
          <w:tcPr>
            <w:tcW w:w="1539" w:type="dxa"/>
            <w:tcBorders>
              <w:left w:val="single" w:sz="4" w:space="0" w:color="000000"/>
              <w:right w:val="single" w:sz="4" w:space="0" w:color="000000"/>
            </w:tcBorders>
          </w:tcPr>
          <w:p w14:paraId="2C0D61E4" w14:textId="77777777" w:rsidR="00EC4C9C" w:rsidRPr="00EC48BB" w:rsidRDefault="00EC4C9C" w:rsidP="00E725E8">
            <w:pPr>
              <w:pStyle w:val="TableParagraph"/>
              <w:jc w:val="left"/>
              <w:rPr>
                <w:sz w:val="20"/>
                <w:szCs w:val="20"/>
              </w:rPr>
            </w:pPr>
          </w:p>
        </w:tc>
        <w:tc>
          <w:tcPr>
            <w:tcW w:w="2541" w:type="dxa"/>
            <w:tcBorders>
              <w:left w:val="single" w:sz="4" w:space="0" w:color="000000"/>
              <w:right w:val="single" w:sz="4" w:space="0" w:color="auto"/>
            </w:tcBorders>
          </w:tcPr>
          <w:p w14:paraId="18712054" w14:textId="77777777" w:rsidR="00EC4C9C" w:rsidRPr="00EC48BB" w:rsidRDefault="00EC4C9C" w:rsidP="00E725E8">
            <w:pPr>
              <w:pStyle w:val="TableParagraph"/>
              <w:spacing w:before="6"/>
              <w:ind w:left="59" w:right="60"/>
              <w:rPr>
                <w:sz w:val="20"/>
                <w:szCs w:val="20"/>
              </w:rPr>
            </w:pPr>
            <w:r w:rsidRPr="00EC48BB">
              <w:rPr>
                <w:sz w:val="20"/>
                <w:szCs w:val="20"/>
              </w:rPr>
              <w:t>classification</w:t>
            </w:r>
            <w:r w:rsidRPr="00EC48BB">
              <w:rPr>
                <w:spacing w:val="-13"/>
                <w:sz w:val="20"/>
                <w:szCs w:val="20"/>
              </w:rPr>
              <w:t xml:space="preserve"> </w:t>
            </w:r>
            <w:r w:rsidRPr="00EC48BB">
              <w:rPr>
                <w:sz w:val="20"/>
                <w:szCs w:val="20"/>
              </w:rPr>
              <w:t>:</w:t>
            </w:r>
            <w:r w:rsidRPr="00EC48BB">
              <w:rPr>
                <w:spacing w:val="-13"/>
                <w:sz w:val="20"/>
                <w:szCs w:val="20"/>
              </w:rPr>
              <w:t xml:space="preserve"> </w:t>
            </w:r>
            <w:r w:rsidRPr="00EC48BB">
              <w:rPr>
                <w:spacing w:val="-2"/>
                <w:sz w:val="20"/>
                <w:szCs w:val="20"/>
              </w:rPr>
              <w:t>TokenLearner</w:t>
            </w:r>
          </w:p>
        </w:tc>
        <w:tc>
          <w:tcPr>
            <w:tcW w:w="527" w:type="dxa"/>
            <w:tcBorders>
              <w:left w:val="single" w:sz="4" w:space="0" w:color="auto"/>
              <w:right w:val="single" w:sz="4" w:space="0" w:color="auto"/>
            </w:tcBorders>
          </w:tcPr>
          <w:p w14:paraId="46F1E858" w14:textId="77777777" w:rsidR="00EC4C9C" w:rsidRPr="00EC48BB" w:rsidRDefault="00EC4C9C" w:rsidP="00E725E8">
            <w:pPr>
              <w:pStyle w:val="TableParagraph"/>
              <w:spacing w:before="6"/>
              <w:ind w:left="1" w:right="2"/>
              <w:rPr>
                <w:sz w:val="20"/>
                <w:szCs w:val="20"/>
              </w:rPr>
            </w:pPr>
            <w:r w:rsidRPr="00EC48BB">
              <w:rPr>
                <w:spacing w:val="-4"/>
                <w:sz w:val="20"/>
                <w:szCs w:val="20"/>
              </w:rPr>
              <w:t>[39]</w:t>
            </w:r>
          </w:p>
        </w:tc>
        <w:tc>
          <w:tcPr>
            <w:tcW w:w="4235" w:type="dxa"/>
            <w:tcBorders>
              <w:left w:val="single" w:sz="4" w:space="0" w:color="auto"/>
            </w:tcBorders>
          </w:tcPr>
          <w:p w14:paraId="496B49CA" w14:textId="77777777" w:rsidR="00EC4C9C" w:rsidRPr="00EC48BB" w:rsidRDefault="00EC4C9C" w:rsidP="00E725E8">
            <w:pPr>
              <w:pStyle w:val="TableParagraph"/>
              <w:spacing w:before="6"/>
              <w:ind w:left="1" w:right="1"/>
              <w:rPr>
                <w:sz w:val="20"/>
                <w:szCs w:val="20"/>
              </w:rPr>
            </w:pPr>
            <w:r w:rsidRPr="00EC48BB">
              <w:rPr>
                <w:spacing w:val="-5"/>
                <w:sz w:val="20"/>
                <w:szCs w:val="20"/>
              </w:rPr>
              <w:t>mAP</w:t>
            </w:r>
          </w:p>
        </w:tc>
        <w:tc>
          <w:tcPr>
            <w:tcW w:w="3688" w:type="dxa"/>
          </w:tcPr>
          <w:p w14:paraId="33FAB1B6" w14:textId="77777777" w:rsidR="00EC4C9C" w:rsidRPr="00EC48BB" w:rsidRDefault="00EC4C9C" w:rsidP="00E725E8">
            <w:pPr>
              <w:pStyle w:val="TableParagraph"/>
              <w:spacing w:before="6"/>
              <w:ind w:left="4" w:right="4"/>
              <w:rPr>
                <w:sz w:val="20"/>
                <w:szCs w:val="20"/>
              </w:rPr>
            </w:pPr>
            <w:r w:rsidRPr="00EC48BB">
              <w:rPr>
                <w:spacing w:val="-2"/>
                <w:sz w:val="20"/>
                <w:szCs w:val="20"/>
              </w:rPr>
              <w:t>66.3%</w:t>
            </w:r>
          </w:p>
        </w:tc>
      </w:tr>
      <w:tr w:rsidR="00EC4C9C" w:rsidRPr="00EC48BB" w14:paraId="6A06E716" w14:textId="77777777" w:rsidTr="00E725E8">
        <w:trPr>
          <w:trHeight w:val="328"/>
        </w:trPr>
        <w:tc>
          <w:tcPr>
            <w:tcW w:w="2337" w:type="dxa"/>
            <w:tcBorders>
              <w:right w:val="single" w:sz="4" w:space="0" w:color="000000"/>
            </w:tcBorders>
          </w:tcPr>
          <w:p w14:paraId="5DE706F2" w14:textId="77777777" w:rsidR="00EC4C9C" w:rsidRPr="00EC48BB" w:rsidRDefault="00EC4C9C" w:rsidP="00E725E8">
            <w:pPr>
              <w:pStyle w:val="TableParagraph"/>
              <w:spacing w:before="6"/>
              <w:ind w:left="119"/>
              <w:jc w:val="left"/>
              <w:rPr>
                <w:sz w:val="20"/>
                <w:szCs w:val="20"/>
              </w:rPr>
            </w:pPr>
            <w:r w:rsidRPr="00EC48BB">
              <w:rPr>
                <w:spacing w:val="-2"/>
                <w:sz w:val="20"/>
                <w:szCs w:val="20"/>
              </w:rPr>
              <w:t>Kinetics-</w:t>
            </w:r>
            <w:r w:rsidRPr="00EC48BB">
              <w:rPr>
                <w:spacing w:val="-5"/>
                <w:sz w:val="20"/>
                <w:szCs w:val="20"/>
              </w:rPr>
              <w:t>400</w:t>
            </w:r>
          </w:p>
        </w:tc>
        <w:tc>
          <w:tcPr>
            <w:tcW w:w="1539" w:type="dxa"/>
            <w:tcBorders>
              <w:left w:val="single" w:sz="4" w:space="0" w:color="000000"/>
              <w:right w:val="single" w:sz="4" w:space="0" w:color="000000"/>
            </w:tcBorders>
          </w:tcPr>
          <w:p w14:paraId="03025D37" w14:textId="77777777" w:rsidR="00EC4C9C" w:rsidRPr="00EC48BB" w:rsidRDefault="00EC4C9C" w:rsidP="00E725E8">
            <w:pPr>
              <w:pStyle w:val="TableParagraph"/>
              <w:spacing w:before="6"/>
              <w:ind w:left="118"/>
              <w:jc w:val="left"/>
              <w:rPr>
                <w:sz w:val="20"/>
                <w:szCs w:val="20"/>
              </w:rPr>
            </w:pPr>
            <w:r w:rsidRPr="00EC48BB">
              <w:rPr>
                <w:spacing w:val="-5"/>
                <w:sz w:val="20"/>
                <w:szCs w:val="20"/>
              </w:rPr>
              <w:t>No</w:t>
            </w:r>
          </w:p>
        </w:tc>
        <w:tc>
          <w:tcPr>
            <w:tcW w:w="2541" w:type="dxa"/>
            <w:tcBorders>
              <w:left w:val="single" w:sz="4" w:space="0" w:color="000000"/>
              <w:right w:val="single" w:sz="4" w:space="0" w:color="auto"/>
            </w:tcBorders>
          </w:tcPr>
          <w:p w14:paraId="0CBEBEA8" w14:textId="77777777" w:rsidR="00EC4C9C" w:rsidRPr="00EC48BB" w:rsidRDefault="00EC4C9C" w:rsidP="00E725E8">
            <w:pPr>
              <w:pStyle w:val="TableParagraph"/>
              <w:spacing w:before="6"/>
              <w:ind w:left="59" w:right="60"/>
              <w:rPr>
                <w:sz w:val="20"/>
                <w:szCs w:val="20"/>
              </w:rPr>
            </w:pPr>
            <w:r w:rsidRPr="00EC48BB">
              <w:rPr>
                <w:spacing w:val="-2"/>
                <w:sz w:val="20"/>
                <w:szCs w:val="20"/>
              </w:rPr>
              <w:t>InternVideo</w:t>
            </w:r>
          </w:p>
        </w:tc>
        <w:tc>
          <w:tcPr>
            <w:tcW w:w="527" w:type="dxa"/>
            <w:tcBorders>
              <w:left w:val="single" w:sz="4" w:space="0" w:color="auto"/>
              <w:right w:val="single" w:sz="4" w:space="0" w:color="auto"/>
            </w:tcBorders>
          </w:tcPr>
          <w:p w14:paraId="0CA4E4F0" w14:textId="77777777" w:rsidR="00EC4C9C" w:rsidRPr="00EC48BB" w:rsidRDefault="00EC4C9C" w:rsidP="00E725E8">
            <w:pPr>
              <w:pStyle w:val="TableParagraph"/>
              <w:spacing w:before="6"/>
              <w:ind w:left="1" w:right="1"/>
              <w:rPr>
                <w:sz w:val="20"/>
                <w:szCs w:val="20"/>
              </w:rPr>
            </w:pPr>
            <w:r w:rsidRPr="00EC48BB">
              <w:rPr>
                <w:spacing w:val="-4"/>
                <w:sz w:val="20"/>
                <w:szCs w:val="20"/>
              </w:rPr>
              <w:t>[40]</w:t>
            </w:r>
          </w:p>
        </w:tc>
        <w:tc>
          <w:tcPr>
            <w:tcW w:w="4235" w:type="dxa"/>
            <w:tcBorders>
              <w:left w:val="single" w:sz="4" w:space="0" w:color="auto"/>
            </w:tcBorders>
          </w:tcPr>
          <w:p w14:paraId="2CEF949C" w14:textId="77777777" w:rsidR="00EC4C9C" w:rsidRPr="00EC48BB" w:rsidRDefault="00EC4C9C" w:rsidP="00E725E8">
            <w:pPr>
              <w:pStyle w:val="TableParagraph"/>
              <w:spacing w:before="6"/>
              <w:ind w:right="1"/>
              <w:rPr>
                <w:sz w:val="20"/>
                <w:szCs w:val="20"/>
              </w:rPr>
            </w:pPr>
            <w:r w:rsidRPr="00EC48BB">
              <w:rPr>
                <w:sz w:val="20"/>
                <w:szCs w:val="20"/>
              </w:rPr>
              <w:t>top1</w:t>
            </w:r>
            <w:r w:rsidRPr="00EC48BB">
              <w:rPr>
                <w:spacing w:val="-8"/>
                <w:sz w:val="20"/>
                <w:szCs w:val="20"/>
              </w:rPr>
              <w:t xml:space="preserve"> </w:t>
            </w:r>
            <w:r w:rsidRPr="00EC48BB">
              <w:rPr>
                <w:spacing w:val="-2"/>
                <w:sz w:val="20"/>
                <w:szCs w:val="20"/>
              </w:rPr>
              <w:t>accuracy</w:t>
            </w:r>
          </w:p>
        </w:tc>
        <w:tc>
          <w:tcPr>
            <w:tcW w:w="3688" w:type="dxa"/>
          </w:tcPr>
          <w:p w14:paraId="7E24EF8D" w14:textId="77777777" w:rsidR="00EC4C9C" w:rsidRPr="00EC48BB" w:rsidRDefault="00EC4C9C" w:rsidP="00E725E8">
            <w:pPr>
              <w:pStyle w:val="TableParagraph"/>
              <w:spacing w:before="6"/>
              <w:ind w:left="4" w:right="4"/>
              <w:rPr>
                <w:sz w:val="20"/>
                <w:szCs w:val="20"/>
              </w:rPr>
            </w:pPr>
            <w:r w:rsidRPr="00EC48BB">
              <w:rPr>
                <w:spacing w:val="-2"/>
                <w:sz w:val="20"/>
                <w:szCs w:val="20"/>
              </w:rPr>
              <w:t>91.1%</w:t>
            </w:r>
          </w:p>
        </w:tc>
      </w:tr>
      <w:tr w:rsidR="00EC4C9C" w:rsidRPr="00EC48BB" w14:paraId="279E6131" w14:textId="77777777" w:rsidTr="00E725E8">
        <w:trPr>
          <w:trHeight w:val="328"/>
        </w:trPr>
        <w:tc>
          <w:tcPr>
            <w:tcW w:w="2337" w:type="dxa"/>
            <w:tcBorders>
              <w:right w:val="single" w:sz="4" w:space="0" w:color="000000"/>
            </w:tcBorders>
          </w:tcPr>
          <w:p w14:paraId="25DC225E" w14:textId="77777777" w:rsidR="00EC4C9C" w:rsidRPr="00EC48BB" w:rsidRDefault="00EC4C9C" w:rsidP="00E725E8">
            <w:pPr>
              <w:pStyle w:val="TableParagraph"/>
              <w:spacing w:before="6"/>
              <w:ind w:left="119"/>
              <w:jc w:val="left"/>
              <w:rPr>
                <w:sz w:val="20"/>
                <w:szCs w:val="20"/>
              </w:rPr>
            </w:pPr>
            <w:r w:rsidRPr="00EC48BB">
              <w:rPr>
                <w:spacing w:val="-2"/>
                <w:sz w:val="20"/>
                <w:szCs w:val="20"/>
              </w:rPr>
              <w:t>Kinetics-</w:t>
            </w:r>
            <w:r w:rsidRPr="00EC48BB">
              <w:rPr>
                <w:spacing w:val="-5"/>
                <w:sz w:val="20"/>
                <w:szCs w:val="20"/>
              </w:rPr>
              <w:t>600</w:t>
            </w:r>
          </w:p>
        </w:tc>
        <w:tc>
          <w:tcPr>
            <w:tcW w:w="1539" w:type="dxa"/>
            <w:tcBorders>
              <w:left w:val="single" w:sz="4" w:space="0" w:color="000000"/>
              <w:right w:val="single" w:sz="4" w:space="0" w:color="000000"/>
            </w:tcBorders>
          </w:tcPr>
          <w:p w14:paraId="091F2ECB" w14:textId="77777777" w:rsidR="00EC4C9C" w:rsidRPr="00EC48BB" w:rsidRDefault="00EC4C9C" w:rsidP="00E725E8">
            <w:pPr>
              <w:pStyle w:val="TableParagraph"/>
              <w:spacing w:before="6"/>
              <w:ind w:left="118"/>
              <w:jc w:val="left"/>
              <w:rPr>
                <w:sz w:val="20"/>
                <w:szCs w:val="20"/>
              </w:rPr>
            </w:pPr>
            <w:r w:rsidRPr="00EC48BB">
              <w:rPr>
                <w:spacing w:val="-5"/>
                <w:sz w:val="20"/>
                <w:szCs w:val="20"/>
              </w:rPr>
              <w:t>No</w:t>
            </w:r>
          </w:p>
        </w:tc>
        <w:tc>
          <w:tcPr>
            <w:tcW w:w="2541" w:type="dxa"/>
            <w:tcBorders>
              <w:left w:val="single" w:sz="4" w:space="0" w:color="000000"/>
              <w:right w:val="single" w:sz="4" w:space="0" w:color="auto"/>
            </w:tcBorders>
          </w:tcPr>
          <w:p w14:paraId="0C52CF88" w14:textId="77777777" w:rsidR="00EC4C9C" w:rsidRPr="00EC48BB" w:rsidRDefault="00EC4C9C" w:rsidP="00E725E8">
            <w:pPr>
              <w:pStyle w:val="TableParagraph"/>
              <w:spacing w:before="6"/>
              <w:ind w:left="60" w:right="60"/>
              <w:rPr>
                <w:sz w:val="20"/>
                <w:szCs w:val="20"/>
              </w:rPr>
            </w:pPr>
            <w:r w:rsidRPr="00EC48BB">
              <w:rPr>
                <w:spacing w:val="-6"/>
                <w:sz w:val="20"/>
                <w:szCs w:val="20"/>
              </w:rPr>
              <w:t>TubeVit-</w:t>
            </w:r>
            <w:r w:rsidRPr="00EC48BB">
              <w:rPr>
                <w:spacing w:val="-10"/>
                <w:sz w:val="20"/>
                <w:szCs w:val="20"/>
              </w:rPr>
              <w:t>H</w:t>
            </w:r>
          </w:p>
        </w:tc>
        <w:tc>
          <w:tcPr>
            <w:tcW w:w="527" w:type="dxa"/>
            <w:tcBorders>
              <w:left w:val="single" w:sz="4" w:space="0" w:color="auto"/>
              <w:right w:val="single" w:sz="4" w:space="0" w:color="auto"/>
            </w:tcBorders>
          </w:tcPr>
          <w:p w14:paraId="5FF04735" w14:textId="77777777" w:rsidR="00EC4C9C" w:rsidRPr="00EC48BB" w:rsidRDefault="00EC4C9C" w:rsidP="00E725E8">
            <w:pPr>
              <w:pStyle w:val="TableParagraph"/>
              <w:spacing w:before="6"/>
              <w:ind w:left="1" w:right="1"/>
              <w:rPr>
                <w:sz w:val="20"/>
                <w:szCs w:val="20"/>
              </w:rPr>
            </w:pPr>
            <w:r w:rsidRPr="00EC48BB">
              <w:rPr>
                <w:spacing w:val="-4"/>
                <w:sz w:val="20"/>
                <w:szCs w:val="20"/>
              </w:rPr>
              <w:t>[41]</w:t>
            </w:r>
          </w:p>
        </w:tc>
        <w:tc>
          <w:tcPr>
            <w:tcW w:w="4235" w:type="dxa"/>
            <w:tcBorders>
              <w:left w:val="single" w:sz="4" w:space="0" w:color="auto"/>
            </w:tcBorders>
          </w:tcPr>
          <w:p w14:paraId="1FE89BF1" w14:textId="77777777" w:rsidR="00EC4C9C" w:rsidRPr="00EC48BB" w:rsidRDefault="00EC4C9C" w:rsidP="00E725E8">
            <w:pPr>
              <w:pStyle w:val="TableParagraph"/>
              <w:spacing w:before="6"/>
              <w:ind w:left="1" w:right="1"/>
              <w:rPr>
                <w:sz w:val="20"/>
                <w:szCs w:val="20"/>
              </w:rPr>
            </w:pPr>
            <w:r w:rsidRPr="00EC48BB">
              <w:rPr>
                <w:sz w:val="20"/>
                <w:szCs w:val="20"/>
              </w:rPr>
              <w:t>top1</w:t>
            </w:r>
            <w:r w:rsidRPr="00EC48BB">
              <w:rPr>
                <w:spacing w:val="-14"/>
                <w:sz w:val="20"/>
                <w:szCs w:val="20"/>
              </w:rPr>
              <w:t xml:space="preserve"> </w:t>
            </w:r>
            <w:r w:rsidRPr="00EC48BB">
              <w:rPr>
                <w:sz w:val="20"/>
                <w:szCs w:val="20"/>
              </w:rPr>
              <w:t>accuracy,</w:t>
            </w:r>
            <w:r w:rsidRPr="00EC48BB">
              <w:rPr>
                <w:spacing w:val="-13"/>
                <w:sz w:val="20"/>
                <w:szCs w:val="20"/>
              </w:rPr>
              <w:t xml:space="preserve"> </w:t>
            </w:r>
            <w:r w:rsidRPr="00EC48BB">
              <w:rPr>
                <w:sz w:val="20"/>
                <w:szCs w:val="20"/>
              </w:rPr>
              <w:t>top5</w:t>
            </w:r>
            <w:r w:rsidRPr="00EC48BB">
              <w:rPr>
                <w:spacing w:val="-13"/>
                <w:sz w:val="20"/>
                <w:szCs w:val="20"/>
              </w:rPr>
              <w:t xml:space="preserve"> </w:t>
            </w:r>
            <w:r w:rsidRPr="00EC48BB">
              <w:rPr>
                <w:spacing w:val="-2"/>
                <w:sz w:val="20"/>
                <w:szCs w:val="20"/>
              </w:rPr>
              <w:t>accuracy</w:t>
            </w:r>
          </w:p>
        </w:tc>
        <w:tc>
          <w:tcPr>
            <w:tcW w:w="3688" w:type="dxa"/>
          </w:tcPr>
          <w:p w14:paraId="39B31E4E" w14:textId="77777777" w:rsidR="00EC4C9C" w:rsidRPr="00EC48BB" w:rsidRDefault="00EC4C9C" w:rsidP="00E725E8">
            <w:pPr>
              <w:pStyle w:val="TableParagraph"/>
              <w:spacing w:before="6"/>
              <w:ind w:left="4" w:right="3"/>
              <w:rPr>
                <w:sz w:val="20"/>
                <w:szCs w:val="20"/>
              </w:rPr>
            </w:pPr>
            <w:r w:rsidRPr="00EC48BB">
              <w:rPr>
                <w:sz w:val="20"/>
                <w:szCs w:val="20"/>
              </w:rPr>
              <w:t>91.8%,</w:t>
            </w:r>
            <w:r w:rsidRPr="00EC48BB">
              <w:rPr>
                <w:spacing w:val="-7"/>
                <w:sz w:val="20"/>
                <w:szCs w:val="20"/>
              </w:rPr>
              <w:t xml:space="preserve"> </w:t>
            </w:r>
            <w:r w:rsidRPr="00EC48BB">
              <w:rPr>
                <w:spacing w:val="-2"/>
                <w:sz w:val="20"/>
                <w:szCs w:val="20"/>
              </w:rPr>
              <w:t>98.9%</w:t>
            </w:r>
          </w:p>
        </w:tc>
      </w:tr>
      <w:tr w:rsidR="00EC4C9C" w:rsidRPr="00EC48BB" w14:paraId="1A5259BA" w14:textId="77777777" w:rsidTr="00E725E8">
        <w:trPr>
          <w:trHeight w:val="328"/>
        </w:trPr>
        <w:tc>
          <w:tcPr>
            <w:tcW w:w="2337" w:type="dxa"/>
            <w:tcBorders>
              <w:right w:val="single" w:sz="4" w:space="0" w:color="000000"/>
            </w:tcBorders>
          </w:tcPr>
          <w:p w14:paraId="020359E4" w14:textId="77777777" w:rsidR="00EC4C9C" w:rsidRPr="00EC48BB" w:rsidRDefault="00EC4C9C" w:rsidP="00E725E8">
            <w:pPr>
              <w:pStyle w:val="TableParagraph"/>
              <w:spacing w:before="6"/>
              <w:ind w:left="119"/>
              <w:jc w:val="left"/>
              <w:rPr>
                <w:sz w:val="20"/>
                <w:szCs w:val="20"/>
              </w:rPr>
            </w:pPr>
            <w:r w:rsidRPr="00EC48BB">
              <w:rPr>
                <w:spacing w:val="-5"/>
                <w:sz w:val="20"/>
                <w:szCs w:val="20"/>
              </w:rPr>
              <w:t>Youtube-</w:t>
            </w:r>
            <w:r w:rsidRPr="00EC48BB">
              <w:rPr>
                <w:spacing w:val="-2"/>
                <w:sz w:val="20"/>
                <w:szCs w:val="20"/>
              </w:rPr>
              <w:t>8M(v2018)</w:t>
            </w:r>
          </w:p>
        </w:tc>
        <w:tc>
          <w:tcPr>
            <w:tcW w:w="1539" w:type="dxa"/>
            <w:tcBorders>
              <w:left w:val="single" w:sz="4" w:space="0" w:color="000000"/>
              <w:right w:val="single" w:sz="4" w:space="0" w:color="000000"/>
            </w:tcBorders>
          </w:tcPr>
          <w:p w14:paraId="559C1F12" w14:textId="77777777" w:rsidR="00EC4C9C" w:rsidRPr="00EC48BB" w:rsidRDefault="00EC4C9C" w:rsidP="00E725E8">
            <w:pPr>
              <w:pStyle w:val="TableParagraph"/>
              <w:spacing w:before="6"/>
              <w:ind w:left="118"/>
              <w:jc w:val="left"/>
              <w:rPr>
                <w:sz w:val="20"/>
                <w:szCs w:val="20"/>
              </w:rPr>
            </w:pPr>
            <w:r w:rsidRPr="00EC48BB">
              <w:rPr>
                <w:spacing w:val="-5"/>
                <w:sz w:val="20"/>
                <w:szCs w:val="20"/>
              </w:rPr>
              <w:t>No</w:t>
            </w:r>
          </w:p>
        </w:tc>
        <w:tc>
          <w:tcPr>
            <w:tcW w:w="2541" w:type="dxa"/>
            <w:tcBorders>
              <w:left w:val="single" w:sz="4" w:space="0" w:color="000000"/>
              <w:right w:val="single" w:sz="4" w:space="0" w:color="auto"/>
            </w:tcBorders>
          </w:tcPr>
          <w:p w14:paraId="6160EBED" w14:textId="77777777" w:rsidR="00EC4C9C" w:rsidRPr="00EC48BB" w:rsidRDefault="00EC4C9C" w:rsidP="00E725E8">
            <w:pPr>
              <w:pStyle w:val="TableParagraph"/>
              <w:spacing w:before="6"/>
              <w:ind w:left="60" w:right="60"/>
              <w:rPr>
                <w:sz w:val="20"/>
                <w:szCs w:val="20"/>
              </w:rPr>
            </w:pPr>
            <w:r w:rsidRPr="00EC48BB">
              <w:rPr>
                <w:spacing w:val="-4"/>
                <w:sz w:val="20"/>
                <w:szCs w:val="20"/>
              </w:rPr>
              <w:t>DCGN</w:t>
            </w:r>
          </w:p>
        </w:tc>
        <w:tc>
          <w:tcPr>
            <w:tcW w:w="527" w:type="dxa"/>
            <w:tcBorders>
              <w:left w:val="single" w:sz="4" w:space="0" w:color="auto"/>
              <w:right w:val="single" w:sz="4" w:space="0" w:color="auto"/>
            </w:tcBorders>
          </w:tcPr>
          <w:p w14:paraId="5E47D3A3" w14:textId="77777777" w:rsidR="00EC4C9C" w:rsidRPr="00EC48BB" w:rsidRDefault="00EC4C9C" w:rsidP="00E725E8">
            <w:pPr>
              <w:pStyle w:val="TableParagraph"/>
              <w:spacing w:before="6"/>
              <w:ind w:left="1" w:right="1"/>
              <w:rPr>
                <w:sz w:val="20"/>
                <w:szCs w:val="20"/>
              </w:rPr>
            </w:pPr>
            <w:r w:rsidRPr="00EC48BB">
              <w:rPr>
                <w:spacing w:val="-4"/>
                <w:sz w:val="20"/>
                <w:szCs w:val="20"/>
              </w:rPr>
              <w:t>[42]</w:t>
            </w:r>
          </w:p>
        </w:tc>
        <w:tc>
          <w:tcPr>
            <w:tcW w:w="4235" w:type="dxa"/>
            <w:tcBorders>
              <w:left w:val="single" w:sz="4" w:space="0" w:color="auto"/>
            </w:tcBorders>
          </w:tcPr>
          <w:p w14:paraId="048F0DAD" w14:textId="77777777" w:rsidR="00EC4C9C" w:rsidRPr="00EC48BB" w:rsidRDefault="00EC4C9C" w:rsidP="00E725E8">
            <w:pPr>
              <w:pStyle w:val="TableParagraph"/>
              <w:spacing w:before="6"/>
              <w:ind w:right="1"/>
              <w:rPr>
                <w:sz w:val="20"/>
                <w:szCs w:val="20"/>
              </w:rPr>
            </w:pPr>
            <w:r w:rsidRPr="00EC48BB">
              <w:rPr>
                <w:spacing w:val="-2"/>
                <w:sz w:val="20"/>
                <w:szCs w:val="20"/>
              </w:rPr>
              <w:t>Hit@1</w:t>
            </w:r>
          </w:p>
        </w:tc>
        <w:tc>
          <w:tcPr>
            <w:tcW w:w="3688" w:type="dxa"/>
          </w:tcPr>
          <w:p w14:paraId="7F0C6A2E" w14:textId="77777777" w:rsidR="00EC4C9C" w:rsidRPr="00EC48BB" w:rsidRDefault="00EC4C9C" w:rsidP="00E725E8">
            <w:pPr>
              <w:pStyle w:val="TableParagraph"/>
              <w:spacing w:before="6"/>
              <w:ind w:left="4" w:right="5"/>
              <w:rPr>
                <w:sz w:val="20"/>
                <w:szCs w:val="20"/>
              </w:rPr>
            </w:pPr>
            <w:r w:rsidRPr="00EC48BB">
              <w:rPr>
                <w:spacing w:val="-2"/>
                <w:sz w:val="20"/>
                <w:szCs w:val="20"/>
              </w:rPr>
              <w:t>87.7%</w:t>
            </w:r>
          </w:p>
        </w:tc>
      </w:tr>
      <w:tr w:rsidR="00EC4C9C" w:rsidRPr="00EC48BB" w14:paraId="3FC59229" w14:textId="77777777" w:rsidTr="00E725E8">
        <w:trPr>
          <w:trHeight w:val="328"/>
        </w:trPr>
        <w:tc>
          <w:tcPr>
            <w:tcW w:w="2337" w:type="dxa"/>
            <w:tcBorders>
              <w:right w:val="single" w:sz="4" w:space="0" w:color="000000"/>
            </w:tcBorders>
          </w:tcPr>
          <w:p w14:paraId="64490784" w14:textId="77777777" w:rsidR="00EC4C9C" w:rsidRPr="00EC48BB" w:rsidRDefault="00EC4C9C" w:rsidP="00E725E8">
            <w:pPr>
              <w:pStyle w:val="TableParagraph"/>
              <w:spacing w:before="6"/>
              <w:ind w:left="119"/>
              <w:jc w:val="left"/>
              <w:rPr>
                <w:sz w:val="20"/>
                <w:szCs w:val="20"/>
              </w:rPr>
            </w:pPr>
            <w:r w:rsidRPr="00EC48BB">
              <w:rPr>
                <w:spacing w:val="-2"/>
                <w:sz w:val="20"/>
                <w:szCs w:val="20"/>
              </w:rPr>
              <w:t>Something</w:t>
            </w:r>
            <w:r w:rsidRPr="00EC48BB">
              <w:rPr>
                <w:sz w:val="20"/>
                <w:szCs w:val="20"/>
              </w:rPr>
              <w:t xml:space="preserve"> </w:t>
            </w:r>
            <w:r w:rsidRPr="00EC48BB">
              <w:rPr>
                <w:spacing w:val="-2"/>
                <w:sz w:val="20"/>
                <w:szCs w:val="20"/>
              </w:rPr>
              <w:t>Something(v2)</w:t>
            </w:r>
          </w:p>
        </w:tc>
        <w:tc>
          <w:tcPr>
            <w:tcW w:w="1539" w:type="dxa"/>
            <w:tcBorders>
              <w:left w:val="single" w:sz="4" w:space="0" w:color="000000"/>
              <w:right w:val="single" w:sz="4" w:space="0" w:color="000000"/>
            </w:tcBorders>
          </w:tcPr>
          <w:p w14:paraId="60B22FB6" w14:textId="77777777" w:rsidR="00EC4C9C" w:rsidRPr="00EC48BB" w:rsidRDefault="00EC4C9C" w:rsidP="00E725E8">
            <w:pPr>
              <w:pStyle w:val="TableParagraph"/>
              <w:spacing w:before="6"/>
              <w:ind w:left="118"/>
              <w:jc w:val="left"/>
              <w:rPr>
                <w:sz w:val="20"/>
                <w:szCs w:val="20"/>
              </w:rPr>
            </w:pPr>
            <w:r w:rsidRPr="00EC48BB">
              <w:rPr>
                <w:spacing w:val="-5"/>
                <w:sz w:val="20"/>
                <w:szCs w:val="20"/>
              </w:rPr>
              <w:t>No</w:t>
            </w:r>
          </w:p>
        </w:tc>
        <w:tc>
          <w:tcPr>
            <w:tcW w:w="2541" w:type="dxa"/>
            <w:tcBorders>
              <w:left w:val="single" w:sz="4" w:space="0" w:color="000000"/>
              <w:right w:val="single" w:sz="4" w:space="0" w:color="auto"/>
            </w:tcBorders>
          </w:tcPr>
          <w:p w14:paraId="2EDD5460" w14:textId="77777777" w:rsidR="00EC4C9C" w:rsidRPr="00EC48BB" w:rsidRDefault="00EC4C9C" w:rsidP="00E725E8">
            <w:pPr>
              <w:pStyle w:val="TableParagraph"/>
              <w:spacing w:before="6"/>
              <w:ind w:left="60" w:right="60"/>
              <w:rPr>
                <w:sz w:val="20"/>
                <w:szCs w:val="20"/>
              </w:rPr>
            </w:pPr>
            <w:r w:rsidRPr="00EC48BB">
              <w:rPr>
                <w:spacing w:val="-5"/>
                <w:sz w:val="20"/>
                <w:szCs w:val="20"/>
              </w:rPr>
              <w:t>MVD</w:t>
            </w:r>
          </w:p>
        </w:tc>
        <w:tc>
          <w:tcPr>
            <w:tcW w:w="527" w:type="dxa"/>
            <w:tcBorders>
              <w:left w:val="single" w:sz="4" w:space="0" w:color="auto"/>
              <w:right w:val="single" w:sz="4" w:space="0" w:color="auto"/>
            </w:tcBorders>
          </w:tcPr>
          <w:p w14:paraId="7BFAB8FE" w14:textId="77777777" w:rsidR="00EC4C9C" w:rsidRPr="00EC48BB" w:rsidRDefault="00EC4C9C" w:rsidP="00E725E8">
            <w:pPr>
              <w:pStyle w:val="TableParagraph"/>
              <w:spacing w:before="6"/>
              <w:ind w:left="1" w:right="1"/>
              <w:rPr>
                <w:sz w:val="20"/>
                <w:szCs w:val="20"/>
              </w:rPr>
            </w:pPr>
            <w:r w:rsidRPr="00EC48BB">
              <w:rPr>
                <w:spacing w:val="-4"/>
                <w:sz w:val="20"/>
                <w:szCs w:val="20"/>
              </w:rPr>
              <w:t>[43]</w:t>
            </w:r>
          </w:p>
        </w:tc>
        <w:tc>
          <w:tcPr>
            <w:tcW w:w="4235" w:type="dxa"/>
            <w:tcBorders>
              <w:left w:val="single" w:sz="4" w:space="0" w:color="auto"/>
            </w:tcBorders>
          </w:tcPr>
          <w:p w14:paraId="5C97EB79" w14:textId="77777777" w:rsidR="00EC4C9C" w:rsidRPr="00EC48BB" w:rsidRDefault="00EC4C9C" w:rsidP="00E725E8">
            <w:pPr>
              <w:pStyle w:val="TableParagraph"/>
              <w:spacing w:before="6"/>
              <w:ind w:left="1" w:right="1"/>
              <w:rPr>
                <w:sz w:val="20"/>
                <w:szCs w:val="20"/>
              </w:rPr>
            </w:pPr>
            <w:r w:rsidRPr="00EC48BB">
              <w:rPr>
                <w:sz w:val="20"/>
                <w:szCs w:val="20"/>
              </w:rPr>
              <w:t>top1</w:t>
            </w:r>
            <w:r w:rsidRPr="00EC48BB">
              <w:rPr>
                <w:spacing w:val="-14"/>
                <w:sz w:val="20"/>
                <w:szCs w:val="20"/>
              </w:rPr>
              <w:t xml:space="preserve"> </w:t>
            </w:r>
            <w:r w:rsidRPr="00EC48BB">
              <w:rPr>
                <w:sz w:val="20"/>
                <w:szCs w:val="20"/>
              </w:rPr>
              <w:t>accuracy,</w:t>
            </w:r>
            <w:r w:rsidRPr="00EC48BB">
              <w:rPr>
                <w:spacing w:val="-13"/>
                <w:sz w:val="20"/>
                <w:szCs w:val="20"/>
              </w:rPr>
              <w:t xml:space="preserve"> </w:t>
            </w:r>
            <w:r w:rsidRPr="00EC48BB">
              <w:rPr>
                <w:sz w:val="20"/>
                <w:szCs w:val="20"/>
              </w:rPr>
              <w:t>top5</w:t>
            </w:r>
            <w:r w:rsidRPr="00EC48BB">
              <w:rPr>
                <w:spacing w:val="-13"/>
                <w:sz w:val="20"/>
                <w:szCs w:val="20"/>
              </w:rPr>
              <w:t xml:space="preserve"> </w:t>
            </w:r>
            <w:r w:rsidRPr="00EC48BB">
              <w:rPr>
                <w:spacing w:val="-2"/>
                <w:sz w:val="20"/>
                <w:szCs w:val="20"/>
              </w:rPr>
              <w:t>accuracy</w:t>
            </w:r>
          </w:p>
        </w:tc>
        <w:tc>
          <w:tcPr>
            <w:tcW w:w="3688" w:type="dxa"/>
          </w:tcPr>
          <w:p w14:paraId="4B315CE5" w14:textId="77777777" w:rsidR="00EC4C9C" w:rsidRPr="00EC48BB" w:rsidRDefault="00EC4C9C" w:rsidP="00E725E8">
            <w:pPr>
              <w:pStyle w:val="TableParagraph"/>
              <w:spacing w:before="6"/>
              <w:ind w:left="4" w:right="3"/>
              <w:rPr>
                <w:sz w:val="20"/>
                <w:szCs w:val="20"/>
              </w:rPr>
            </w:pPr>
            <w:r w:rsidRPr="00EC48BB">
              <w:rPr>
                <w:sz w:val="20"/>
                <w:szCs w:val="20"/>
              </w:rPr>
              <w:t>77.3%,</w:t>
            </w:r>
            <w:r w:rsidRPr="00EC48BB">
              <w:rPr>
                <w:spacing w:val="-7"/>
                <w:sz w:val="20"/>
                <w:szCs w:val="20"/>
              </w:rPr>
              <w:t xml:space="preserve"> </w:t>
            </w:r>
            <w:r w:rsidRPr="00EC48BB">
              <w:rPr>
                <w:spacing w:val="-2"/>
                <w:sz w:val="20"/>
                <w:szCs w:val="20"/>
              </w:rPr>
              <w:t>95.7%</w:t>
            </w:r>
          </w:p>
        </w:tc>
      </w:tr>
      <w:tr w:rsidR="00EC4C9C" w:rsidRPr="00EC48BB" w14:paraId="2852F4D8" w14:textId="77777777" w:rsidTr="00E725E8">
        <w:trPr>
          <w:trHeight w:val="328"/>
        </w:trPr>
        <w:tc>
          <w:tcPr>
            <w:tcW w:w="2337" w:type="dxa"/>
            <w:tcBorders>
              <w:right w:val="single" w:sz="4" w:space="0" w:color="000000"/>
            </w:tcBorders>
          </w:tcPr>
          <w:p w14:paraId="198507FD" w14:textId="77777777" w:rsidR="00EC4C9C" w:rsidRPr="00EC48BB" w:rsidRDefault="00EC4C9C" w:rsidP="00E725E8">
            <w:pPr>
              <w:pStyle w:val="TableParagraph"/>
              <w:spacing w:before="6"/>
              <w:ind w:left="119"/>
              <w:jc w:val="left"/>
              <w:rPr>
                <w:sz w:val="20"/>
                <w:szCs w:val="20"/>
              </w:rPr>
            </w:pPr>
            <w:r w:rsidRPr="00EC48BB">
              <w:rPr>
                <w:spacing w:val="-2"/>
                <w:sz w:val="20"/>
                <w:szCs w:val="20"/>
              </w:rPr>
              <w:t>AVA(v2.2)</w:t>
            </w:r>
          </w:p>
        </w:tc>
        <w:tc>
          <w:tcPr>
            <w:tcW w:w="1539" w:type="dxa"/>
            <w:tcBorders>
              <w:left w:val="single" w:sz="4" w:space="0" w:color="000000"/>
              <w:right w:val="single" w:sz="4" w:space="0" w:color="000000"/>
            </w:tcBorders>
          </w:tcPr>
          <w:p w14:paraId="1F902744" w14:textId="77777777" w:rsidR="00EC4C9C" w:rsidRPr="00EC48BB" w:rsidRDefault="00EC4C9C" w:rsidP="00E725E8">
            <w:pPr>
              <w:pStyle w:val="TableParagraph"/>
              <w:spacing w:before="6"/>
              <w:ind w:left="118"/>
              <w:jc w:val="left"/>
              <w:rPr>
                <w:sz w:val="20"/>
                <w:szCs w:val="20"/>
              </w:rPr>
            </w:pPr>
            <w:r w:rsidRPr="00EC48BB">
              <w:rPr>
                <w:spacing w:val="-5"/>
                <w:sz w:val="20"/>
                <w:szCs w:val="20"/>
              </w:rPr>
              <w:t>No</w:t>
            </w:r>
          </w:p>
        </w:tc>
        <w:tc>
          <w:tcPr>
            <w:tcW w:w="2541" w:type="dxa"/>
            <w:tcBorders>
              <w:left w:val="single" w:sz="4" w:space="0" w:color="000000"/>
              <w:right w:val="single" w:sz="4" w:space="0" w:color="auto"/>
            </w:tcBorders>
          </w:tcPr>
          <w:p w14:paraId="783F1193" w14:textId="77777777" w:rsidR="00EC4C9C" w:rsidRPr="00EC48BB" w:rsidRDefault="00EC4C9C" w:rsidP="00E725E8">
            <w:pPr>
              <w:pStyle w:val="TableParagraph"/>
              <w:spacing w:before="6"/>
              <w:ind w:left="60" w:right="60"/>
              <w:rPr>
                <w:sz w:val="20"/>
                <w:szCs w:val="20"/>
              </w:rPr>
            </w:pPr>
            <w:r w:rsidRPr="00EC48BB">
              <w:rPr>
                <w:spacing w:val="-4"/>
                <w:sz w:val="20"/>
                <w:szCs w:val="20"/>
              </w:rPr>
              <w:t>LART</w:t>
            </w:r>
          </w:p>
        </w:tc>
        <w:tc>
          <w:tcPr>
            <w:tcW w:w="527" w:type="dxa"/>
            <w:tcBorders>
              <w:left w:val="single" w:sz="4" w:space="0" w:color="auto"/>
              <w:right w:val="single" w:sz="4" w:space="0" w:color="auto"/>
            </w:tcBorders>
          </w:tcPr>
          <w:p w14:paraId="2692253F" w14:textId="77777777" w:rsidR="00EC4C9C" w:rsidRPr="00EC48BB" w:rsidRDefault="00EC4C9C" w:rsidP="00E725E8">
            <w:pPr>
              <w:pStyle w:val="TableParagraph"/>
              <w:spacing w:before="6"/>
              <w:ind w:left="1" w:right="1"/>
              <w:rPr>
                <w:sz w:val="20"/>
                <w:szCs w:val="20"/>
              </w:rPr>
            </w:pPr>
            <w:r w:rsidRPr="00EC48BB">
              <w:rPr>
                <w:spacing w:val="-4"/>
                <w:sz w:val="20"/>
                <w:szCs w:val="20"/>
              </w:rPr>
              <w:t>[44]</w:t>
            </w:r>
          </w:p>
        </w:tc>
        <w:tc>
          <w:tcPr>
            <w:tcW w:w="4235" w:type="dxa"/>
            <w:tcBorders>
              <w:left w:val="single" w:sz="4" w:space="0" w:color="auto"/>
            </w:tcBorders>
          </w:tcPr>
          <w:p w14:paraId="4FABAAA4" w14:textId="77777777" w:rsidR="00EC4C9C" w:rsidRPr="00EC48BB" w:rsidRDefault="00EC4C9C" w:rsidP="00E725E8">
            <w:pPr>
              <w:pStyle w:val="TableParagraph"/>
              <w:spacing w:before="6"/>
              <w:ind w:right="1"/>
              <w:rPr>
                <w:sz w:val="20"/>
                <w:szCs w:val="20"/>
              </w:rPr>
            </w:pPr>
            <w:r w:rsidRPr="00EC48BB">
              <w:rPr>
                <w:spacing w:val="-5"/>
                <w:sz w:val="20"/>
                <w:szCs w:val="20"/>
              </w:rPr>
              <w:t>mAP</w:t>
            </w:r>
          </w:p>
        </w:tc>
        <w:tc>
          <w:tcPr>
            <w:tcW w:w="3688" w:type="dxa"/>
          </w:tcPr>
          <w:p w14:paraId="07BE3DBB" w14:textId="77777777" w:rsidR="00EC4C9C" w:rsidRPr="00EC48BB" w:rsidRDefault="00EC4C9C" w:rsidP="00E725E8">
            <w:pPr>
              <w:pStyle w:val="TableParagraph"/>
              <w:spacing w:before="6"/>
              <w:ind w:left="4" w:right="5"/>
              <w:rPr>
                <w:sz w:val="20"/>
                <w:szCs w:val="20"/>
              </w:rPr>
            </w:pPr>
            <w:r w:rsidRPr="00EC48BB">
              <w:rPr>
                <w:spacing w:val="-2"/>
                <w:sz w:val="20"/>
                <w:szCs w:val="20"/>
              </w:rPr>
              <w:t>45.1%</w:t>
            </w:r>
          </w:p>
        </w:tc>
      </w:tr>
      <w:tr w:rsidR="00EC4C9C" w:rsidRPr="00EC48BB" w14:paraId="632B521A" w14:textId="77777777" w:rsidTr="00E725E8">
        <w:trPr>
          <w:trHeight w:val="328"/>
        </w:trPr>
        <w:tc>
          <w:tcPr>
            <w:tcW w:w="2337" w:type="dxa"/>
            <w:tcBorders>
              <w:right w:val="single" w:sz="4" w:space="0" w:color="000000"/>
            </w:tcBorders>
          </w:tcPr>
          <w:p w14:paraId="1187C801" w14:textId="77777777" w:rsidR="00EC4C9C" w:rsidRPr="00EC48BB" w:rsidRDefault="00EC4C9C" w:rsidP="00E725E8">
            <w:pPr>
              <w:pStyle w:val="TableParagraph"/>
              <w:spacing w:before="6"/>
              <w:ind w:left="119"/>
              <w:jc w:val="left"/>
              <w:rPr>
                <w:sz w:val="20"/>
                <w:szCs w:val="20"/>
              </w:rPr>
            </w:pPr>
            <w:r w:rsidRPr="00EC48BB">
              <w:rPr>
                <w:sz w:val="20"/>
                <w:szCs w:val="20"/>
              </w:rPr>
              <w:t>Moments</w:t>
            </w:r>
            <w:r w:rsidRPr="00EC48BB">
              <w:rPr>
                <w:spacing w:val="-13"/>
                <w:sz w:val="20"/>
                <w:szCs w:val="20"/>
              </w:rPr>
              <w:t xml:space="preserve"> </w:t>
            </w:r>
            <w:r w:rsidRPr="00EC48BB">
              <w:rPr>
                <w:sz w:val="20"/>
                <w:szCs w:val="20"/>
              </w:rPr>
              <w:t>in</w:t>
            </w:r>
            <w:r w:rsidRPr="00EC48BB">
              <w:rPr>
                <w:spacing w:val="-11"/>
                <w:sz w:val="20"/>
                <w:szCs w:val="20"/>
              </w:rPr>
              <w:t xml:space="preserve"> </w:t>
            </w:r>
            <w:r w:rsidRPr="00EC48BB">
              <w:rPr>
                <w:spacing w:val="-2"/>
                <w:sz w:val="20"/>
                <w:szCs w:val="20"/>
              </w:rPr>
              <w:t>Time(v1)</w:t>
            </w:r>
          </w:p>
        </w:tc>
        <w:tc>
          <w:tcPr>
            <w:tcW w:w="1539" w:type="dxa"/>
            <w:tcBorders>
              <w:left w:val="single" w:sz="4" w:space="0" w:color="000000"/>
              <w:right w:val="single" w:sz="4" w:space="0" w:color="000000"/>
            </w:tcBorders>
          </w:tcPr>
          <w:p w14:paraId="2110976C" w14:textId="77777777" w:rsidR="00EC4C9C" w:rsidRPr="00EC48BB" w:rsidRDefault="00EC4C9C" w:rsidP="00E725E8">
            <w:pPr>
              <w:pStyle w:val="TableParagraph"/>
              <w:spacing w:before="6"/>
              <w:ind w:left="118"/>
              <w:jc w:val="left"/>
              <w:rPr>
                <w:sz w:val="20"/>
                <w:szCs w:val="20"/>
              </w:rPr>
            </w:pPr>
            <w:r w:rsidRPr="00EC48BB">
              <w:rPr>
                <w:spacing w:val="-5"/>
                <w:sz w:val="20"/>
                <w:szCs w:val="20"/>
              </w:rPr>
              <w:t>No</w:t>
            </w:r>
          </w:p>
        </w:tc>
        <w:tc>
          <w:tcPr>
            <w:tcW w:w="2541" w:type="dxa"/>
            <w:tcBorders>
              <w:left w:val="single" w:sz="4" w:space="0" w:color="000000"/>
              <w:right w:val="single" w:sz="4" w:space="0" w:color="auto"/>
            </w:tcBorders>
          </w:tcPr>
          <w:p w14:paraId="148DC189" w14:textId="77777777" w:rsidR="00EC4C9C" w:rsidRPr="00EC48BB" w:rsidRDefault="00EC4C9C" w:rsidP="00E725E8">
            <w:pPr>
              <w:pStyle w:val="TableParagraph"/>
              <w:spacing w:before="6"/>
              <w:ind w:left="60" w:right="60"/>
              <w:rPr>
                <w:sz w:val="20"/>
                <w:szCs w:val="20"/>
              </w:rPr>
            </w:pPr>
            <w:r w:rsidRPr="00EC48BB">
              <w:rPr>
                <w:spacing w:val="-2"/>
                <w:sz w:val="20"/>
                <w:szCs w:val="20"/>
              </w:rPr>
              <w:t>UMT-</w:t>
            </w:r>
            <w:r w:rsidRPr="00EC48BB">
              <w:rPr>
                <w:spacing w:val="-10"/>
                <w:sz w:val="20"/>
                <w:szCs w:val="20"/>
              </w:rPr>
              <w:t>L</w:t>
            </w:r>
          </w:p>
        </w:tc>
        <w:tc>
          <w:tcPr>
            <w:tcW w:w="527" w:type="dxa"/>
            <w:tcBorders>
              <w:left w:val="single" w:sz="4" w:space="0" w:color="auto"/>
              <w:right w:val="single" w:sz="4" w:space="0" w:color="auto"/>
            </w:tcBorders>
          </w:tcPr>
          <w:p w14:paraId="1D465A32" w14:textId="77777777" w:rsidR="00EC4C9C" w:rsidRPr="00EC48BB" w:rsidRDefault="00EC4C9C" w:rsidP="00E725E8">
            <w:pPr>
              <w:pStyle w:val="TableParagraph"/>
              <w:spacing w:before="6"/>
              <w:ind w:left="1" w:right="1"/>
              <w:rPr>
                <w:sz w:val="20"/>
                <w:szCs w:val="20"/>
              </w:rPr>
            </w:pPr>
            <w:r w:rsidRPr="00EC48BB">
              <w:rPr>
                <w:spacing w:val="-4"/>
                <w:sz w:val="20"/>
                <w:szCs w:val="20"/>
              </w:rPr>
              <w:t>[45]</w:t>
            </w:r>
          </w:p>
        </w:tc>
        <w:tc>
          <w:tcPr>
            <w:tcW w:w="4235" w:type="dxa"/>
            <w:tcBorders>
              <w:left w:val="single" w:sz="4" w:space="0" w:color="auto"/>
            </w:tcBorders>
          </w:tcPr>
          <w:p w14:paraId="2EFEF733" w14:textId="77777777" w:rsidR="00EC4C9C" w:rsidRPr="00EC48BB" w:rsidRDefault="00EC4C9C" w:rsidP="00E725E8">
            <w:pPr>
              <w:pStyle w:val="TableParagraph"/>
              <w:spacing w:before="6"/>
              <w:ind w:left="1" w:right="1"/>
              <w:rPr>
                <w:sz w:val="20"/>
                <w:szCs w:val="20"/>
              </w:rPr>
            </w:pPr>
            <w:r w:rsidRPr="00EC48BB">
              <w:rPr>
                <w:spacing w:val="-2"/>
                <w:sz w:val="20"/>
                <w:szCs w:val="20"/>
              </w:rPr>
              <w:t>top1-accuracy,</w:t>
            </w:r>
            <w:r w:rsidRPr="00EC48BB">
              <w:rPr>
                <w:spacing w:val="2"/>
                <w:sz w:val="20"/>
                <w:szCs w:val="20"/>
              </w:rPr>
              <w:t xml:space="preserve"> </w:t>
            </w:r>
            <w:r w:rsidRPr="00EC48BB">
              <w:rPr>
                <w:spacing w:val="-2"/>
                <w:sz w:val="20"/>
                <w:szCs w:val="20"/>
              </w:rPr>
              <w:t>top5-accuracy</w:t>
            </w:r>
          </w:p>
        </w:tc>
        <w:tc>
          <w:tcPr>
            <w:tcW w:w="3688" w:type="dxa"/>
          </w:tcPr>
          <w:p w14:paraId="065E1A80" w14:textId="77777777" w:rsidR="00EC4C9C" w:rsidRPr="00EC48BB" w:rsidRDefault="00EC4C9C" w:rsidP="00E725E8">
            <w:pPr>
              <w:pStyle w:val="TableParagraph"/>
              <w:spacing w:before="6"/>
              <w:ind w:left="4" w:right="1"/>
              <w:rPr>
                <w:sz w:val="20"/>
                <w:szCs w:val="20"/>
              </w:rPr>
            </w:pPr>
            <w:r w:rsidRPr="00EC48BB">
              <w:rPr>
                <w:sz w:val="20"/>
                <w:szCs w:val="20"/>
              </w:rPr>
              <w:t>48.7%,</w:t>
            </w:r>
            <w:r w:rsidRPr="00EC48BB">
              <w:rPr>
                <w:spacing w:val="-7"/>
                <w:sz w:val="20"/>
                <w:szCs w:val="20"/>
              </w:rPr>
              <w:t xml:space="preserve"> </w:t>
            </w:r>
            <w:r w:rsidRPr="00EC48BB">
              <w:rPr>
                <w:spacing w:val="-2"/>
                <w:sz w:val="20"/>
                <w:szCs w:val="20"/>
              </w:rPr>
              <w:t>78.2%</w:t>
            </w:r>
          </w:p>
        </w:tc>
      </w:tr>
      <w:tr w:rsidR="00EC4C9C" w:rsidRPr="00EC48BB" w14:paraId="112CA41E" w14:textId="77777777" w:rsidTr="00E725E8">
        <w:trPr>
          <w:trHeight w:val="328"/>
        </w:trPr>
        <w:tc>
          <w:tcPr>
            <w:tcW w:w="2337" w:type="dxa"/>
            <w:tcBorders>
              <w:right w:val="single" w:sz="4" w:space="0" w:color="000000"/>
            </w:tcBorders>
          </w:tcPr>
          <w:p w14:paraId="0FF992BB" w14:textId="77777777" w:rsidR="00EC4C9C" w:rsidRPr="00EC48BB" w:rsidRDefault="00EC4C9C" w:rsidP="00E725E8">
            <w:pPr>
              <w:pStyle w:val="TableParagraph"/>
              <w:spacing w:before="6"/>
              <w:ind w:left="119"/>
              <w:jc w:val="left"/>
              <w:rPr>
                <w:sz w:val="20"/>
                <w:szCs w:val="20"/>
              </w:rPr>
            </w:pPr>
            <w:r w:rsidRPr="00EC48BB">
              <w:rPr>
                <w:spacing w:val="-4"/>
                <w:sz w:val="20"/>
                <w:szCs w:val="20"/>
              </w:rPr>
              <w:t>HACS</w:t>
            </w:r>
          </w:p>
        </w:tc>
        <w:tc>
          <w:tcPr>
            <w:tcW w:w="1539" w:type="dxa"/>
            <w:tcBorders>
              <w:left w:val="single" w:sz="4" w:space="0" w:color="000000"/>
              <w:right w:val="single" w:sz="4" w:space="0" w:color="000000"/>
            </w:tcBorders>
          </w:tcPr>
          <w:p w14:paraId="747EB6E5" w14:textId="77777777" w:rsidR="00EC4C9C" w:rsidRPr="00EC48BB" w:rsidRDefault="00EC4C9C" w:rsidP="00E725E8">
            <w:pPr>
              <w:pStyle w:val="TableParagraph"/>
              <w:spacing w:before="6"/>
              <w:ind w:left="118"/>
              <w:jc w:val="left"/>
              <w:rPr>
                <w:sz w:val="20"/>
                <w:szCs w:val="20"/>
              </w:rPr>
            </w:pPr>
            <w:r w:rsidRPr="00EC48BB">
              <w:rPr>
                <w:sz w:val="20"/>
                <w:szCs w:val="20"/>
              </w:rPr>
              <w:t>HACS</w:t>
            </w:r>
            <w:r w:rsidRPr="00EC48BB">
              <w:rPr>
                <w:spacing w:val="-14"/>
                <w:sz w:val="20"/>
                <w:szCs w:val="20"/>
              </w:rPr>
              <w:t xml:space="preserve"> </w:t>
            </w:r>
            <w:r w:rsidRPr="00EC48BB">
              <w:rPr>
                <w:spacing w:val="-4"/>
                <w:sz w:val="20"/>
                <w:szCs w:val="20"/>
              </w:rPr>
              <w:t>clip</w:t>
            </w:r>
          </w:p>
        </w:tc>
        <w:tc>
          <w:tcPr>
            <w:tcW w:w="2541" w:type="dxa"/>
            <w:tcBorders>
              <w:left w:val="single" w:sz="4" w:space="0" w:color="000000"/>
              <w:right w:val="single" w:sz="4" w:space="0" w:color="auto"/>
            </w:tcBorders>
          </w:tcPr>
          <w:p w14:paraId="3C3B5A6A" w14:textId="77777777" w:rsidR="00EC4C9C" w:rsidRPr="00EC48BB" w:rsidRDefault="00EC4C9C" w:rsidP="00E725E8">
            <w:pPr>
              <w:pStyle w:val="TableParagraph"/>
              <w:spacing w:before="6"/>
              <w:ind w:left="60" w:right="60"/>
              <w:rPr>
                <w:sz w:val="20"/>
                <w:szCs w:val="20"/>
              </w:rPr>
            </w:pPr>
            <w:r w:rsidRPr="00EC48BB">
              <w:rPr>
                <w:spacing w:val="-4"/>
                <w:sz w:val="20"/>
                <w:szCs w:val="20"/>
              </w:rPr>
              <w:t>UniFormerV2-</w:t>
            </w:r>
            <w:r w:rsidRPr="00EC48BB">
              <w:rPr>
                <w:spacing w:val="-10"/>
                <w:sz w:val="20"/>
                <w:szCs w:val="20"/>
              </w:rPr>
              <w:t>L</w:t>
            </w:r>
          </w:p>
        </w:tc>
        <w:tc>
          <w:tcPr>
            <w:tcW w:w="527" w:type="dxa"/>
            <w:tcBorders>
              <w:left w:val="single" w:sz="4" w:space="0" w:color="auto"/>
              <w:right w:val="single" w:sz="4" w:space="0" w:color="auto"/>
            </w:tcBorders>
          </w:tcPr>
          <w:p w14:paraId="4C086BA6" w14:textId="77777777" w:rsidR="00EC4C9C" w:rsidRPr="00EC48BB" w:rsidRDefault="00EC4C9C" w:rsidP="00E725E8">
            <w:pPr>
              <w:pStyle w:val="TableParagraph"/>
              <w:spacing w:before="6"/>
              <w:ind w:left="1" w:right="1"/>
              <w:rPr>
                <w:sz w:val="20"/>
                <w:szCs w:val="20"/>
              </w:rPr>
            </w:pPr>
            <w:r w:rsidRPr="00EC48BB">
              <w:rPr>
                <w:spacing w:val="-4"/>
                <w:sz w:val="20"/>
                <w:szCs w:val="20"/>
              </w:rPr>
              <w:t>[46]</w:t>
            </w:r>
          </w:p>
        </w:tc>
        <w:tc>
          <w:tcPr>
            <w:tcW w:w="4235" w:type="dxa"/>
            <w:tcBorders>
              <w:left w:val="single" w:sz="4" w:space="0" w:color="auto"/>
            </w:tcBorders>
          </w:tcPr>
          <w:p w14:paraId="7A16A2A8" w14:textId="77777777" w:rsidR="00EC4C9C" w:rsidRPr="00EC48BB" w:rsidRDefault="00EC4C9C" w:rsidP="00E725E8">
            <w:pPr>
              <w:pStyle w:val="TableParagraph"/>
              <w:spacing w:before="6"/>
              <w:ind w:left="1" w:right="1"/>
              <w:rPr>
                <w:sz w:val="20"/>
                <w:szCs w:val="20"/>
              </w:rPr>
            </w:pPr>
            <w:r w:rsidRPr="00EC48BB">
              <w:rPr>
                <w:spacing w:val="-2"/>
                <w:sz w:val="20"/>
                <w:szCs w:val="20"/>
              </w:rPr>
              <w:t>top1-accuracy,</w:t>
            </w:r>
            <w:r w:rsidRPr="00EC48BB">
              <w:rPr>
                <w:spacing w:val="5"/>
                <w:sz w:val="20"/>
                <w:szCs w:val="20"/>
              </w:rPr>
              <w:t xml:space="preserve"> </w:t>
            </w:r>
            <w:r w:rsidRPr="00EC48BB">
              <w:rPr>
                <w:spacing w:val="-2"/>
                <w:sz w:val="20"/>
                <w:szCs w:val="20"/>
              </w:rPr>
              <w:t>top5-accuracy</w:t>
            </w:r>
          </w:p>
        </w:tc>
        <w:tc>
          <w:tcPr>
            <w:tcW w:w="3688" w:type="dxa"/>
          </w:tcPr>
          <w:p w14:paraId="516B01B0" w14:textId="77777777" w:rsidR="00EC4C9C" w:rsidRPr="00EC48BB" w:rsidRDefault="00EC4C9C" w:rsidP="00E725E8">
            <w:pPr>
              <w:pStyle w:val="TableParagraph"/>
              <w:spacing w:before="6"/>
              <w:ind w:left="4" w:right="1"/>
              <w:rPr>
                <w:sz w:val="20"/>
                <w:szCs w:val="20"/>
              </w:rPr>
            </w:pPr>
            <w:r w:rsidRPr="00EC48BB">
              <w:rPr>
                <w:sz w:val="20"/>
                <w:szCs w:val="20"/>
              </w:rPr>
              <w:t>95.5%,</w:t>
            </w:r>
            <w:r w:rsidRPr="00EC48BB">
              <w:rPr>
                <w:spacing w:val="-7"/>
                <w:sz w:val="20"/>
                <w:szCs w:val="20"/>
              </w:rPr>
              <w:t xml:space="preserve"> </w:t>
            </w:r>
            <w:r w:rsidRPr="00EC48BB">
              <w:rPr>
                <w:spacing w:val="-2"/>
                <w:sz w:val="20"/>
                <w:szCs w:val="20"/>
              </w:rPr>
              <w:t>99.8%</w:t>
            </w:r>
          </w:p>
        </w:tc>
      </w:tr>
      <w:tr w:rsidR="00EC4C9C" w:rsidRPr="00EC48BB" w14:paraId="7F270868" w14:textId="77777777" w:rsidTr="00E725E8">
        <w:trPr>
          <w:trHeight w:val="328"/>
        </w:trPr>
        <w:tc>
          <w:tcPr>
            <w:tcW w:w="2337" w:type="dxa"/>
            <w:tcBorders>
              <w:right w:val="single" w:sz="4" w:space="0" w:color="000000"/>
            </w:tcBorders>
          </w:tcPr>
          <w:p w14:paraId="78A0CAF1" w14:textId="77777777" w:rsidR="00EC4C9C" w:rsidRPr="00EC48BB" w:rsidRDefault="00EC4C9C" w:rsidP="00E725E8">
            <w:pPr>
              <w:pStyle w:val="TableParagraph"/>
              <w:jc w:val="left"/>
              <w:rPr>
                <w:sz w:val="20"/>
                <w:szCs w:val="20"/>
              </w:rPr>
            </w:pPr>
          </w:p>
        </w:tc>
        <w:tc>
          <w:tcPr>
            <w:tcW w:w="1539" w:type="dxa"/>
            <w:tcBorders>
              <w:left w:val="single" w:sz="4" w:space="0" w:color="000000"/>
              <w:right w:val="single" w:sz="4" w:space="0" w:color="000000"/>
            </w:tcBorders>
          </w:tcPr>
          <w:p w14:paraId="4B967AA8" w14:textId="77777777" w:rsidR="00EC4C9C" w:rsidRPr="00EC48BB" w:rsidRDefault="00EC4C9C" w:rsidP="00E725E8">
            <w:pPr>
              <w:pStyle w:val="TableParagraph"/>
              <w:spacing w:before="6"/>
              <w:ind w:left="118"/>
              <w:jc w:val="left"/>
              <w:rPr>
                <w:sz w:val="20"/>
                <w:szCs w:val="20"/>
              </w:rPr>
            </w:pPr>
            <w:r w:rsidRPr="00EC48BB">
              <w:rPr>
                <w:sz w:val="20"/>
                <w:szCs w:val="20"/>
              </w:rPr>
              <w:t>HACS</w:t>
            </w:r>
            <w:r w:rsidRPr="00EC48BB">
              <w:rPr>
                <w:spacing w:val="-14"/>
                <w:sz w:val="20"/>
                <w:szCs w:val="20"/>
              </w:rPr>
              <w:t xml:space="preserve"> </w:t>
            </w:r>
            <w:r w:rsidRPr="00EC48BB">
              <w:rPr>
                <w:spacing w:val="-2"/>
                <w:sz w:val="20"/>
                <w:szCs w:val="20"/>
              </w:rPr>
              <w:t>segments</w:t>
            </w:r>
          </w:p>
        </w:tc>
        <w:tc>
          <w:tcPr>
            <w:tcW w:w="2541" w:type="dxa"/>
            <w:tcBorders>
              <w:left w:val="single" w:sz="4" w:space="0" w:color="000000"/>
              <w:right w:val="single" w:sz="4" w:space="0" w:color="auto"/>
            </w:tcBorders>
          </w:tcPr>
          <w:p w14:paraId="66EC69A7" w14:textId="77777777" w:rsidR="00EC4C9C" w:rsidRPr="00EC48BB" w:rsidRDefault="00EC4C9C" w:rsidP="00E725E8">
            <w:pPr>
              <w:pStyle w:val="TableParagraph"/>
              <w:spacing w:before="6"/>
              <w:ind w:left="59" w:right="60"/>
              <w:rPr>
                <w:sz w:val="20"/>
                <w:szCs w:val="20"/>
              </w:rPr>
            </w:pPr>
            <w:r w:rsidRPr="00EC48BB">
              <w:rPr>
                <w:spacing w:val="-2"/>
                <w:sz w:val="20"/>
                <w:szCs w:val="20"/>
              </w:rPr>
              <w:t>TriDet</w:t>
            </w:r>
          </w:p>
        </w:tc>
        <w:tc>
          <w:tcPr>
            <w:tcW w:w="527" w:type="dxa"/>
            <w:tcBorders>
              <w:left w:val="single" w:sz="4" w:space="0" w:color="auto"/>
              <w:right w:val="single" w:sz="4" w:space="0" w:color="auto"/>
            </w:tcBorders>
          </w:tcPr>
          <w:p w14:paraId="169E17B8" w14:textId="77777777" w:rsidR="00EC4C9C" w:rsidRPr="00EC48BB" w:rsidRDefault="00EC4C9C" w:rsidP="00E725E8">
            <w:pPr>
              <w:pStyle w:val="TableParagraph"/>
              <w:spacing w:before="6"/>
              <w:ind w:left="1" w:right="1"/>
              <w:rPr>
                <w:sz w:val="20"/>
                <w:szCs w:val="20"/>
              </w:rPr>
            </w:pPr>
            <w:r w:rsidRPr="00EC48BB">
              <w:rPr>
                <w:spacing w:val="-4"/>
                <w:sz w:val="20"/>
                <w:szCs w:val="20"/>
              </w:rPr>
              <w:t>[35]</w:t>
            </w:r>
          </w:p>
        </w:tc>
        <w:tc>
          <w:tcPr>
            <w:tcW w:w="4235" w:type="dxa"/>
            <w:tcBorders>
              <w:left w:val="single" w:sz="4" w:space="0" w:color="auto"/>
            </w:tcBorders>
          </w:tcPr>
          <w:p w14:paraId="4A009E79" w14:textId="77777777" w:rsidR="00EC4C9C" w:rsidRPr="00EC48BB" w:rsidRDefault="00433D2B" w:rsidP="00E725E8">
            <w:pPr>
              <w:pStyle w:val="TableParagraph"/>
              <w:spacing w:before="6"/>
              <w:ind w:right="1"/>
              <w:rPr>
                <w:sz w:val="20"/>
                <w:szCs w:val="20"/>
              </w:rPr>
            </w:pPr>
            <w:hyperlink r:id="rId19">
              <w:r w:rsidR="00EC4C9C" w:rsidRPr="00EC48BB">
                <w:rPr>
                  <w:sz w:val="20"/>
                  <w:szCs w:val="20"/>
                </w:rPr>
                <w:t>mAP@0.5,</w:t>
              </w:r>
            </w:hyperlink>
            <w:r w:rsidR="00EC4C9C" w:rsidRPr="00EC48BB">
              <w:rPr>
                <w:spacing w:val="-11"/>
                <w:sz w:val="20"/>
                <w:szCs w:val="20"/>
              </w:rPr>
              <w:t xml:space="preserve"> </w:t>
            </w:r>
            <w:hyperlink r:id="rId20">
              <w:r w:rsidR="00EC4C9C" w:rsidRPr="00EC48BB">
                <w:rPr>
                  <w:sz w:val="20"/>
                  <w:szCs w:val="20"/>
                </w:rPr>
                <w:t>mAP@0.75,</w:t>
              </w:r>
            </w:hyperlink>
            <w:r w:rsidR="00EC4C9C" w:rsidRPr="00EC48BB">
              <w:rPr>
                <w:spacing w:val="-10"/>
                <w:sz w:val="20"/>
                <w:szCs w:val="20"/>
              </w:rPr>
              <w:t xml:space="preserve"> </w:t>
            </w:r>
            <w:hyperlink r:id="rId21">
              <w:r w:rsidR="00EC4C9C" w:rsidRPr="00EC48BB">
                <w:rPr>
                  <w:sz w:val="20"/>
                  <w:szCs w:val="20"/>
                </w:rPr>
                <w:t>mAP@0.95,</w:t>
              </w:r>
            </w:hyperlink>
            <w:r w:rsidR="00EC4C9C" w:rsidRPr="00EC48BB">
              <w:rPr>
                <w:spacing w:val="-11"/>
                <w:sz w:val="20"/>
                <w:szCs w:val="20"/>
              </w:rPr>
              <w:t xml:space="preserve"> </w:t>
            </w:r>
            <w:r w:rsidR="00EC4C9C" w:rsidRPr="00EC48BB">
              <w:rPr>
                <w:spacing w:val="-5"/>
                <w:sz w:val="20"/>
                <w:szCs w:val="20"/>
              </w:rPr>
              <w:t>mAP</w:t>
            </w:r>
          </w:p>
        </w:tc>
        <w:tc>
          <w:tcPr>
            <w:tcW w:w="3688" w:type="dxa"/>
          </w:tcPr>
          <w:p w14:paraId="14CC5D61" w14:textId="77777777" w:rsidR="00EC4C9C" w:rsidRPr="00EC48BB" w:rsidRDefault="00EC4C9C" w:rsidP="00E725E8">
            <w:pPr>
              <w:pStyle w:val="TableParagraph"/>
              <w:spacing w:before="6"/>
              <w:ind w:left="4" w:right="4"/>
              <w:rPr>
                <w:sz w:val="20"/>
                <w:szCs w:val="20"/>
              </w:rPr>
            </w:pPr>
            <w:r w:rsidRPr="00EC48BB">
              <w:rPr>
                <w:sz w:val="20"/>
                <w:szCs w:val="20"/>
              </w:rPr>
              <w:t>62.4%,</w:t>
            </w:r>
            <w:r w:rsidRPr="00EC48BB">
              <w:rPr>
                <w:spacing w:val="-7"/>
                <w:sz w:val="20"/>
                <w:szCs w:val="20"/>
              </w:rPr>
              <w:t xml:space="preserve"> </w:t>
            </w:r>
            <w:r w:rsidRPr="00EC48BB">
              <w:rPr>
                <w:sz w:val="20"/>
                <w:szCs w:val="20"/>
              </w:rPr>
              <w:t>44.1%,</w:t>
            </w:r>
            <w:r w:rsidRPr="00EC48BB">
              <w:rPr>
                <w:spacing w:val="-6"/>
                <w:sz w:val="20"/>
                <w:szCs w:val="20"/>
              </w:rPr>
              <w:t xml:space="preserve"> </w:t>
            </w:r>
            <w:r w:rsidRPr="00EC48BB">
              <w:rPr>
                <w:sz w:val="20"/>
                <w:szCs w:val="20"/>
              </w:rPr>
              <w:t>13.1%,</w:t>
            </w:r>
            <w:r w:rsidRPr="00EC48BB">
              <w:rPr>
                <w:spacing w:val="-7"/>
                <w:sz w:val="20"/>
                <w:szCs w:val="20"/>
              </w:rPr>
              <w:t xml:space="preserve"> </w:t>
            </w:r>
            <w:r w:rsidRPr="00EC48BB">
              <w:rPr>
                <w:spacing w:val="-2"/>
                <w:sz w:val="20"/>
                <w:szCs w:val="20"/>
              </w:rPr>
              <w:t>43.1%</w:t>
            </w:r>
          </w:p>
        </w:tc>
      </w:tr>
      <w:tr w:rsidR="00EC4C9C" w:rsidRPr="00EC48BB" w14:paraId="1C67F577" w14:textId="77777777" w:rsidTr="00E725E8">
        <w:trPr>
          <w:trHeight w:val="328"/>
        </w:trPr>
        <w:tc>
          <w:tcPr>
            <w:tcW w:w="2337" w:type="dxa"/>
            <w:tcBorders>
              <w:right w:val="single" w:sz="4" w:space="0" w:color="000000"/>
            </w:tcBorders>
          </w:tcPr>
          <w:p w14:paraId="177A8A80" w14:textId="77777777" w:rsidR="00EC4C9C" w:rsidRPr="00EC48BB" w:rsidRDefault="00EC4C9C" w:rsidP="00E725E8">
            <w:pPr>
              <w:pStyle w:val="TableParagraph"/>
              <w:spacing w:before="6"/>
              <w:ind w:left="119"/>
              <w:jc w:val="left"/>
              <w:rPr>
                <w:sz w:val="20"/>
                <w:szCs w:val="20"/>
              </w:rPr>
            </w:pPr>
            <w:r w:rsidRPr="00EC48BB">
              <w:rPr>
                <w:spacing w:val="-2"/>
                <w:sz w:val="20"/>
                <w:szCs w:val="20"/>
              </w:rPr>
              <w:t>Kinetics-</w:t>
            </w:r>
            <w:r w:rsidRPr="00EC48BB">
              <w:rPr>
                <w:spacing w:val="-5"/>
                <w:sz w:val="20"/>
                <w:szCs w:val="20"/>
              </w:rPr>
              <w:t>700</w:t>
            </w:r>
          </w:p>
        </w:tc>
        <w:tc>
          <w:tcPr>
            <w:tcW w:w="1539" w:type="dxa"/>
            <w:tcBorders>
              <w:left w:val="single" w:sz="4" w:space="0" w:color="000000"/>
              <w:right w:val="single" w:sz="4" w:space="0" w:color="000000"/>
            </w:tcBorders>
          </w:tcPr>
          <w:p w14:paraId="532008C5" w14:textId="77777777" w:rsidR="00EC4C9C" w:rsidRPr="00EC48BB" w:rsidRDefault="00EC4C9C" w:rsidP="00E725E8">
            <w:pPr>
              <w:pStyle w:val="TableParagraph"/>
              <w:spacing w:before="6"/>
              <w:ind w:left="118"/>
              <w:jc w:val="left"/>
              <w:rPr>
                <w:sz w:val="20"/>
                <w:szCs w:val="20"/>
              </w:rPr>
            </w:pPr>
            <w:r w:rsidRPr="00EC48BB">
              <w:rPr>
                <w:spacing w:val="-5"/>
                <w:sz w:val="20"/>
                <w:szCs w:val="20"/>
              </w:rPr>
              <w:t>No</w:t>
            </w:r>
          </w:p>
        </w:tc>
        <w:tc>
          <w:tcPr>
            <w:tcW w:w="2541" w:type="dxa"/>
            <w:tcBorders>
              <w:left w:val="single" w:sz="4" w:space="0" w:color="000000"/>
              <w:right w:val="single" w:sz="4" w:space="0" w:color="auto"/>
            </w:tcBorders>
          </w:tcPr>
          <w:p w14:paraId="0EFD5738" w14:textId="77777777" w:rsidR="00EC4C9C" w:rsidRPr="00EC48BB" w:rsidRDefault="00EC4C9C" w:rsidP="00E725E8">
            <w:pPr>
              <w:pStyle w:val="TableParagraph"/>
              <w:spacing w:before="6"/>
              <w:ind w:left="60" w:right="60"/>
              <w:rPr>
                <w:sz w:val="20"/>
                <w:szCs w:val="20"/>
              </w:rPr>
            </w:pPr>
            <w:r w:rsidRPr="00EC48BB">
              <w:rPr>
                <w:spacing w:val="-5"/>
                <w:sz w:val="20"/>
                <w:szCs w:val="20"/>
              </w:rPr>
              <w:t>InternVideo-</w:t>
            </w:r>
            <w:r w:rsidRPr="00EC48BB">
              <w:rPr>
                <w:spacing w:val="-10"/>
                <w:sz w:val="20"/>
                <w:szCs w:val="20"/>
              </w:rPr>
              <w:t>T</w:t>
            </w:r>
          </w:p>
        </w:tc>
        <w:tc>
          <w:tcPr>
            <w:tcW w:w="527" w:type="dxa"/>
            <w:tcBorders>
              <w:left w:val="single" w:sz="4" w:space="0" w:color="auto"/>
              <w:right w:val="single" w:sz="4" w:space="0" w:color="auto"/>
            </w:tcBorders>
          </w:tcPr>
          <w:p w14:paraId="2807B72B" w14:textId="77777777" w:rsidR="00EC4C9C" w:rsidRPr="00EC48BB" w:rsidRDefault="00EC4C9C" w:rsidP="00E725E8">
            <w:pPr>
              <w:pStyle w:val="TableParagraph"/>
              <w:spacing w:before="6"/>
              <w:ind w:left="1" w:right="1"/>
              <w:rPr>
                <w:sz w:val="20"/>
                <w:szCs w:val="20"/>
              </w:rPr>
            </w:pPr>
            <w:r w:rsidRPr="00EC48BB">
              <w:rPr>
                <w:spacing w:val="-4"/>
                <w:sz w:val="20"/>
                <w:szCs w:val="20"/>
              </w:rPr>
              <w:t>[40]</w:t>
            </w:r>
          </w:p>
        </w:tc>
        <w:tc>
          <w:tcPr>
            <w:tcW w:w="4235" w:type="dxa"/>
            <w:tcBorders>
              <w:left w:val="single" w:sz="4" w:space="0" w:color="auto"/>
            </w:tcBorders>
          </w:tcPr>
          <w:p w14:paraId="4B0AAC76" w14:textId="77777777" w:rsidR="00EC4C9C" w:rsidRPr="00EC48BB" w:rsidRDefault="00EC4C9C" w:rsidP="00E725E8">
            <w:pPr>
              <w:pStyle w:val="TableParagraph"/>
              <w:spacing w:before="6"/>
              <w:ind w:right="1"/>
              <w:rPr>
                <w:sz w:val="20"/>
                <w:szCs w:val="20"/>
              </w:rPr>
            </w:pPr>
            <w:r w:rsidRPr="00EC48BB">
              <w:rPr>
                <w:spacing w:val="-4"/>
                <w:sz w:val="20"/>
                <w:szCs w:val="20"/>
              </w:rPr>
              <w:t>Top-1</w:t>
            </w:r>
            <w:r w:rsidRPr="00EC48BB">
              <w:rPr>
                <w:spacing w:val="-5"/>
                <w:sz w:val="20"/>
                <w:szCs w:val="20"/>
              </w:rPr>
              <w:t xml:space="preserve"> </w:t>
            </w:r>
            <w:r w:rsidRPr="00EC48BB">
              <w:rPr>
                <w:spacing w:val="-4"/>
                <w:sz w:val="20"/>
                <w:szCs w:val="20"/>
              </w:rPr>
              <w:t>Accuracy</w:t>
            </w:r>
          </w:p>
        </w:tc>
        <w:tc>
          <w:tcPr>
            <w:tcW w:w="3688" w:type="dxa"/>
          </w:tcPr>
          <w:p w14:paraId="7386FB6A" w14:textId="77777777" w:rsidR="00EC4C9C" w:rsidRPr="00EC48BB" w:rsidRDefault="00EC4C9C" w:rsidP="00E725E8">
            <w:pPr>
              <w:pStyle w:val="TableParagraph"/>
              <w:spacing w:before="6"/>
              <w:ind w:left="4" w:right="4"/>
              <w:rPr>
                <w:sz w:val="20"/>
                <w:szCs w:val="20"/>
              </w:rPr>
            </w:pPr>
            <w:r w:rsidRPr="00EC48BB">
              <w:rPr>
                <w:spacing w:val="-5"/>
                <w:sz w:val="20"/>
                <w:szCs w:val="20"/>
              </w:rPr>
              <w:t>84%</w:t>
            </w:r>
          </w:p>
        </w:tc>
      </w:tr>
      <w:tr w:rsidR="00EC4C9C" w:rsidRPr="00EC48BB" w14:paraId="3904A3A3" w14:textId="77777777" w:rsidTr="00E725E8">
        <w:trPr>
          <w:trHeight w:val="328"/>
        </w:trPr>
        <w:tc>
          <w:tcPr>
            <w:tcW w:w="2337" w:type="dxa"/>
            <w:tcBorders>
              <w:right w:val="single" w:sz="4" w:space="0" w:color="000000"/>
            </w:tcBorders>
          </w:tcPr>
          <w:p w14:paraId="5B4095B2" w14:textId="77777777" w:rsidR="00EC4C9C" w:rsidRPr="00EC48BB" w:rsidRDefault="00EC4C9C" w:rsidP="00E725E8">
            <w:pPr>
              <w:pStyle w:val="TableParagraph"/>
              <w:spacing w:before="6"/>
              <w:ind w:left="119"/>
              <w:jc w:val="left"/>
              <w:rPr>
                <w:sz w:val="20"/>
                <w:szCs w:val="20"/>
              </w:rPr>
            </w:pPr>
            <w:r w:rsidRPr="00EC48BB">
              <w:rPr>
                <w:spacing w:val="-5"/>
                <w:sz w:val="20"/>
                <w:szCs w:val="20"/>
              </w:rPr>
              <w:t>HVU</w:t>
            </w:r>
          </w:p>
        </w:tc>
        <w:tc>
          <w:tcPr>
            <w:tcW w:w="1539" w:type="dxa"/>
            <w:tcBorders>
              <w:left w:val="single" w:sz="4" w:space="0" w:color="000000"/>
              <w:right w:val="single" w:sz="4" w:space="0" w:color="000000"/>
            </w:tcBorders>
          </w:tcPr>
          <w:p w14:paraId="57BBA1BC" w14:textId="77777777" w:rsidR="00EC4C9C" w:rsidRPr="00EC48BB" w:rsidRDefault="00EC4C9C" w:rsidP="00E725E8">
            <w:pPr>
              <w:pStyle w:val="TableParagraph"/>
              <w:spacing w:before="6"/>
              <w:ind w:left="118"/>
              <w:jc w:val="left"/>
              <w:rPr>
                <w:sz w:val="20"/>
                <w:szCs w:val="20"/>
              </w:rPr>
            </w:pPr>
            <w:r w:rsidRPr="00EC48BB">
              <w:rPr>
                <w:spacing w:val="-5"/>
                <w:sz w:val="20"/>
                <w:szCs w:val="20"/>
              </w:rPr>
              <w:t>No</w:t>
            </w:r>
          </w:p>
        </w:tc>
        <w:tc>
          <w:tcPr>
            <w:tcW w:w="2541" w:type="dxa"/>
            <w:tcBorders>
              <w:left w:val="single" w:sz="4" w:space="0" w:color="000000"/>
              <w:right w:val="single" w:sz="4" w:space="0" w:color="auto"/>
            </w:tcBorders>
          </w:tcPr>
          <w:p w14:paraId="54387B7E" w14:textId="77777777" w:rsidR="00EC4C9C" w:rsidRPr="00EC48BB" w:rsidRDefault="00EC4C9C" w:rsidP="00E725E8">
            <w:pPr>
              <w:pStyle w:val="TableParagraph"/>
              <w:jc w:val="left"/>
              <w:rPr>
                <w:sz w:val="20"/>
                <w:szCs w:val="20"/>
              </w:rPr>
            </w:pPr>
          </w:p>
        </w:tc>
        <w:tc>
          <w:tcPr>
            <w:tcW w:w="527" w:type="dxa"/>
            <w:tcBorders>
              <w:left w:val="single" w:sz="4" w:space="0" w:color="auto"/>
              <w:right w:val="single" w:sz="4" w:space="0" w:color="auto"/>
            </w:tcBorders>
          </w:tcPr>
          <w:p w14:paraId="15E67495" w14:textId="77777777" w:rsidR="00EC4C9C" w:rsidRPr="00EC48BB" w:rsidRDefault="00EC4C9C" w:rsidP="00E725E8">
            <w:pPr>
              <w:pStyle w:val="TableParagraph"/>
              <w:jc w:val="left"/>
              <w:rPr>
                <w:sz w:val="20"/>
                <w:szCs w:val="20"/>
              </w:rPr>
            </w:pPr>
          </w:p>
        </w:tc>
        <w:tc>
          <w:tcPr>
            <w:tcW w:w="4235" w:type="dxa"/>
            <w:tcBorders>
              <w:left w:val="single" w:sz="4" w:space="0" w:color="auto"/>
            </w:tcBorders>
          </w:tcPr>
          <w:p w14:paraId="45132982" w14:textId="77777777" w:rsidR="00EC4C9C" w:rsidRPr="00EC48BB" w:rsidRDefault="00EC4C9C" w:rsidP="00E725E8">
            <w:pPr>
              <w:pStyle w:val="TableParagraph"/>
              <w:jc w:val="left"/>
              <w:rPr>
                <w:sz w:val="20"/>
                <w:szCs w:val="20"/>
              </w:rPr>
            </w:pPr>
          </w:p>
        </w:tc>
        <w:tc>
          <w:tcPr>
            <w:tcW w:w="3688" w:type="dxa"/>
          </w:tcPr>
          <w:p w14:paraId="0B2C2E9B" w14:textId="77777777" w:rsidR="00EC4C9C" w:rsidRPr="00EC48BB" w:rsidRDefault="00EC4C9C" w:rsidP="00E725E8">
            <w:pPr>
              <w:pStyle w:val="TableParagraph"/>
              <w:jc w:val="left"/>
              <w:rPr>
                <w:sz w:val="20"/>
                <w:szCs w:val="20"/>
              </w:rPr>
            </w:pPr>
          </w:p>
        </w:tc>
      </w:tr>
      <w:tr w:rsidR="00EC4C9C" w:rsidRPr="00EC48BB" w14:paraId="69C1784C" w14:textId="77777777" w:rsidTr="00E725E8">
        <w:trPr>
          <w:trHeight w:val="328"/>
        </w:trPr>
        <w:tc>
          <w:tcPr>
            <w:tcW w:w="2337" w:type="dxa"/>
            <w:tcBorders>
              <w:right w:val="single" w:sz="4" w:space="0" w:color="000000"/>
            </w:tcBorders>
          </w:tcPr>
          <w:p w14:paraId="020667F4" w14:textId="77777777" w:rsidR="00EC4C9C" w:rsidRPr="00EC48BB" w:rsidRDefault="00EC4C9C" w:rsidP="00E725E8">
            <w:pPr>
              <w:pStyle w:val="TableParagraph"/>
              <w:spacing w:before="6"/>
              <w:ind w:left="119"/>
              <w:jc w:val="left"/>
              <w:rPr>
                <w:sz w:val="20"/>
                <w:szCs w:val="20"/>
              </w:rPr>
            </w:pPr>
            <w:r w:rsidRPr="00EC48BB">
              <w:rPr>
                <w:spacing w:val="-4"/>
                <w:sz w:val="20"/>
                <w:szCs w:val="20"/>
              </w:rPr>
              <w:t>AViD</w:t>
            </w:r>
          </w:p>
        </w:tc>
        <w:tc>
          <w:tcPr>
            <w:tcW w:w="1539" w:type="dxa"/>
            <w:tcBorders>
              <w:left w:val="single" w:sz="4" w:space="0" w:color="000000"/>
              <w:right w:val="single" w:sz="4" w:space="0" w:color="000000"/>
            </w:tcBorders>
          </w:tcPr>
          <w:p w14:paraId="4ACEB6E9" w14:textId="77777777" w:rsidR="00EC4C9C" w:rsidRPr="00EC48BB" w:rsidRDefault="00EC4C9C" w:rsidP="00E725E8">
            <w:pPr>
              <w:pStyle w:val="TableParagraph"/>
              <w:spacing w:before="6"/>
              <w:ind w:left="118"/>
              <w:jc w:val="left"/>
              <w:rPr>
                <w:sz w:val="20"/>
                <w:szCs w:val="20"/>
              </w:rPr>
            </w:pPr>
            <w:r w:rsidRPr="00EC48BB">
              <w:rPr>
                <w:spacing w:val="-5"/>
                <w:sz w:val="20"/>
                <w:szCs w:val="20"/>
              </w:rPr>
              <w:t>No</w:t>
            </w:r>
          </w:p>
        </w:tc>
        <w:tc>
          <w:tcPr>
            <w:tcW w:w="2541" w:type="dxa"/>
            <w:tcBorders>
              <w:left w:val="single" w:sz="4" w:space="0" w:color="000000"/>
              <w:right w:val="single" w:sz="4" w:space="0" w:color="auto"/>
            </w:tcBorders>
          </w:tcPr>
          <w:p w14:paraId="774BD61F" w14:textId="77777777" w:rsidR="00EC4C9C" w:rsidRPr="00EC48BB" w:rsidRDefault="00EC4C9C" w:rsidP="00E725E8">
            <w:pPr>
              <w:pStyle w:val="TableParagraph"/>
              <w:spacing w:before="6"/>
              <w:ind w:right="60"/>
              <w:rPr>
                <w:sz w:val="20"/>
                <w:szCs w:val="20"/>
              </w:rPr>
            </w:pPr>
            <w:r w:rsidRPr="00EC48BB">
              <w:rPr>
                <w:spacing w:val="-2"/>
                <w:sz w:val="20"/>
                <w:szCs w:val="20"/>
              </w:rPr>
              <w:t>TokenLearner</w:t>
            </w:r>
          </w:p>
        </w:tc>
        <w:tc>
          <w:tcPr>
            <w:tcW w:w="527" w:type="dxa"/>
            <w:tcBorders>
              <w:left w:val="single" w:sz="4" w:space="0" w:color="auto"/>
              <w:right w:val="single" w:sz="4" w:space="0" w:color="auto"/>
            </w:tcBorders>
          </w:tcPr>
          <w:p w14:paraId="33624D10" w14:textId="77777777" w:rsidR="00EC4C9C" w:rsidRPr="00EC48BB" w:rsidRDefault="00EC4C9C" w:rsidP="00E725E8">
            <w:pPr>
              <w:pStyle w:val="TableParagraph"/>
              <w:spacing w:before="6"/>
              <w:ind w:left="1" w:right="1"/>
              <w:rPr>
                <w:sz w:val="20"/>
                <w:szCs w:val="20"/>
              </w:rPr>
            </w:pPr>
            <w:r w:rsidRPr="00EC48BB">
              <w:rPr>
                <w:spacing w:val="-4"/>
                <w:sz w:val="20"/>
                <w:szCs w:val="20"/>
              </w:rPr>
              <w:t>[39]</w:t>
            </w:r>
          </w:p>
        </w:tc>
        <w:tc>
          <w:tcPr>
            <w:tcW w:w="4235" w:type="dxa"/>
            <w:tcBorders>
              <w:left w:val="single" w:sz="4" w:space="0" w:color="auto"/>
            </w:tcBorders>
          </w:tcPr>
          <w:p w14:paraId="5D332492" w14:textId="77777777" w:rsidR="00EC4C9C" w:rsidRPr="00EC48BB" w:rsidRDefault="00EC4C9C" w:rsidP="00E725E8">
            <w:pPr>
              <w:pStyle w:val="TableParagraph"/>
              <w:spacing w:before="6"/>
              <w:ind w:right="1"/>
              <w:rPr>
                <w:sz w:val="20"/>
                <w:szCs w:val="20"/>
              </w:rPr>
            </w:pPr>
            <w:r w:rsidRPr="00EC48BB">
              <w:rPr>
                <w:spacing w:val="-2"/>
                <w:sz w:val="20"/>
                <w:szCs w:val="20"/>
              </w:rPr>
              <w:t>Accuracy</w:t>
            </w:r>
          </w:p>
        </w:tc>
        <w:tc>
          <w:tcPr>
            <w:tcW w:w="3688" w:type="dxa"/>
          </w:tcPr>
          <w:p w14:paraId="0E0ED301" w14:textId="77777777" w:rsidR="00EC4C9C" w:rsidRPr="00EC48BB" w:rsidRDefault="00EC4C9C" w:rsidP="00E725E8">
            <w:pPr>
              <w:pStyle w:val="TableParagraph"/>
              <w:spacing w:before="6"/>
              <w:ind w:left="4" w:right="4"/>
              <w:rPr>
                <w:sz w:val="20"/>
                <w:szCs w:val="20"/>
              </w:rPr>
            </w:pPr>
            <w:r w:rsidRPr="00EC48BB">
              <w:rPr>
                <w:spacing w:val="-2"/>
                <w:sz w:val="20"/>
                <w:szCs w:val="20"/>
              </w:rPr>
              <w:t>53.8%</w:t>
            </w:r>
          </w:p>
        </w:tc>
      </w:tr>
      <w:tr w:rsidR="00EC4C9C" w:rsidRPr="00EC48BB" w14:paraId="31AFB737" w14:textId="77777777" w:rsidTr="00E725E8">
        <w:trPr>
          <w:trHeight w:val="328"/>
        </w:trPr>
        <w:tc>
          <w:tcPr>
            <w:tcW w:w="2337" w:type="dxa"/>
            <w:tcBorders>
              <w:right w:val="single" w:sz="4" w:space="0" w:color="000000"/>
            </w:tcBorders>
          </w:tcPr>
          <w:p w14:paraId="3E30D885" w14:textId="77777777" w:rsidR="00EC4C9C" w:rsidRPr="00EC48BB" w:rsidRDefault="00EC4C9C" w:rsidP="00E725E8">
            <w:pPr>
              <w:pStyle w:val="TableParagraph"/>
              <w:spacing w:before="6"/>
              <w:ind w:left="119"/>
              <w:jc w:val="left"/>
              <w:rPr>
                <w:sz w:val="20"/>
                <w:szCs w:val="20"/>
              </w:rPr>
            </w:pPr>
            <w:r w:rsidRPr="00EC48BB">
              <w:rPr>
                <w:spacing w:val="-2"/>
                <w:sz w:val="20"/>
                <w:szCs w:val="20"/>
              </w:rPr>
              <w:t>Kinetics-700-</w:t>
            </w:r>
            <w:r w:rsidRPr="00EC48BB">
              <w:rPr>
                <w:spacing w:val="-4"/>
                <w:sz w:val="20"/>
                <w:szCs w:val="20"/>
              </w:rPr>
              <w:t>2020</w:t>
            </w:r>
          </w:p>
        </w:tc>
        <w:tc>
          <w:tcPr>
            <w:tcW w:w="1539" w:type="dxa"/>
            <w:tcBorders>
              <w:left w:val="single" w:sz="4" w:space="0" w:color="000000"/>
              <w:right w:val="single" w:sz="4" w:space="0" w:color="000000"/>
            </w:tcBorders>
          </w:tcPr>
          <w:p w14:paraId="72EF4925" w14:textId="77777777" w:rsidR="00EC4C9C" w:rsidRPr="00EC48BB" w:rsidRDefault="00EC4C9C" w:rsidP="00E725E8">
            <w:pPr>
              <w:pStyle w:val="TableParagraph"/>
              <w:spacing w:before="6"/>
              <w:ind w:left="118"/>
              <w:jc w:val="left"/>
              <w:rPr>
                <w:sz w:val="20"/>
                <w:szCs w:val="20"/>
              </w:rPr>
            </w:pPr>
            <w:r w:rsidRPr="00EC48BB">
              <w:rPr>
                <w:spacing w:val="-5"/>
                <w:sz w:val="20"/>
                <w:szCs w:val="20"/>
              </w:rPr>
              <w:t>No</w:t>
            </w:r>
          </w:p>
        </w:tc>
        <w:tc>
          <w:tcPr>
            <w:tcW w:w="2541" w:type="dxa"/>
            <w:tcBorders>
              <w:left w:val="single" w:sz="4" w:space="0" w:color="000000"/>
              <w:right w:val="single" w:sz="4" w:space="0" w:color="auto"/>
            </w:tcBorders>
          </w:tcPr>
          <w:p w14:paraId="60D600AF" w14:textId="77777777" w:rsidR="00EC4C9C" w:rsidRPr="00EC48BB" w:rsidRDefault="00EC4C9C" w:rsidP="00E725E8">
            <w:pPr>
              <w:pStyle w:val="TableParagraph"/>
              <w:jc w:val="left"/>
              <w:rPr>
                <w:sz w:val="20"/>
                <w:szCs w:val="20"/>
              </w:rPr>
            </w:pPr>
          </w:p>
        </w:tc>
        <w:tc>
          <w:tcPr>
            <w:tcW w:w="527" w:type="dxa"/>
            <w:tcBorders>
              <w:left w:val="single" w:sz="4" w:space="0" w:color="auto"/>
              <w:right w:val="single" w:sz="4" w:space="0" w:color="auto"/>
            </w:tcBorders>
          </w:tcPr>
          <w:p w14:paraId="0CE51750" w14:textId="77777777" w:rsidR="00EC4C9C" w:rsidRPr="00EC48BB" w:rsidRDefault="00EC4C9C" w:rsidP="00E725E8">
            <w:pPr>
              <w:pStyle w:val="TableParagraph"/>
              <w:jc w:val="left"/>
              <w:rPr>
                <w:sz w:val="20"/>
                <w:szCs w:val="20"/>
              </w:rPr>
            </w:pPr>
          </w:p>
        </w:tc>
        <w:tc>
          <w:tcPr>
            <w:tcW w:w="4235" w:type="dxa"/>
            <w:tcBorders>
              <w:left w:val="single" w:sz="4" w:space="0" w:color="auto"/>
            </w:tcBorders>
          </w:tcPr>
          <w:p w14:paraId="4BBC1474" w14:textId="77777777" w:rsidR="00EC4C9C" w:rsidRPr="00EC48BB" w:rsidRDefault="00EC4C9C" w:rsidP="00E725E8">
            <w:pPr>
              <w:pStyle w:val="TableParagraph"/>
              <w:jc w:val="left"/>
              <w:rPr>
                <w:sz w:val="20"/>
                <w:szCs w:val="20"/>
              </w:rPr>
            </w:pPr>
          </w:p>
        </w:tc>
        <w:tc>
          <w:tcPr>
            <w:tcW w:w="3688" w:type="dxa"/>
          </w:tcPr>
          <w:p w14:paraId="09698F6B" w14:textId="77777777" w:rsidR="00EC4C9C" w:rsidRPr="00EC48BB" w:rsidRDefault="00EC4C9C" w:rsidP="00E725E8">
            <w:pPr>
              <w:pStyle w:val="TableParagraph"/>
              <w:jc w:val="left"/>
              <w:rPr>
                <w:sz w:val="20"/>
                <w:szCs w:val="20"/>
              </w:rPr>
            </w:pPr>
          </w:p>
        </w:tc>
      </w:tr>
      <w:tr w:rsidR="00EC4C9C" w:rsidRPr="00EC48BB" w14:paraId="5B63F3A2" w14:textId="77777777" w:rsidTr="00E725E8">
        <w:trPr>
          <w:trHeight w:val="328"/>
        </w:trPr>
        <w:tc>
          <w:tcPr>
            <w:tcW w:w="2337" w:type="dxa"/>
            <w:tcBorders>
              <w:right w:val="single" w:sz="4" w:space="0" w:color="000000"/>
            </w:tcBorders>
          </w:tcPr>
          <w:p w14:paraId="3D148D6D" w14:textId="77777777" w:rsidR="00EC4C9C" w:rsidRPr="00EC48BB" w:rsidRDefault="00EC4C9C" w:rsidP="00E725E8">
            <w:pPr>
              <w:pStyle w:val="TableParagraph"/>
              <w:spacing w:before="6"/>
              <w:ind w:left="119"/>
              <w:jc w:val="left"/>
              <w:rPr>
                <w:sz w:val="20"/>
                <w:szCs w:val="20"/>
              </w:rPr>
            </w:pPr>
            <w:r w:rsidRPr="00EC48BB">
              <w:rPr>
                <w:spacing w:val="-5"/>
                <w:sz w:val="20"/>
                <w:szCs w:val="20"/>
              </w:rPr>
              <w:t>Toyota</w:t>
            </w:r>
            <w:r w:rsidRPr="00EC48BB">
              <w:rPr>
                <w:spacing w:val="-7"/>
                <w:sz w:val="20"/>
                <w:szCs w:val="20"/>
              </w:rPr>
              <w:t xml:space="preserve"> </w:t>
            </w:r>
            <w:r w:rsidRPr="00EC48BB">
              <w:rPr>
                <w:spacing w:val="-2"/>
                <w:sz w:val="20"/>
                <w:szCs w:val="20"/>
              </w:rPr>
              <w:t>Smarthome</w:t>
            </w:r>
          </w:p>
        </w:tc>
        <w:tc>
          <w:tcPr>
            <w:tcW w:w="1539" w:type="dxa"/>
            <w:tcBorders>
              <w:left w:val="single" w:sz="4" w:space="0" w:color="000000"/>
              <w:right w:val="single" w:sz="4" w:space="0" w:color="000000"/>
            </w:tcBorders>
          </w:tcPr>
          <w:p w14:paraId="58825D45" w14:textId="77777777" w:rsidR="00EC4C9C" w:rsidRPr="00EC48BB" w:rsidRDefault="00EC4C9C" w:rsidP="00E725E8">
            <w:pPr>
              <w:pStyle w:val="TableParagraph"/>
              <w:spacing w:before="6"/>
              <w:ind w:left="118"/>
              <w:jc w:val="left"/>
              <w:rPr>
                <w:sz w:val="20"/>
                <w:szCs w:val="20"/>
              </w:rPr>
            </w:pPr>
            <w:r w:rsidRPr="00EC48BB">
              <w:rPr>
                <w:spacing w:val="-2"/>
                <w:sz w:val="20"/>
                <w:szCs w:val="20"/>
              </w:rPr>
              <w:t>Untrimmed</w:t>
            </w:r>
          </w:p>
        </w:tc>
        <w:tc>
          <w:tcPr>
            <w:tcW w:w="2541" w:type="dxa"/>
            <w:tcBorders>
              <w:left w:val="single" w:sz="4" w:space="0" w:color="000000"/>
              <w:right w:val="single" w:sz="4" w:space="0" w:color="auto"/>
            </w:tcBorders>
          </w:tcPr>
          <w:p w14:paraId="1C4115A2" w14:textId="77777777" w:rsidR="00EC4C9C" w:rsidRPr="00EC48BB" w:rsidRDefault="00EC4C9C" w:rsidP="00E725E8">
            <w:pPr>
              <w:pStyle w:val="TableParagraph"/>
              <w:spacing w:before="6"/>
              <w:ind w:left="60" w:right="60"/>
              <w:rPr>
                <w:sz w:val="20"/>
                <w:szCs w:val="20"/>
              </w:rPr>
            </w:pPr>
            <w:r w:rsidRPr="00EC48BB">
              <w:rPr>
                <w:spacing w:val="-2"/>
                <w:sz w:val="20"/>
                <w:szCs w:val="20"/>
              </w:rPr>
              <w:t>MS-</w:t>
            </w:r>
            <w:r w:rsidRPr="00EC48BB">
              <w:rPr>
                <w:spacing w:val="-5"/>
                <w:sz w:val="20"/>
                <w:szCs w:val="20"/>
              </w:rPr>
              <w:t>TCT</w:t>
            </w:r>
          </w:p>
        </w:tc>
        <w:tc>
          <w:tcPr>
            <w:tcW w:w="527" w:type="dxa"/>
            <w:tcBorders>
              <w:left w:val="single" w:sz="4" w:space="0" w:color="auto"/>
              <w:right w:val="single" w:sz="4" w:space="0" w:color="auto"/>
            </w:tcBorders>
          </w:tcPr>
          <w:p w14:paraId="07E79B1B" w14:textId="77777777" w:rsidR="00EC4C9C" w:rsidRPr="00EC48BB" w:rsidRDefault="00EC4C9C" w:rsidP="00E725E8">
            <w:pPr>
              <w:pStyle w:val="TableParagraph"/>
              <w:spacing w:before="6"/>
              <w:ind w:left="1" w:right="1"/>
              <w:rPr>
                <w:sz w:val="20"/>
                <w:szCs w:val="20"/>
              </w:rPr>
            </w:pPr>
            <w:r w:rsidRPr="00EC48BB">
              <w:rPr>
                <w:spacing w:val="-4"/>
                <w:sz w:val="20"/>
                <w:szCs w:val="20"/>
              </w:rPr>
              <w:t>[47]</w:t>
            </w:r>
          </w:p>
        </w:tc>
        <w:tc>
          <w:tcPr>
            <w:tcW w:w="4235" w:type="dxa"/>
            <w:tcBorders>
              <w:left w:val="single" w:sz="4" w:space="0" w:color="auto"/>
            </w:tcBorders>
          </w:tcPr>
          <w:p w14:paraId="5B361793" w14:textId="77777777" w:rsidR="00EC4C9C" w:rsidRPr="00EC48BB" w:rsidRDefault="00EC4C9C" w:rsidP="00E725E8">
            <w:pPr>
              <w:pStyle w:val="TableParagraph"/>
              <w:spacing w:before="6"/>
              <w:ind w:right="1"/>
              <w:rPr>
                <w:sz w:val="20"/>
                <w:szCs w:val="20"/>
              </w:rPr>
            </w:pPr>
            <w:r w:rsidRPr="00EC48BB">
              <w:rPr>
                <w:spacing w:val="-2"/>
                <w:sz w:val="20"/>
                <w:szCs w:val="20"/>
              </w:rPr>
              <w:t>frame-</w:t>
            </w:r>
            <w:r w:rsidRPr="00EC48BB">
              <w:rPr>
                <w:spacing w:val="-5"/>
                <w:sz w:val="20"/>
                <w:szCs w:val="20"/>
              </w:rPr>
              <w:t>mAP</w:t>
            </w:r>
          </w:p>
        </w:tc>
        <w:tc>
          <w:tcPr>
            <w:tcW w:w="3688" w:type="dxa"/>
          </w:tcPr>
          <w:p w14:paraId="45334828" w14:textId="77777777" w:rsidR="00EC4C9C" w:rsidRPr="00EC48BB" w:rsidRDefault="00EC4C9C" w:rsidP="00E725E8">
            <w:pPr>
              <w:pStyle w:val="TableParagraph"/>
              <w:spacing w:before="6"/>
              <w:ind w:left="4" w:right="4"/>
              <w:rPr>
                <w:sz w:val="20"/>
                <w:szCs w:val="20"/>
              </w:rPr>
            </w:pPr>
            <w:r w:rsidRPr="00EC48BB">
              <w:rPr>
                <w:spacing w:val="-2"/>
                <w:sz w:val="20"/>
                <w:szCs w:val="20"/>
              </w:rPr>
              <w:t>33.7%</w:t>
            </w:r>
          </w:p>
        </w:tc>
      </w:tr>
      <w:tr w:rsidR="00EC4C9C" w:rsidRPr="00EC48BB" w14:paraId="4358B145" w14:textId="77777777" w:rsidTr="00E725E8">
        <w:trPr>
          <w:trHeight w:val="328"/>
        </w:trPr>
        <w:tc>
          <w:tcPr>
            <w:tcW w:w="2337" w:type="dxa"/>
            <w:tcBorders>
              <w:right w:val="single" w:sz="4" w:space="0" w:color="000000"/>
            </w:tcBorders>
          </w:tcPr>
          <w:p w14:paraId="2486642C" w14:textId="77777777" w:rsidR="00EC4C9C" w:rsidRPr="00EC48BB" w:rsidRDefault="00EC4C9C" w:rsidP="00E725E8">
            <w:pPr>
              <w:pStyle w:val="TableParagraph"/>
              <w:jc w:val="left"/>
              <w:rPr>
                <w:sz w:val="20"/>
                <w:szCs w:val="20"/>
              </w:rPr>
            </w:pPr>
          </w:p>
        </w:tc>
        <w:tc>
          <w:tcPr>
            <w:tcW w:w="1539" w:type="dxa"/>
            <w:tcBorders>
              <w:left w:val="single" w:sz="4" w:space="0" w:color="000000"/>
              <w:right w:val="single" w:sz="4" w:space="0" w:color="000000"/>
            </w:tcBorders>
          </w:tcPr>
          <w:p w14:paraId="52BDA90D" w14:textId="77777777" w:rsidR="00EC4C9C" w:rsidRPr="00EC48BB" w:rsidRDefault="00EC4C9C" w:rsidP="00E725E8">
            <w:pPr>
              <w:pStyle w:val="TableParagraph"/>
              <w:spacing w:before="6"/>
              <w:ind w:left="118"/>
              <w:jc w:val="left"/>
              <w:rPr>
                <w:sz w:val="20"/>
                <w:szCs w:val="20"/>
              </w:rPr>
            </w:pPr>
            <w:r w:rsidRPr="00EC48BB">
              <w:rPr>
                <w:spacing w:val="-2"/>
                <w:sz w:val="20"/>
                <w:szCs w:val="20"/>
              </w:rPr>
              <w:t>Trimmed</w:t>
            </w:r>
          </w:p>
        </w:tc>
        <w:tc>
          <w:tcPr>
            <w:tcW w:w="2541" w:type="dxa"/>
            <w:tcBorders>
              <w:left w:val="single" w:sz="4" w:space="0" w:color="000000"/>
              <w:right w:val="single" w:sz="4" w:space="0" w:color="auto"/>
            </w:tcBorders>
          </w:tcPr>
          <w:p w14:paraId="510B32FC" w14:textId="77777777" w:rsidR="00EC4C9C" w:rsidRPr="00EC48BB" w:rsidRDefault="00EC4C9C" w:rsidP="00E725E8">
            <w:pPr>
              <w:pStyle w:val="TableParagraph"/>
              <w:spacing w:before="6"/>
              <w:ind w:left="60" w:right="60"/>
              <w:rPr>
                <w:sz w:val="20"/>
                <w:szCs w:val="20"/>
              </w:rPr>
            </w:pPr>
            <w:r w:rsidRPr="00EC48BB">
              <w:rPr>
                <w:spacing w:val="-4"/>
                <w:sz w:val="20"/>
                <w:szCs w:val="20"/>
              </w:rPr>
              <w:t>PAAT</w:t>
            </w:r>
          </w:p>
        </w:tc>
        <w:tc>
          <w:tcPr>
            <w:tcW w:w="527" w:type="dxa"/>
            <w:tcBorders>
              <w:left w:val="single" w:sz="4" w:space="0" w:color="auto"/>
              <w:right w:val="single" w:sz="4" w:space="0" w:color="auto"/>
            </w:tcBorders>
          </w:tcPr>
          <w:p w14:paraId="35AFD087" w14:textId="77777777" w:rsidR="00EC4C9C" w:rsidRPr="00EC48BB" w:rsidRDefault="00EC4C9C" w:rsidP="00E725E8">
            <w:pPr>
              <w:pStyle w:val="TableParagraph"/>
              <w:spacing w:before="6"/>
              <w:ind w:left="1" w:right="1"/>
              <w:rPr>
                <w:sz w:val="20"/>
                <w:szCs w:val="20"/>
              </w:rPr>
            </w:pPr>
            <w:r w:rsidRPr="00EC48BB">
              <w:rPr>
                <w:spacing w:val="-4"/>
                <w:sz w:val="20"/>
                <w:szCs w:val="20"/>
              </w:rPr>
              <w:t>[48]</w:t>
            </w:r>
          </w:p>
        </w:tc>
        <w:tc>
          <w:tcPr>
            <w:tcW w:w="4235" w:type="dxa"/>
            <w:tcBorders>
              <w:left w:val="single" w:sz="4" w:space="0" w:color="auto"/>
            </w:tcBorders>
          </w:tcPr>
          <w:p w14:paraId="34DFA2DC" w14:textId="77777777" w:rsidR="00EC4C9C" w:rsidRPr="00EC48BB" w:rsidRDefault="00EC4C9C" w:rsidP="00E725E8">
            <w:pPr>
              <w:pStyle w:val="TableParagraph"/>
              <w:spacing w:before="6"/>
              <w:ind w:right="1"/>
              <w:rPr>
                <w:sz w:val="20"/>
                <w:szCs w:val="20"/>
              </w:rPr>
            </w:pPr>
            <w:r w:rsidRPr="00EC48BB">
              <w:rPr>
                <w:spacing w:val="-2"/>
                <w:sz w:val="20"/>
                <w:szCs w:val="20"/>
              </w:rPr>
              <w:t>Accuracy,</w:t>
            </w:r>
            <w:r w:rsidRPr="00EC48BB">
              <w:rPr>
                <w:spacing w:val="3"/>
                <w:sz w:val="20"/>
                <w:szCs w:val="20"/>
              </w:rPr>
              <w:t xml:space="preserve"> </w:t>
            </w:r>
            <w:r w:rsidRPr="00EC48BB">
              <w:rPr>
                <w:spacing w:val="-2"/>
                <w:sz w:val="20"/>
                <w:szCs w:val="20"/>
              </w:rPr>
              <w:t>CrossSubject,</w:t>
            </w:r>
            <w:r w:rsidRPr="00EC48BB">
              <w:rPr>
                <w:spacing w:val="4"/>
                <w:sz w:val="20"/>
                <w:szCs w:val="20"/>
              </w:rPr>
              <w:t xml:space="preserve"> </w:t>
            </w:r>
            <w:r w:rsidRPr="00EC48BB">
              <w:rPr>
                <w:spacing w:val="-2"/>
                <w:sz w:val="20"/>
                <w:szCs w:val="20"/>
              </w:rPr>
              <w:t>CrossView1,</w:t>
            </w:r>
            <w:r w:rsidRPr="00EC48BB">
              <w:rPr>
                <w:spacing w:val="4"/>
                <w:sz w:val="20"/>
                <w:szCs w:val="20"/>
              </w:rPr>
              <w:t xml:space="preserve"> </w:t>
            </w:r>
            <w:r w:rsidRPr="00EC48BB">
              <w:rPr>
                <w:spacing w:val="-2"/>
                <w:sz w:val="20"/>
                <w:szCs w:val="20"/>
              </w:rPr>
              <w:t>CrossView2</w:t>
            </w:r>
          </w:p>
        </w:tc>
        <w:tc>
          <w:tcPr>
            <w:tcW w:w="3688" w:type="dxa"/>
          </w:tcPr>
          <w:p w14:paraId="0277A745" w14:textId="77777777" w:rsidR="00EC4C9C" w:rsidRPr="00EC48BB" w:rsidRDefault="00EC4C9C" w:rsidP="00E725E8">
            <w:pPr>
              <w:pStyle w:val="TableParagraph"/>
              <w:spacing w:before="6"/>
              <w:ind w:left="4" w:right="4"/>
              <w:rPr>
                <w:sz w:val="20"/>
                <w:szCs w:val="20"/>
              </w:rPr>
            </w:pPr>
            <w:r w:rsidRPr="00EC48BB">
              <w:rPr>
                <w:sz w:val="20"/>
                <w:szCs w:val="20"/>
              </w:rPr>
              <w:t>72.5%,</w:t>
            </w:r>
            <w:r w:rsidRPr="00EC48BB">
              <w:rPr>
                <w:spacing w:val="-7"/>
                <w:sz w:val="20"/>
                <w:szCs w:val="20"/>
              </w:rPr>
              <w:t xml:space="preserve"> </w:t>
            </w:r>
            <w:r w:rsidRPr="00EC48BB">
              <w:rPr>
                <w:sz w:val="20"/>
                <w:szCs w:val="20"/>
              </w:rPr>
              <w:t>54.8%,</w:t>
            </w:r>
            <w:r w:rsidRPr="00EC48BB">
              <w:rPr>
                <w:spacing w:val="-6"/>
                <w:sz w:val="20"/>
                <w:szCs w:val="20"/>
              </w:rPr>
              <w:t xml:space="preserve"> </w:t>
            </w:r>
            <w:r w:rsidRPr="00EC48BB">
              <w:rPr>
                <w:spacing w:val="-2"/>
                <w:sz w:val="20"/>
                <w:szCs w:val="20"/>
              </w:rPr>
              <w:t>62.2%</w:t>
            </w:r>
          </w:p>
        </w:tc>
      </w:tr>
      <w:tr w:rsidR="00EC4C9C" w:rsidRPr="00EC48BB" w14:paraId="64E1B277" w14:textId="77777777" w:rsidTr="00E725E8">
        <w:trPr>
          <w:trHeight w:val="328"/>
        </w:trPr>
        <w:tc>
          <w:tcPr>
            <w:tcW w:w="2337" w:type="dxa"/>
            <w:tcBorders>
              <w:right w:val="single" w:sz="4" w:space="0" w:color="000000"/>
            </w:tcBorders>
          </w:tcPr>
          <w:p w14:paraId="3C958E8B" w14:textId="77777777" w:rsidR="00EC4C9C" w:rsidRPr="00EC48BB" w:rsidRDefault="00EC4C9C" w:rsidP="00E725E8">
            <w:pPr>
              <w:pStyle w:val="TableParagraph"/>
              <w:spacing w:before="6"/>
              <w:ind w:left="119"/>
              <w:jc w:val="left"/>
              <w:rPr>
                <w:sz w:val="20"/>
                <w:szCs w:val="20"/>
              </w:rPr>
            </w:pPr>
            <w:r w:rsidRPr="00EC48BB">
              <w:rPr>
                <w:spacing w:val="-4"/>
                <w:sz w:val="20"/>
                <w:szCs w:val="20"/>
              </w:rPr>
              <w:t>EPIC-KITCHENS-</w:t>
            </w:r>
            <w:r w:rsidRPr="00EC48BB">
              <w:rPr>
                <w:spacing w:val="-5"/>
                <w:sz w:val="20"/>
                <w:szCs w:val="20"/>
              </w:rPr>
              <w:t>100</w:t>
            </w:r>
          </w:p>
        </w:tc>
        <w:tc>
          <w:tcPr>
            <w:tcW w:w="1539" w:type="dxa"/>
            <w:tcBorders>
              <w:left w:val="single" w:sz="4" w:space="0" w:color="000000"/>
              <w:right w:val="single" w:sz="4" w:space="0" w:color="000000"/>
            </w:tcBorders>
          </w:tcPr>
          <w:p w14:paraId="508A393F" w14:textId="77777777" w:rsidR="00EC4C9C" w:rsidRPr="00EC48BB" w:rsidRDefault="00EC4C9C" w:rsidP="00E725E8">
            <w:pPr>
              <w:pStyle w:val="TableParagraph"/>
              <w:spacing w:before="6"/>
              <w:ind w:left="118"/>
              <w:jc w:val="left"/>
              <w:rPr>
                <w:sz w:val="20"/>
                <w:szCs w:val="20"/>
              </w:rPr>
            </w:pPr>
            <w:r w:rsidRPr="00EC48BB">
              <w:rPr>
                <w:spacing w:val="-5"/>
                <w:sz w:val="20"/>
                <w:szCs w:val="20"/>
              </w:rPr>
              <w:t>No</w:t>
            </w:r>
          </w:p>
        </w:tc>
        <w:tc>
          <w:tcPr>
            <w:tcW w:w="2541" w:type="dxa"/>
            <w:tcBorders>
              <w:left w:val="single" w:sz="4" w:space="0" w:color="000000"/>
              <w:right w:val="single" w:sz="4" w:space="0" w:color="auto"/>
            </w:tcBorders>
          </w:tcPr>
          <w:p w14:paraId="61C2FC0D" w14:textId="77777777" w:rsidR="00EC4C9C" w:rsidRPr="00EC48BB" w:rsidRDefault="00EC4C9C" w:rsidP="00E725E8">
            <w:pPr>
              <w:pStyle w:val="TableParagraph"/>
              <w:spacing w:before="6"/>
              <w:ind w:left="60" w:right="60"/>
              <w:rPr>
                <w:sz w:val="20"/>
                <w:szCs w:val="20"/>
              </w:rPr>
            </w:pPr>
            <w:r w:rsidRPr="00EC48BB">
              <w:rPr>
                <w:sz w:val="20"/>
                <w:szCs w:val="20"/>
              </w:rPr>
              <w:t>classification:</w:t>
            </w:r>
            <w:r w:rsidRPr="00EC48BB">
              <w:rPr>
                <w:spacing w:val="-12"/>
                <w:sz w:val="20"/>
                <w:szCs w:val="20"/>
              </w:rPr>
              <w:t xml:space="preserve"> </w:t>
            </w:r>
            <w:r w:rsidRPr="00EC48BB">
              <w:rPr>
                <w:spacing w:val="-4"/>
                <w:sz w:val="20"/>
                <w:szCs w:val="20"/>
              </w:rPr>
              <w:t>Avion</w:t>
            </w:r>
          </w:p>
        </w:tc>
        <w:tc>
          <w:tcPr>
            <w:tcW w:w="527" w:type="dxa"/>
            <w:tcBorders>
              <w:left w:val="single" w:sz="4" w:space="0" w:color="auto"/>
              <w:right w:val="single" w:sz="4" w:space="0" w:color="auto"/>
            </w:tcBorders>
          </w:tcPr>
          <w:p w14:paraId="104C7A95" w14:textId="77777777" w:rsidR="00EC4C9C" w:rsidRPr="00EC48BB" w:rsidRDefault="00EC4C9C" w:rsidP="00E725E8">
            <w:pPr>
              <w:pStyle w:val="TableParagraph"/>
              <w:spacing w:before="6"/>
              <w:ind w:left="2" w:right="1"/>
              <w:rPr>
                <w:sz w:val="20"/>
                <w:szCs w:val="20"/>
              </w:rPr>
            </w:pPr>
            <w:r w:rsidRPr="00EC48BB">
              <w:rPr>
                <w:spacing w:val="-4"/>
                <w:sz w:val="20"/>
                <w:szCs w:val="20"/>
              </w:rPr>
              <w:t>[49]</w:t>
            </w:r>
          </w:p>
        </w:tc>
        <w:tc>
          <w:tcPr>
            <w:tcW w:w="4235" w:type="dxa"/>
            <w:tcBorders>
              <w:left w:val="single" w:sz="4" w:space="0" w:color="auto"/>
            </w:tcBorders>
          </w:tcPr>
          <w:p w14:paraId="61076345" w14:textId="77777777" w:rsidR="00EC4C9C" w:rsidRPr="00EC48BB" w:rsidRDefault="00EC4C9C" w:rsidP="00E725E8">
            <w:pPr>
              <w:pStyle w:val="TableParagraph"/>
              <w:spacing w:before="6"/>
              <w:ind w:left="1" w:right="1"/>
              <w:rPr>
                <w:sz w:val="20"/>
                <w:szCs w:val="20"/>
              </w:rPr>
            </w:pPr>
            <w:r w:rsidRPr="00EC48BB">
              <w:rPr>
                <w:spacing w:val="-2"/>
                <w:sz w:val="20"/>
                <w:szCs w:val="20"/>
              </w:rPr>
              <w:t>Action@1,</w:t>
            </w:r>
            <w:r w:rsidRPr="00EC48BB">
              <w:rPr>
                <w:spacing w:val="-4"/>
                <w:sz w:val="20"/>
                <w:szCs w:val="20"/>
              </w:rPr>
              <w:t xml:space="preserve"> </w:t>
            </w:r>
            <w:r w:rsidRPr="00EC48BB">
              <w:rPr>
                <w:spacing w:val="-2"/>
                <w:sz w:val="20"/>
                <w:szCs w:val="20"/>
              </w:rPr>
              <w:t>Verb@1,</w:t>
            </w:r>
            <w:r w:rsidRPr="00EC48BB">
              <w:rPr>
                <w:spacing w:val="-4"/>
                <w:sz w:val="20"/>
                <w:szCs w:val="20"/>
              </w:rPr>
              <w:t xml:space="preserve"> </w:t>
            </w:r>
            <w:r w:rsidRPr="00EC48BB">
              <w:rPr>
                <w:spacing w:val="-2"/>
                <w:sz w:val="20"/>
                <w:szCs w:val="20"/>
              </w:rPr>
              <w:t>Noun@1</w:t>
            </w:r>
          </w:p>
        </w:tc>
        <w:tc>
          <w:tcPr>
            <w:tcW w:w="3688" w:type="dxa"/>
          </w:tcPr>
          <w:p w14:paraId="7378304B" w14:textId="77777777" w:rsidR="00EC4C9C" w:rsidRPr="00EC48BB" w:rsidRDefault="00EC4C9C" w:rsidP="00E725E8">
            <w:pPr>
              <w:pStyle w:val="TableParagraph"/>
              <w:spacing w:before="6"/>
              <w:ind w:left="4" w:right="2"/>
              <w:rPr>
                <w:sz w:val="20"/>
                <w:szCs w:val="20"/>
              </w:rPr>
            </w:pPr>
            <w:r w:rsidRPr="00EC48BB">
              <w:rPr>
                <w:sz w:val="20"/>
                <w:szCs w:val="20"/>
              </w:rPr>
              <w:t>54.4%,</w:t>
            </w:r>
            <w:r w:rsidRPr="00EC48BB">
              <w:rPr>
                <w:spacing w:val="-7"/>
                <w:sz w:val="20"/>
                <w:szCs w:val="20"/>
              </w:rPr>
              <w:t xml:space="preserve"> </w:t>
            </w:r>
            <w:r w:rsidRPr="00EC48BB">
              <w:rPr>
                <w:sz w:val="20"/>
                <w:szCs w:val="20"/>
              </w:rPr>
              <w:t>73.0%,</w:t>
            </w:r>
            <w:r w:rsidRPr="00EC48BB">
              <w:rPr>
                <w:spacing w:val="-6"/>
                <w:sz w:val="20"/>
                <w:szCs w:val="20"/>
              </w:rPr>
              <w:t xml:space="preserve"> </w:t>
            </w:r>
            <w:r w:rsidRPr="00EC48BB">
              <w:rPr>
                <w:spacing w:val="-2"/>
                <w:sz w:val="20"/>
                <w:szCs w:val="20"/>
              </w:rPr>
              <w:t>65.4%</w:t>
            </w:r>
          </w:p>
        </w:tc>
      </w:tr>
      <w:tr w:rsidR="00EC4C9C" w:rsidRPr="00EC48BB" w14:paraId="04BDA700" w14:textId="77777777" w:rsidTr="00E725E8">
        <w:trPr>
          <w:trHeight w:val="328"/>
        </w:trPr>
        <w:tc>
          <w:tcPr>
            <w:tcW w:w="2337" w:type="dxa"/>
            <w:tcBorders>
              <w:right w:val="single" w:sz="4" w:space="0" w:color="000000"/>
            </w:tcBorders>
          </w:tcPr>
          <w:p w14:paraId="41887DEF" w14:textId="77777777" w:rsidR="00EC4C9C" w:rsidRPr="00EC48BB" w:rsidRDefault="00EC4C9C" w:rsidP="00E725E8">
            <w:pPr>
              <w:pStyle w:val="TableParagraph"/>
              <w:jc w:val="left"/>
              <w:rPr>
                <w:sz w:val="20"/>
                <w:szCs w:val="20"/>
              </w:rPr>
            </w:pPr>
          </w:p>
        </w:tc>
        <w:tc>
          <w:tcPr>
            <w:tcW w:w="1539" w:type="dxa"/>
            <w:tcBorders>
              <w:left w:val="single" w:sz="4" w:space="0" w:color="000000"/>
              <w:right w:val="single" w:sz="4" w:space="0" w:color="000000"/>
            </w:tcBorders>
          </w:tcPr>
          <w:p w14:paraId="2C541996" w14:textId="77777777" w:rsidR="00EC4C9C" w:rsidRPr="00EC48BB" w:rsidRDefault="00EC4C9C" w:rsidP="00E725E8">
            <w:pPr>
              <w:pStyle w:val="TableParagraph"/>
              <w:jc w:val="left"/>
              <w:rPr>
                <w:sz w:val="20"/>
                <w:szCs w:val="20"/>
              </w:rPr>
            </w:pPr>
          </w:p>
        </w:tc>
        <w:tc>
          <w:tcPr>
            <w:tcW w:w="2541" w:type="dxa"/>
            <w:tcBorders>
              <w:left w:val="single" w:sz="4" w:space="0" w:color="000000"/>
              <w:right w:val="single" w:sz="4" w:space="0" w:color="auto"/>
            </w:tcBorders>
          </w:tcPr>
          <w:p w14:paraId="31664837" w14:textId="77777777" w:rsidR="00EC4C9C" w:rsidRPr="00EC48BB" w:rsidRDefault="00EC4C9C" w:rsidP="00E725E8">
            <w:pPr>
              <w:pStyle w:val="TableParagraph"/>
              <w:spacing w:before="6"/>
              <w:ind w:left="60" w:right="60"/>
              <w:rPr>
                <w:sz w:val="20"/>
                <w:szCs w:val="20"/>
              </w:rPr>
            </w:pPr>
            <w:r w:rsidRPr="00EC48BB">
              <w:rPr>
                <w:sz w:val="20"/>
                <w:szCs w:val="20"/>
              </w:rPr>
              <w:t>localization:</w:t>
            </w:r>
            <w:r w:rsidRPr="00EC48BB">
              <w:rPr>
                <w:spacing w:val="-8"/>
                <w:sz w:val="20"/>
                <w:szCs w:val="20"/>
              </w:rPr>
              <w:t xml:space="preserve"> </w:t>
            </w:r>
            <w:r w:rsidRPr="00EC48BB">
              <w:rPr>
                <w:spacing w:val="-2"/>
                <w:sz w:val="20"/>
                <w:szCs w:val="20"/>
              </w:rPr>
              <w:t>AdaTAD</w:t>
            </w:r>
          </w:p>
        </w:tc>
        <w:tc>
          <w:tcPr>
            <w:tcW w:w="527" w:type="dxa"/>
            <w:tcBorders>
              <w:left w:val="single" w:sz="4" w:space="0" w:color="auto"/>
              <w:right w:val="single" w:sz="4" w:space="0" w:color="auto"/>
            </w:tcBorders>
          </w:tcPr>
          <w:p w14:paraId="3BED2CB7" w14:textId="77777777" w:rsidR="00EC4C9C" w:rsidRPr="00EC48BB" w:rsidRDefault="00EC4C9C" w:rsidP="00E725E8">
            <w:pPr>
              <w:pStyle w:val="TableParagraph"/>
              <w:spacing w:before="6"/>
              <w:ind w:left="2" w:right="1"/>
              <w:rPr>
                <w:sz w:val="20"/>
                <w:szCs w:val="20"/>
              </w:rPr>
            </w:pPr>
            <w:r w:rsidRPr="00EC48BB">
              <w:rPr>
                <w:spacing w:val="-4"/>
                <w:sz w:val="20"/>
                <w:szCs w:val="20"/>
              </w:rPr>
              <w:t>[36]</w:t>
            </w:r>
          </w:p>
        </w:tc>
        <w:tc>
          <w:tcPr>
            <w:tcW w:w="4235" w:type="dxa"/>
            <w:tcBorders>
              <w:left w:val="single" w:sz="4" w:space="0" w:color="auto"/>
            </w:tcBorders>
          </w:tcPr>
          <w:p w14:paraId="14D92DF1" w14:textId="77777777" w:rsidR="00EC4C9C" w:rsidRPr="00EC48BB" w:rsidRDefault="00433D2B" w:rsidP="00E725E8">
            <w:pPr>
              <w:pStyle w:val="TableParagraph"/>
              <w:spacing w:before="6"/>
              <w:ind w:left="1" w:right="1"/>
              <w:rPr>
                <w:sz w:val="20"/>
                <w:szCs w:val="20"/>
              </w:rPr>
            </w:pPr>
            <w:hyperlink r:id="rId22">
              <w:r w:rsidR="00EC4C9C" w:rsidRPr="00EC48BB">
                <w:rPr>
                  <w:sz w:val="20"/>
                  <w:szCs w:val="20"/>
                </w:rPr>
                <w:t>mAP@0.1,</w:t>
              </w:r>
            </w:hyperlink>
            <w:r w:rsidR="00EC4C9C" w:rsidRPr="00EC48BB">
              <w:rPr>
                <w:spacing w:val="-10"/>
                <w:sz w:val="20"/>
                <w:szCs w:val="20"/>
              </w:rPr>
              <w:t xml:space="preserve"> </w:t>
            </w:r>
            <w:r w:rsidR="00EC4C9C" w:rsidRPr="00EC48BB">
              <w:rPr>
                <w:sz w:val="20"/>
                <w:szCs w:val="20"/>
              </w:rPr>
              <w:t>@0.2,</w:t>
            </w:r>
            <w:r w:rsidR="00EC4C9C" w:rsidRPr="00EC48BB">
              <w:rPr>
                <w:spacing w:val="-10"/>
                <w:sz w:val="20"/>
                <w:szCs w:val="20"/>
              </w:rPr>
              <w:t xml:space="preserve"> </w:t>
            </w:r>
            <w:r w:rsidR="00EC4C9C" w:rsidRPr="00EC48BB">
              <w:rPr>
                <w:sz w:val="20"/>
                <w:szCs w:val="20"/>
              </w:rPr>
              <w:t>@0.3,</w:t>
            </w:r>
            <w:r w:rsidR="00EC4C9C" w:rsidRPr="00EC48BB">
              <w:rPr>
                <w:spacing w:val="-9"/>
                <w:sz w:val="20"/>
                <w:szCs w:val="20"/>
              </w:rPr>
              <w:t xml:space="preserve"> </w:t>
            </w:r>
            <w:r w:rsidR="00EC4C9C" w:rsidRPr="00EC48BB">
              <w:rPr>
                <w:sz w:val="20"/>
                <w:szCs w:val="20"/>
              </w:rPr>
              <w:t>@0.4,</w:t>
            </w:r>
            <w:r w:rsidR="00EC4C9C" w:rsidRPr="00EC48BB">
              <w:rPr>
                <w:spacing w:val="-10"/>
                <w:sz w:val="20"/>
                <w:szCs w:val="20"/>
              </w:rPr>
              <w:t xml:space="preserve"> </w:t>
            </w:r>
            <w:r w:rsidR="00EC4C9C" w:rsidRPr="00EC48BB">
              <w:rPr>
                <w:sz w:val="20"/>
                <w:szCs w:val="20"/>
              </w:rPr>
              <w:t>@0.5,</w:t>
            </w:r>
            <w:r w:rsidR="00EC4C9C" w:rsidRPr="00EC48BB">
              <w:rPr>
                <w:spacing w:val="-9"/>
                <w:sz w:val="20"/>
                <w:szCs w:val="20"/>
              </w:rPr>
              <w:t xml:space="preserve"> </w:t>
            </w:r>
            <w:r w:rsidR="00EC4C9C" w:rsidRPr="00EC48BB">
              <w:rPr>
                <w:sz w:val="20"/>
                <w:szCs w:val="20"/>
              </w:rPr>
              <w:t>Avg.</w:t>
            </w:r>
            <w:r w:rsidR="00EC4C9C" w:rsidRPr="00EC48BB">
              <w:rPr>
                <w:spacing w:val="-10"/>
                <w:sz w:val="20"/>
                <w:szCs w:val="20"/>
              </w:rPr>
              <w:t xml:space="preserve"> </w:t>
            </w:r>
            <w:r w:rsidR="00EC4C9C" w:rsidRPr="00EC48BB">
              <w:rPr>
                <w:spacing w:val="-2"/>
                <w:sz w:val="20"/>
                <w:szCs w:val="20"/>
              </w:rPr>
              <w:t>(verb)</w:t>
            </w:r>
          </w:p>
        </w:tc>
        <w:tc>
          <w:tcPr>
            <w:tcW w:w="3688" w:type="dxa"/>
          </w:tcPr>
          <w:p w14:paraId="6AC438A3" w14:textId="77777777" w:rsidR="00EC4C9C" w:rsidRPr="00EC48BB" w:rsidRDefault="00EC4C9C" w:rsidP="00E725E8">
            <w:pPr>
              <w:pStyle w:val="TableParagraph"/>
              <w:spacing w:before="6"/>
              <w:ind w:left="5" w:right="1"/>
              <w:rPr>
                <w:sz w:val="20"/>
                <w:szCs w:val="20"/>
              </w:rPr>
            </w:pPr>
            <w:r w:rsidRPr="00EC48BB">
              <w:rPr>
                <w:sz w:val="20"/>
                <w:szCs w:val="20"/>
              </w:rPr>
              <w:t>33.1%,</w:t>
            </w:r>
            <w:r w:rsidRPr="00EC48BB">
              <w:rPr>
                <w:spacing w:val="-7"/>
                <w:sz w:val="20"/>
                <w:szCs w:val="20"/>
              </w:rPr>
              <w:t xml:space="preserve"> </w:t>
            </w:r>
            <w:r w:rsidRPr="00EC48BB">
              <w:rPr>
                <w:sz w:val="20"/>
                <w:szCs w:val="20"/>
              </w:rPr>
              <w:t>32.2%,</w:t>
            </w:r>
            <w:r w:rsidRPr="00EC48BB">
              <w:rPr>
                <w:spacing w:val="-6"/>
                <w:sz w:val="20"/>
                <w:szCs w:val="20"/>
              </w:rPr>
              <w:t xml:space="preserve"> </w:t>
            </w:r>
            <w:r w:rsidRPr="00EC48BB">
              <w:rPr>
                <w:sz w:val="20"/>
                <w:szCs w:val="20"/>
              </w:rPr>
              <w:t>30.4%,</w:t>
            </w:r>
            <w:r w:rsidRPr="00EC48BB">
              <w:rPr>
                <w:spacing w:val="-7"/>
                <w:sz w:val="20"/>
                <w:szCs w:val="20"/>
              </w:rPr>
              <w:t xml:space="preserve"> </w:t>
            </w:r>
            <w:r w:rsidRPr="00EC48BB">
              <w:rPr>
                <w:sz w:val="20"/>
                <w:szCs w:val="20"/>
              </w:rPr>
              <w:t>27.5%,</w:t>
            </w:r>
            <w:r w:rsidRPr="00EC48BB">
              <w:rPr>
                <w:spacing w:val="-6"/>
                <w:sz w:val="20"/>
                <w:szCs w:val="20"/>
              </w:rPr>
              <w:t xml:space="preserve"> </w:t>
            </w:r>
            <w:r w:rsidRPr="00EC48BB">
              <w:rPr>
                <w:sz w:val="20"/>
                <w:szCs w:val="20"/>
              </w:rPr>
              <w:t>23.1%,</w:t>
            </w:r>
            <w:r w:rsidRPr="00EC48BB">
              <w:rPr>
                <w:spacing w:val="-6"/>
                <w:sz w:val="20"/>
                <w:szCs w:val="20"/>
              </w:rPr>
              <w:t xml:space="preserve"> </w:t>
            </w:r>
            <w:r w:rsidRPr="00EC48BB">
              <w:rPr>
                <w:spacing w:val="-2"/>
                <w:sz w:val="20"/>
                <w:szCs w:val="20"/>
              </w:rPr>
              <w:t>29.3%</w:t>
            </w:r>
          </w:p>
        </w:tc>
      </w:tr>
      <w:tr w:rsidR="00EC4C9C" w:rsidRPr="00EC48BB" w14:paraId="1625E590" w14:textId="77777777" w:rsidTr="00E725E8">
        <w:trPr>
          <w:trHeight w:val="340"/>
        </w:trPr>
        <w:tc>
          <w:tcPr>
            <w:tcW w:w="2337" w:type="dxa"/>
            <w:tcBorders>
              <w:bottom w:val="single" w:sz="8" w:space="0" w:color="000000"/>
              <w:right w:val="single" w:sz="4" w:space="0" w:color="000000"/>
            </w:tcBorders>
          </w:tcPr>
          <w:p w14:paraId="7ABC601F" w14:textId="77777777" w:rsidR="00EC4C9C" w:rsidRPr="00EC48BB" w:rsidRDefault="00EC4C9C" w:rsidP="00E725E8">
            <w:pPr>
              <w:pStyle w:val="TableParagraph"/>
              <w:spacing w:before="6"/>
              <w:ind w:left="119"/>
              <w:jc w:val="left"/>
              <w:rPr>
                <w:sz w:val="20"/>
                <w:szCs w:val="20"/>
              </w:rPr>
            </w:pPr>
            <w:r w:rsidRPr="00EC48BB">
              <w:rPr>
                <w:spacing w:val="-2"/>
                <w:sz w:val="20"/>
                <w:szCs w:val="20"/>
              </w:rPr>
              <w:t>FineAction</w:t>
            </w:r>
          </w:p>
        </w:tc>
        <w:tc>
          <w:tcPr>
            <w:tcW w:w="1539" w:type="dxa"/>
            <w:tcBorders>
              <w:left w:val="single" w:sz="4" w:space="0" w:color="000000"/>
              <w:bottom w:val="single" w:sz="8" w:space="0" w:color="000000"/>
              <w:right w:val="single" w:sz="4" w:space="0" w:color="000000"/>
            </w:tcBorders>
          </w:tcPr>
          <w:p w14:paraId="27C07D26" w14:textId="77777777" w:rsidR="00EC4C9C" w:rsidRPr="00EC48BB" w:rsidRDefault="00EC4C9C" w:rsidP="00E725E8">
            <w:pPr>
              <w:pStyle w:val="TableParagraph"/>
              <w:spacing w:before="6"/>
              <w:ind w:left="118"/>
              <w:jc w:val="left"/>
              <w:rPr>
                <w:sz w:val="20"/>
                <w:szCs w:val="20"/>
              </w:rPr>
            </w:pPr>
            <w:r w:rsidRPr="00EC48BB">
              <w:rPr>
                <w:spacing w:val="-5"/>
                <w:sz w:val="20"/>
                <w:szCs w:val="20"/>
              </w:rPr>
              <w:t>No</w:t>
            </w:r>
          </w:p>
        </w:tc>
        <w:tc>
          <w:tcPr>
            <w:tcW w:w="2541" w:type="dxa"/>
            <w:tcBorders>
              <w:left w:val="single" w:sz="4" w:space="0" w:color="000000"/>
              <w:bottom w:val="single" w:sz="8" w:space="0" w:color="000000"/>
              <w:right w:val="single" w:sz="4" w:space="0" w:color="auto"/>
            </w:tcBorders>
          </w:tcPr>
          <w:p w14:paraId="1E8DE643" w14:textId="77777777" w:rsidR="00EC4C9C" w:rsidRPr="00EC48BB" w:rsidRDefault="00EC4C9C" w:rsidP="00E725E8">
            <w:pPr>
              <w:pStyle w:val="TableParagraph"/>
              <w:spacing w:before="6"/>
              <w:ind w:left="60" w:right="60"/>
              <w:rPr>
                <w:sz w:val="20"/>
                <w:szCs w:val="20"/>
              </w:rPr>
            </w:pPr>
            <w:r w:rsidRPr="00EC48BB">
              <w:rPr>
                <w:spacing w:val="-2"/>
                <w:sz w:val="20"/>
                <w:szCs w:val="20"/>
              </w:rPr>
              <w:t>VideoMAE</w:t>
            </w:r>
            <w:r w:rsidRPr="00EC48BB">
              <w:rPr>
                <w:spacing w:val="6"/>
                <w:sz w:val="20"/>
                <w:szCs w:val="20"/>
              </w:rPr>
              <w:t xml:space="preserve"> </w:t>
            </w:r>
            <w:r w:rsidRPr="00EC48BB">
              <w:rPr>
                <w:spacing w:val="-2"/>
                <w:sz w:val="20"/>
                <w:szCs w:val="20"/>
              </w:rPr>
              <w:t>V2-</w:t>
            </w:r>
            <w:r w:rsidRPr="00EC48BB">
              <w:rPr>
                <w:spacing w:val="-10"/>
                <w:sz w:val="20"/>
                <w:szCs w:val="20"/>
              </w:rPr>
              <w:t>g</w:t>
            </w:r>
          </w:p>
        </w:tc>
        <w:tc>
          <w:tcPr>
            <w:tcW w:w="527" w:type="dxa"/>
            <w:tcBorders>
              <w:left w:val="single" w:sz="4" w:space="0" w:color="auto"/>
              <w:bottom w:val="single" w:sz="8" w:space="0" w:color="000000"/>
              <w:right w:val="single" w:sz="4" w:space="0" w:color="auto"/>
            </w:tcBorders>
          </w:tcPr>
          <w:p w14:paraId="44C74872" w14:textId="77777777" w:rsidR="00EC4C9C" w:rsidRPr="00EC48BB" w:rsidRDefault="00EC4C9C" w:rsidP="00E725E8">
            <w:pPr>
              <w:pStyle w:val="TableParagraph"/>
              <w:spacing w:before="6"/>
              <w:ind w:left="1" w:right="1"/>
              <w:rPr>
                <w:sz w:val="20"/>
                <w:szCs w:val="20"/>
              </w:rPr>
            </w:pPr>
            <w:r w:rsidRPr="00EC48BB">
              <w:rPr>
                <w:spacing w:val="-4"/>
                <w:sz w:val="20"/>
                <w:szCs w:val="20"/>
              </w:rPr>
              <w:t>[33]</w:t>
            </w:r>
          </w:p>
        </w:tc>
        <w:tc>
          <w:tcPr>
            <w:tcW w:w="4235" w:type="dxa"/>
            <w:tcBorders>
              <w:left w:val="single" w:sz="4" w:space="0" w:color="auto"/>
              <w:bottom w:val="single" w:sz="8" w:space="0" w:color="000000"/>
            </w:tcBorders>
          </w:tcPr>
          <w:p w14:paraId="2C33086B" w14:textId="77777777" w:rsidR="00EC4C9C" w:rsidRPr="00EC48BB" w:rsidRDefault="00EC4C9C" w:rsidP="00E725E8">
            <w:pPr>
              <w:pStyle w:val="TableParagraph"/>
              <w:spacing w:before="6"/>
              <w:ind w:right="1"/>
              <w:rPr>
                <w:sz w:val="20"/>
                <w:szCs w:val="20"/>
              </w:rPr>
            </w:pPr>
            <w:r w:rsidRPr="00EC48BB">
              <w:rPr>
                <w:spacing w:val="-5"/>
                <w:sz w:val="20"/>
                <w:szCs w:val="20"/>
              </w:rPr>
              <w:t>mAP</w:t>
            </w:r>
          </w:p>
        </w:tc>
        <w:tc>
          <w:tcPr>
            <w:tcW w:w="3688" w:type="dxa"/>
            <w:tcBorders>
              <w:bottom w:val="single" w:sz="8" w:space="0" w:color="000000"/>
            </w:tcBorders>
          </w:tcPr>
          <w:p w14:paraId="3CD6C3E4" w14:textId="77777777" w:rsidR="00EC4C9C" w:rsidRPr="00EC48BB" w:rsidRDefault="00EC4C9C" w:rsidP="00E725E8">
            <w:pPr>
              <w:pStyle w:val="TableParagraph"/>
              <w:spacing w:before="6"/>
              <w:ind w:left="4" w:right="5"/>
              <w:rPr>
                <w:sz w:val="20"/>
                <w:szCs w:val="20"/>
              </w:rPr>
            </w:pPr>
            <w:r w:rsidRPr="00EC48BB">
              <w:rPr>
                <w:spacing w:val="-2"/>
                <w:sz w:val="20"/>
                <w:szCs w:val="20"/>
              </w:rPr>
              <w:t>18.2%</w:t>
            </w:r>
          </w:p>
        </w:tc>
      </w:tr>
    </w:tbl>
    <w:p w14:paraId="74D328A2" w14:textId="77777777" w:rsidR="00EC4C9C" w:rsidRPr="00EC48BB" w:rsidRDefault="00EC4C9C" w:rsidP="000C56EA">
      <w:pPr>
        <w:suppressAutoHyphens/>
        <w:spacing w:line="276" w:lineRule="auto"/>
        <w:rPr>
          <w:rFonts w:eastAsia="PMingLiU"/>
          <w:sz w:val="20"/>
          <w:szCs w:val="20"/>
        </w:rPr>
      </w:pPr>
    </w:p>
    <w:p w14:paraId="774234B9" w14:textId="77777777" w:rsidR="00EC4C9C" w:rsidRPr="00EC48BB" w:rsidRDefault="00EC4C9C" w:rsidP="000C56EA">
      <w:pPr>
        <w:suppressAutoHyphens/>
        <w:spacing w:line="276" w:lineRule="auto"/>
        <w:rPr>
          <w:rFonts w:eastAsia="PMingLiU"/>
          <w:sz w:val="20"/>
          <w:szCs w:val="20"/>
        </w:rPr>
      </w:pPr>
    </w:p>
    <w:p w14:paraId="52274933" w14:textId="77777777" w:rsidR="00EC4C9C" w:rsidRPr="00EC48BB" w:rsidRDefault="00EC4C9C" w:rsidP="000C56EA">
      <w:pPr>
        <w:suppressAutoHyphens/>
        <w:spacing w:line="276" w:lineRule="auto"/>
        <w:rPr>
          <w:rFonts w:eastAsia="PMingLiU"/>
          <w:sz w:val="20"/>
          <w:szCs w:val="20"/>
        </w:rPr>
      </w:pPr>
    </w:p>
    <w:p w14:paraId="77DAFDD7" w14:textId="77777777" w:rsidR="00EC4C9C" w:rsidRPr="00EC48BB" w:rsidRDefault="00EC4C9C" w:rsidP="000C56EA">
      <w:pPr>
        <w:suppressAutoHyphens/>
        <w:spacing w:line="276" w:lineRule="auto"/>
        <w:rPr>
          <w:rFonts w:eastAsia="PMingLiU"/>
          <w:sz w:val="20"/>
          <w:szCs w:val="20"/>
        </w:rPr>
      </w:pPr>
    </w:p>
    <w:p w14:paraId="393CA024" w14:textId="77777777" w:rsidR="00EC4C9C" w:rsidRPr="00EC48BB" w:rsidRDefault="00EC4C9C" w:rsidP="000C56EA">
      <w:pPr>
        <w:suppressAutoHyphens/>
        <w:spacing w:line="276" w:lineRule="auto"/>
        <w:rPr>
          <w:rFonts w:eastAsia="PMingLiU"/>
          <w:sz w:val="20"/>
          <w:szCs w:val="20"/>
        </w:rPr>
      </w:pPr>
    </w:p>
    <w:p w14:paraId="3A08C02C" w14:textId="77777777" w:rsidR="00EC4C9C" w:rsidRPr="00EC48BB" w:rsidRDefault="00EC4C9C" w:rsidP="000C56EA">
      <w:pPr>
        <w:suppressAutoHyphens/>
        <w:spacing w:line="276" w:lineRule="auto"/>
        <w:rPr>
          <w:rFonts w:eastAsia="PMingLiU"/>
          <w:sz w:val="20"/>
          <w:szCs w:val="20"/>
        </w:rPr>
      </w:pPr>
    </w:p>
    <w:p w14:paraId="1887B583" w14:textId="77777777" w:rsidR="00EC4C9C" w:rsidRPr="00EC48BB" w:rsidRDefault="00EC4C9C" w:rsidP="000C56EA">
      <w:pPr>
        <w:suppressAutoHyphens/>
        <w:spacing w:line="276" w:lineRule="auto"/>
        <w:rPr>
          <w:rFonts w:eastAsia="PMingLiU"/>
          <w:sz w:val="20"/>
          <w:szCs w:val="20"/>
        </w:rPr>
      </w:pPr>
    </w:p>
    <w:p w14:paraId="410D56AD" w14:textId="77777777" w:rsidR="00EC4C9C" w:rsidRPr="00EC48BB" w:rsidRDefault="00EC4C9C" w:rsidP="000C56EA">
      <w:pPr>
        <w:suppressAutoHyphens/>
        <w:spacing w:line="276" w:lineRule="auto"/>
        <w:rPr>
          <w:rFonts w:eastAsia="PMingLiU"/>
          <w:sz w:val="20"/>
          <w:szCs w:val="20"/>
        </w:rPr>
      </w:pPr>
    </w:p>
    <w:p w14:paraId="4DD17A0B" w14:textId="77777777" w:rsidR="00EC4C9C" w:rsidRPr="00EC48BB" w:rsidRDefault="00EC4C9C" w:rsidP="000C56EA">
      <w:pPr>
        <w:suppressAutoHyphens/>
        <w:spacing w:line="276" w:lineRule="auto"/>
        <w:rPr>
          <w:rFonts w:eastAsia="PMingLiU"/>
          <w:sz w:val="20"/>
          <w:szCs w:val="20"/>
        </w:rPr>
      </w:pPr>
    </w:p>
    <w:p w14:paraId="5C9C5300" w14:textId="77777777" w:rsidR="00EC4C9C" w:rsidRPr="00EC48BB" w:rsidRDefault="00EC4C9C" w:rsidP="000C56EA">
      <w:pPr>
        <w:suppressAutoHyphens/>
        <w:spacing w:line="276" w:lineRule="auto"/>
        <w:rPr>
          <w:rFonts w:eastAsia="PMingLiU"/>
          <w:sz w:val="20"/>
          <w:szCs w:val="20"/>
        </w:rPr>
      </w:pPr>
    </w:p>
    <w:p w14:paraId="64E10077" w14:textId="77777777" w:rsidR="00EC4C9C" w:rsidRPr="00EC48BB" w:rsidRDefault="00EC4C9C" w:rsidP="000C56EA">
      <w:pPr>
        <w:suppressAutoHyphens/>
        <w:spacing w:line="276" w:lineRule="auto"/>
        <w:rPr>
          <w:rFonts w:eastAsia="PMingLiU"/>
          <w:sz w:val="20"/>
          <w:szCs w:val="20"/>
        </w:rPr>
      </w:pPr>
    </w:p>
    <w:p w14:paraId="56538624" w14:textId="77777777" w:rsidR="00EC4C9C" w:rsidRPr="00EC48BB" w:rsidRDefault="00EC4C9C" w:rsidP="000C56EA">
      <w:pPr>
        <w:suppressAutoHyphens/>
        <w:spacing w:line="276" w:lineRule="auto"/>
        <w:rPr>
          <w:rFonts w:eastAsia="PMingLiU"/>
          <w:sz w:val="20"/>
          <w:szCs w:val="20"/>
        </w:rPr>
      </w:pPr>
    </w:p>
    <w:p w14:paraId="106D11B8" w14:textId="77777777" w:rsidR="00EC4C9C" w:rsidRPr="00EC48BB" w:rsidRDefault="00EC4C9C" w:rsidP="000C56EA">
      <w:pPr>
        <w:suppressAutoHyphens/>
        <w:spacing w:line="276" w:lineRule="auto"/>
        <w:rPr>
          <w:rFonts w:eastAsia="PMingLiU"/>
          <w:sz w:val="20"/>
          <w:szCs w:val="20"/>
        </w:rPr>
      </w:pPr>
    </w:p>
    <w:p w14:paraId="2CBFD9F5" w14:textId="77777777" w:rsidR="00EC4C9C" w:rsidRPr="00EC48BB" w:rsidRDefault="00EC4C9C">
      <w:pPr>
        <w:rPr>
          <w:rFonts w:eastAsia="PMingLiU"/>
          <w:sz w:val="20"/>
          <w:szCs w:val="20"/>
        </w:rPr>
      </w:pPr>
      <w:r w:rsidRPr="00EC48BB">
        <w:rPr>
          <w:rFonts w:eastAsia="PMingLiU"/>
          <w:sz w:val="20"/>
          <w:szCs w:val="20"/>
        </w:rPr>
        <w:br w:type="page"/>
      </w:r>
    </w:p>
    <w:p w14:paraId="79AACCCC" w14:textId="41D53E32" w:rsidR="00DC7D07" w:rsidRPr="00EC48BB" w:rsidRDefault="00090A38" w:rsidP="00EC4C9C">
      <w:pPr>
        <w:suppressAutoHyphens/>
        <w:spacing w:line="276" w:lineRule="auto"/>
        <w:jc w:val="center"/>
        <w:rPr>
          <w:rFonts w:asciiTheme="majorBidi" w:eastAsia="PMingLiU" w:hAnsiTheme="majorBidi" w:cstheme="majorBidi"/>
          <w:sz w:val="20"/>
          <w:szCs w:val="20"/>
        </w:rPr>
      </w:pPr>
      <w:r w:rsidRPr="00EC48BB">
        <w:rPr>
          <w:rFonts w:asciiTheme="majorBidi" w:eastAsia="PMingLiU" w:hAnsiTheme="majorBidi" w:cstheme="majorBidi"/>
          <w:sz w:val="20"/>
          <w:szCs w:val="20"/>
        </w:rPr>
        <w:lastRenderedPageBreak/>
        <w:t>FIG</w:t>
      </w:r>
      <w:r w:rsidR="006C0454" w:rsidRPr="00EC48BB">
        <w:rPr>
          <w:rFonts w:asciiTheme="majorBidi" w:eastAsia="PMingLiU" w:hAnsiTheme="majorBidi" w:cstheme="majorBidi"/>
          <w:sz w:val="20"/>
          <w:szCs w:val="20"/>
        </w:rPr>
        <w:t>U</w:t>
      </w:r>
      <w:r w:rsidRPr="00EC48BB">
        <w:rPr>
          <w:rFonts w:asciiTheme="majorBidi" w:eastAsia="PMingLiU" w:hAnsiTheme="majorBidi" w:cstheme="majorBidi"/>
          <w:sz w:val="20"/>
          <w:szCs w:val="20"/>
        </w:rPr>
        <w:t>RE CAPTIONS</w:t>
      </w:r>
    </w:p>
    <w:p w14:paraId="287F9AC2" w14:textId="6884D6B1" w:rsidR="00090A38" w:rsidRPr="00EC48BB" w:rsidRDefault="00C310C6" w:rsidP="000C56EA">
      <w:pPr>
        <w:pStyle w:val="Caption"/>
        <w:suppressAutoHyphens/>
        <w:spacing w:after="120" w:line="276" w:lineRule="auto"/>
        <w:ind w:firstLine="567"/>
        <w:jc w:val="both"/>
        <w:rPr>
          <w:rFonts w:asciiTheme="majorBidi" w:hAnsiTheme="majorBidi" w:cstheme="majorBidi"/>
          <w:i w:val="0"/>
          <w:iCs w:val="0"/>
          <w:color w:val="auto"/>
          <w:sz w:val="20"/>
          <w:szCs w:val="20"/>
        </w:rPr>
      </w:pPr>
      <w:r w:rsidRPr="00EC48BB">
        <w:rPr>
          <w:rFonts w:asciiTheme="majorBidi" w:eastAsia="PMingLiU" w:hAnsiTheme="majorBidi" w:cstheme="majorBidi"/>
          <w:b/>
          <w:i w:val="0"/>
          <w:iCs w:val="0"/>
          <w:noProof/>
          <w:color w:val="auto"/>
          <w:sz w:val="20"/>
          <w:szCs w:val="20"/>
        </w:rPr>
        <w:t>Fig. 1</w:t>
      </w:r>
      <w:r w:rsidR="00090A38" w:rsidRPr="00EC48BB">
        <w:rPr>
          <w:rFonts w:asciiTheme="majorBidi" w:eastAsia="PMingLiU" w:hAnsiTheme="majorBidi" w:cstheme="majorBidi"/>
          <w:b/>
          <w:i w:val="0"/>
          <w:iCs w:val="0"/>
          <w:noProof/>
          <w:color w:val="auto"/>
          <w:sz w:val="20"/>
          <w:szCs w:val="20"/>
        </w:rPr>
        <w:t>.</w:t>
      </w:r>
      <w:r w:rsidRPr="00EC48BB">
        <w:rPr>
          <w:rFonts w:asciiTheme="majorBidi" w:eastAsia="PMingLiU" w:hAnsiTheme="majorBidi" w:cstheme="majorBidi"/>
          <w:b/>
          <w:i w:val="0"/>
          <w:iCs w:val="0"/>
          <w:noProof/>
          <w:color w:val="auto"/>
          <w:sz w:val="20"/>
          <w:szCs w:val="20"/>
        </w:rPr>
        <w:t xml:space="preserve"> </w:t>
      </w:r>
      <w:r w:rsidR="00C72F15" w:rsidRPr="00EC48BB">
        <w:rPr>
          <w:rFonts w:asciiTheme="majorBidi" w:hAnsiTheme="majorBidi" w:cstheme="majorBidi"/>
          <w:i w:val="0"/>
          <w:iCs w:val="0"/>
          <w:color w:val="auto"/>
          <w:sz w:val="20"/>
          <w:szCs w:val="20"/>
        </w:rPr>
        <w:t>General Human Action Recognition System</w:t>
      </w:r>
    </w:p>
    <w:p w14:paraId="15B143F8" w14:textId="31C49A80" w:rsidR="00C310C6" w:rsidRPr="00EC48BB" w:rsidRDefault="00C310C6" w:rsidP="000C56EA">
      <w:pPr>
        <w:suppressAutoHyphens/>
        <w:spacing w:after="120" w:line="276" w:lineRule="auto"/>
        <w:ind w:firstLine="567"/>
        <w:jc w:val="both"/>
        <w:rPr>
          <w:rFonts w:asciiTheme="majorBidi" w:hAnsiTheme="majorBidi" w:cstheme="majorBidi"/>
          <w:sz w:val="20"/>
          <w:szCs w:val="20"/>
        </w:rPr>
      </w:pPr>
      <w:r w:rsidRPr="00EC48BB">
        <w:rPr>
          <w:rFonts w:asciiTheme="majorBidi" w:hAnsiTheme="majorBidi" w:cstheme="majorBidi"/>
          <w:b/>
          <w:sz w:val="20"/>
          <w:szCs w:val="20"/>
        </w:rPr>
        <w:t>Fig. 2</w:t>
      </w:r>
      <w:r w:rsidR="00090A38" w:rsidRPr="00EC48BB">
        <w:rPr>
          <w:rFonts w:asciiTheme="majorBidi" w:hAnsiTheme="majorBidi" w:cstheme="majorBidi"/>
          <w:b/>
          <w:sz w:val="20"/>
          <w:szCs w:val="20"/>
        </w:rPr>
        <w:t>.</w:t>
      </w:r>
      <w:r w:rsidRPr="00EC48BB">
        <w:rPr>
          <w:rFonts w:asciiTheme="majorBidi" w:hAnsiTheme="majorBidi" w:cstheme="majorBidi"/>
          <w:sz w:val="20"/>
          <w:szCs w:val="20"/>
        </w:rPr>
        <w:t xml:space="preserve"> </w:t>
      </w:r>
      <w:r w:rsidR="00295384" w:rsidRPr="00EC48BB">
        <w:rPr>
          <w:rFonts w:asciiTheme="majorBidi" w:hAnsiTheme="majorBidi" w:cstheme="majorBidi"/>
          <w:sz w:val="20"/>
          <w:szCs w:val="20"/>
        </w:rPr>
        <w:t xml:space="preserve">An example of </w:t>
      </w:r>
    </w:p>
    <w:p w14:paraId="4650DB1C" w14:textId="5E67F000" w:rsidR="00C310C6" w:rsidRPr="00EC48BB" w:rsidRDefault="00C310C6" w:rsidP="000C56EA">
      <w:pPr>
        <w:suppressAutoHyphens/>
        <w:spacing w:after="120" w:line="276" w:lineRule="auto"/>
        <w:ind w:firstLine="567"/>
        <w:jc w:val="both"/>
        <w:rPr>
          <w:rFonts w:asciiTheme="majorBidi" w:hAnsiTheme="majorBidi" w:cstheme="majorBidi"/>
          <w:sz w:val="20"/>
          <w:szCs w:val="20"/>
        </w:rPr>
      </w:pPr>
      <w:r w:rsidRPr="00EC48BB">
        <w:rPr>
          <w:rFonts w:asciiTheme="majorBidi" w:hAnsiTheme="majorBidi" w:cstheme="majorBidi"/>
          <w:b/>
          <w:sz w:val="20"/>
          <w:szCs w:val="20"/>
        </w:rPr>
        <w:t>Fig. 3</w:t>
      </w:r>
      <w:r w:rsidR="00090A38" w:rsidRPr="00EC48BB">
        <w:rPr>
          <w:rFonts w:asciiTheme="majorBidi" w:hAnsiTheme="majorBidi" w:cstheme="majorBidi"/>
          <w:b/>
          <w:sz w:val="20"/>
          <w:szCs w:val="20"/>
        </w:rPr>
        <w:t>.</w:t>
      </w:r>
      <w:r w:rsidRPr="00EC48BB">
        <w:rPr>
          <w:rFonts w:asciiTheme="majorBidi" w:hAnsiTheme="majorBidi" w:cstheme="majorBidi"/>
          <w:sz w:val="20"/>
          <w:szCs w:val="20"/>
        </w:rPr>
        <w:t xml:space="preserve"> </w:t>
      </w:r>
      <w:r w:rsidR="00295384" w:rsidRPr="00EC48BB">
        <w:rPr>
          <w:rFonts w:asciiTheme="majorBidi" w:hAnsiTheme="majorBidi" w:cstheme="majorBidi"/>
          <w:sz w:val="20"/>
          <w:szCs w:val="20"/>
        </w:rPr>
        <w:t>An example for</w:t>
      </w:r>
      <w:r w:rsidR="00090A38" w:rsidRPr="00EC48BB">
        <w:rPr>
          <w:rFonts w:asciiTheme="majorBidi" w:hAnsiTheme="majorBidi" w:cstheme="majorBidi"/>
          <w:sz w:val="20"/>
          <w:szCs w:val="20"/>
        </w:rPr>
        <w:t>.</w:t>
      </w:r>
    </w:p>
    <w:p w14:paraId="4220AB8F" w14:textId="546F1620" w:rsidR="00C310C6" w:rsidRPr="00EC48BB" w:rsidRDefault="00C310C6" w:rsidP="000C56EA">
      <w:pPr>
        <w:suppressAutoHyphens/>
        <w:spacing w:after="120" w:line="276" w:lineRule="auto"/>
        <w:ind w:firstLine="567"/>
        <w:jc w:val="both"/>
        <w:rPr>
          <w:rFonts w:asciiTheme="majorBidi" w:hAnsiTheme="majorBidi" w:cstheme="majorBidi"/>
          <w:sz w:val="20"/>
          <w:szCs w:val="20"/>
        </w:rPr>
      </w:pPr>
      <w:r w:rsidRPr="00EC48BB">
        <w:rPr>
          <w:rFonts w:asciiTheme="majorBidi" w:hAnsiTheme="majorBidi" w:cstheme="majorBidi"/>
          <w:b/>
          <w:sz w:val="20"/>
          <w:szCs w:val="20"/>
        </w:rPr>
        <w:t>Fig. 4</w:t>
      </w:r>
      <w:r w:rsidR="00090A38" w:rsidRPr="00EC48BB">
        <w:rPr>
          <w:rFonts w:asciiTheme="majorBidi" w:hAnsiTheme="majorBidi" w:cstheme="majorBidi"/>
          <w:b/>
          <w:sz w:val="20"/>
          <w:szCs w:val="20"/>
        </w:rPr>
        <w:t>.</w:t>
      </w:r>
      <w:r w:rsidRPr="00EC48BB">
        <w:rPr>
          <w:rFonts w:asciiTheme="majorBidi" w:hAnsiTheme="majorBidi" w:cstheme="majorBidi"/>
          <w:sz w:val="20"/>
          <w:szCs w:val="20"/>
        </w:rPr>
        <w:t xml:space="preserve"> </w:t>
      </w:r>
      <w:r w:rsidR="00295384" w:rsidRPr="00EC48BB">
        <w:rPr>
          <w:rFonts w:asciiTheme="majorBidi" w:hAnsiTheme="majorBidi" w:cstheme="majorBidi"/>
          <w:sz w:val="20"/>
          <w:szCs w:val="20"/>
        </w:rPr>
        <w:t>An example of</w:t>
      </w:r>
      <w:r w:rsidR="00090A38" w:rsidRPr="00EC48BB">
        <w:rPr>
          <w:rFonts w:asciiTheme="majorBidi" w:hAnsiTheme="majorBidi" w:cstheme="majorBidi"/>
          <w:sz w:val="20"/>
          <w:szCs w:val="20"/>
        </w:rPr>
        <w:t>.</w:t>
      </w:r>
    </w:p>
    <w:p w14:paraId="2AA3F55A" w14:textId="44B0B991" w:rsidR="00503EC0" w:rsidRPr="00EC48BB" w:rsidRDefault="00503EC0" w:rsidP="000C56EA">
      <w:pPr>
        <w:suppressAutoHyphens/>
        <w:spacing w:after="120" w:line="276" w:lineRule="auto"/>
        <w:ind w:firstLine="567"/>
        <w:jc w:val="both"/>
        <w:rPr>
          <w:rFonts w:asciiTheme="majorBidi" w:hAnsiTheme="majorBidi" w:cstheme="majorBidi"/>
          <w:sz w:val="20"/>
          <w:szCs w:val="20"/>
        </w:rPr>
      </w:pPr>
      <w:r w:rsidRPr="00EC48BB">
        <w:rPr>
          <w:rFonts w:asciiTheme="majorBidi" w:hAnsiTheme="majorBidi" w:cstheme="majorBidi"/>
          <w:b/>
          <w:sz w:val="20"/>
          <w:szCs w:val="20"/>
        </w:rPr>
        <w:t>Fig. 5</w:t>
      </w:r>
      <w:r w:rsidR="00090A38" w:rsidRPr="00EC48BB">
        <w:rPr>
          <w:rFonts w:asciiTheme="majorBidi" w:hAnsiTheme="majorBidi" w:cstheme="majorBidi"/>
          <w:b/>
          <w:sz w:val="20"/>
          <w:szCs w:val="20"/>
        </w:rPr>
        <w:t>.</w:t>
      </w:r>
      <w:r w:rsidRPr="00EC48BB">
        <w:rPr>
          <w:rFonts w:asciiTheme="majorBidi" w:hAnsiTheme="majorBidi" w:cstheme="majorBidi"/>
          <w:sz w:val="20"/>
          <w:szCs w:val="20"/>
        </w:rPr>
        <w:t xml:space="preserve"> </w:t>
      </w:r>
      <w:r w:rsidR="00295384" w:rsidRPr="00EC48BB">
        <w:rPr>
          <w:rFonts w:asciiTheme="majorBidi" w:hAnsiTheme="majorBidi" w:cstheme="majorBidi"/>
          <w:sz w:val="20"/>
          <w:szCs w:val="20"/>
        </w:rPr>
        <w:t>An example of</w:t>
      </w:r>
      <w:r w:rsidR="00090A38" w:rsidRPr="00EC48BB">
        <w:rPr>
          <w:rFonts w:asciiTheme="majorBidi" w:hAnsiTheme="majorBidi" w:cstheme="majorBidi"/>
          <w:sz w:val="20"/>
          <w:szCs w:val="20"/>
        </w:rPr>
        <w:t>.</w:t>
      </w:r>
    </w:p>
    <w:p w14:paraId="12B1336E" w14:textId="4ACBD7C0" w:rsidR="00D94A4C" w:rsidRPr="00EC48BB" w:rsidRDefault="00503EC0" w:rsidP="000C56EA">
      <w:pPr>
        <w:suppressAutoHyphens/>
        <w:spacing w:after="120" w:line="276" w:lineRule="auto"/>
        <w:ind w:firstLine="567"/>
        <w:jc w:val="both"/>
        <w:rPr>
          <w:rFonts w:asciiTheme="majorBidi" w:hAnsiTheme="majorBidi" w:cstheme="majorBidi"/>
          <w:sz w:val="20"/>
          <w:szCs w:val="20"/>
        </w:rPr>
      </w:pPr>
      <w:r w:rsidRPr="00EC48BB">
        <w:rPr>
          <w:rFonts w:asciiTheme="majorBidi" w:hAnsiTheme="majorBidi" w:cstheme="majorBidi"/>
          <w:b/>
          <w:sz w:val="20"/>
          <w:szCs w:val="20"/>
        </w:rPr>
        <w:t>Fig. 6</w:t>
      </w:r>
      <w:r w:rsidR="00090A38" w:rsidRPr="00EC48BB">
        <w:rPr>
          <w:rFonts w:asciiTheme="majorBidi" w:hAnsiTheme="majorBidi" w:cstheme="majorBidi"/>
          <w:b/>
          <w:sz w:val="20"/>
          <w:szCs w:val="20"/>
        </w:rPr>
        <w:t>.</w:t>
      </w:r>
      <w:r w:rsidRPr="00EC48BB">
        <w:rPr>
          <w:rFonts w:asciiTheme="majorBidi" w:hAnsiTheme="majorBidi" w:cstheme="majorBidi"/>
          <w:sz w:val="20"/>
          <w:szCs w:val="20"/>
        </w:rPr>
        <w:t xml:space="preserve"> </w:t>
      </w:r>
      <w:r w:rsidR="00295384" w:rsidRPr="00EC48BB">
        <w:rPr>
          <w:rFonts w:asciiTheme="majorBidi" w:hAnsiTheme="majorBidi" w:cstheme="majorBidi"/>
          <w:sz w:val="20"/>
          <w:szCs w:val="20"/>
        </w:rPr>
        <w:t>Diagram of</w:t>
      </w:r>
      <w:r w:rsidR="00B51FED" w:rsidRPr="00EC48BB">
        <w:rPr>
          <w:rFonts w:asciiTheme="majorBidi" w:hAnsiTheme="majorBidi" w:cstheme="majorBidi"/>
          <w:sz w:val="20"/>
          <w:szCs w:val="20"/>
        </w:rPr>
        <w:t>.</w:t>
      </w:r>
    </w:p>
    <w:p w14:paraId="330EB7C9" w14:textId="7ECDAD46" w:rsidR="00D94A4C" w:rsidRPr="00EC48BB" w:rsidRDefault="00D94A4C" w:rsidP="000C56EA">
      <w:pPr>
        <w:suppressAutoHyphens/>
        <w:spacing w:line="276" w:lineRule="auto"/>
        <w:jc w:val="both"/>
        <w:rPr>
          <w:rFonts w:asciiTheme="majorBidi" w:hAnsiTheme="majorBidi" w:cstheme="majorBidi"/>
          <w:color w:val="000000"/>
          <w:sz w:val="20"/>
          <w:szCs w:val="20"/>
        </w:rPr>
      </w:pPr>
    </w:p>
    <w:p w14:paraId="56AD7608" w14:textId="0BDB313C" w:rsidR="00D94A4C" w:rsidRPr="00EC48BB" w:rsidRDefault="00FE4FF7" w:rsidP="000C56EA">
      <w:pPr>
        <w:suppressAutoHyphens/>
        <w:spacing w:line="276" w:lineRule="auto"/>
        <w:ind w:firstLine="567"/>
        <w:jc w:val="center"/>
        <w:rPr>
          <w:rFonts w:asciiTheme="majorBidi" w:hAnsiTheme="majorBidi" w:cstheme="majorBidi"/>
          <w:sz w:val="20"/>
          <w:szCs w:val="20"/>
        </w:rPr>
      </w:pPr>
      <w:r w:rsidRPr="00EC48BB">
        <w:rPr>
          <w:rFonts w:asciiTheme="majorBidi" w:hAnsiTheme="majorBidi" w:cstheme="majorBidi"/>
          <w:sz w:val="20"/>
          <w:szCs w:val="20"/>
        </w:rPr>
        <w:t>FIGURES</w:t>
      </w:r>
    </w:p>
    <w:p w14:paraId="21646DA2" w14:textId="58693960" w:rsidR="00CA32C8" w:rsidRPr="00EC48BB" w:rsidRDefault="00CA32C8" w:rsidP="000C56EA">
      <w:pPr>
        <w:suppressAutoHyphens/>
        <w:spacing w:line="276" w:lineRule="auto"/>
        <w:jc w:val="both"/>
        <w:rPr>
          <w:rFonts w:asciiTheme="majorBidi" w:hAnsiTheme="majorBidi" w:cstheme="majorBidi"/>
          <w:sz w:val="20"/>
          <w:szCs w:val="20"/>
        </w:rPr>
      </w:pPr>
    </w:p>
    <w:p w14:paraId="3373C374" w14:textId="7BA01C6E" w:rsidR="00295384" w:rsidRPr="00EC48BB" w:rsidRDefault="00295384" w:rsidP="00295384">
      <w:pPr>
        <w:spacing w:after="120"/>
        <w:jc w:val="center"/>
        <w:rPr>
          <w:color w:val="000000" w:themeColor="text1"/>
          <w:sz w:val="20"/>
          <w:szCs w:val="20"/>
          <w:lang w:val="vi-VN"/>
        </w:rPr>
      </w:pPr>
    </w:p>
    <w:p w14:paraId="4CB47981" w14:textId="7A97C35A" w:rsidR="00295384" w:rsidRPr="00EC48BB" w:rsidRDefault="00295384" w:rsidP="00295384">
      <w:pPr>
        <w:suppressAutoHyphens/>
        <w:spacing w:after="120" w:line="276" w:lineRule="auto"/>
        <w:ind w:firstLine="567"/>
        <w:jc w:val="both"/>
        <w:rPr>
          <w:rFonts w:asciiTheme="majorBidi" w:hAnsiTheme="majorBidi" w:cstheme="majorBidi"/>
          <w:b/>
          <w:bCs/>
          <w:sz w:val="20"/>
          <w:szCs w:val="20"/>
        </w:rPr>
      </w:pPr>
      <w:r w:rsidRPr="00EC48BB">
        <w:rPr>
          <w:rFonts w:asciiTheme="majorBidi" w:hAnsiTheme="majorBidi" w:cstheme="majorBidi"/>
          <w:b/>
          <w:bCs/>
          <w:sz w:val="20"/>
          <w:szCs w:val="20"/>
        </w:rPr>
        <w:t>Fig. 1.</w:t>
      </w:r>
    </w:p>
    <w:p w14:paraId="3CA33855" w14:textId="35DBFB5F" w:rsidR="00295384" w:rsidRPr="00EC48BB" w:rsidRDefault="00C72F15" w:rsidP="00295384">
      <w:pPr>
        <w:suppressAutoHyphens/>
        <w:spacing w:line="276" w:lineRule="auto"/>
        <w:jc w:val="center"/>
        <w:rPr>
          <w:rFonts w:asciiTheme="majorBidi" w:hAnsiTheme="majorBidi" w:cstheme="majorBidi"/>
          <w:sz w:val="20"/>
          <w:szCs w:val="20"/>
        </w:rPr>
      </w:pPr>
      <w:r w:rsidRPr="00EC48BB">
        <w:rPr>
          <w:noProof/>
          <w:sz w:val="20"/>
          <w:szCs w:val="20"/>
          <w:lang w:eastAsia="en-US"/>
        </w:rPr>
        <w:drawing>
          <wp:inline distT="0" distB="0" distL="0" distR="0" wp14:anchorId="53473577" wp14:editId="157BA8D2">
            <wp:extent cx="5828030" cy="429069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8030" cy="4290695"/>
                    </a:xfrm>
                    <a:prstGeom prst="rect">
                      <a:avLst/>
                    </a:prstGeom>
                  </pic:spPr>
                </pic:pic>
              </a:graphicData>
            </a:graphic>
          </wp:inline>
        </w:drawing>
      </w:r>
    </w:p>
    <w:p w14:paraId="6EFA6662" w14:textId="42A622F4" w:rsidR="00CA32C8" w:rsidRPr="00EC48BB" w:rsidRDefault="00CA32C8" w:rsidP="000C56EA">
      <w:pPr>
        <w:suppressAutoHyphens/>
        <w:spacing w:line="276" w:lineRule="auto"/>
        <w:jc w:val="center"/>
        <w:rPr>
          <w:rFonts w:asciiTheme="majorBidi" w:hAnsiTheme="majorBidi" w:cstheme="majorBidi"/>
          <w:sz w:val="20"/>
          <w:szCs w:val="20"/>
        </w:rPr>
      </w:pPr>
    </w:p>
    <w:p w14:paraId="7D8CE66A" w14:textId="19266280" w:rsidR="00CA32C8" w:rsidRPr="00EC48BB" w:rsidRDefault="00CA32C8" w:rsidP="000C56EA">
      <w:pPr>
        <w:suppressAutoHyphens/>
        <w:spacing w:after="120" w:line="276" w:lineRule="auto"/>
        <w:ind w:firstLine="567"/>
        <w:jc w:val="both"/>
        <w:rPr>
          <w:rFonts w:asciiTheme="majorBidi" w:hAnsiTheme="majorBidi" w:cstheme="majorBidi"/>
          <w:b/>
          <w:bCs/>
          <w:sz w:val="20"/>
          <w:szCs w:val="20"/>
        </w:rPr>
      </w:pPr>
      <w:r w:rsidRPr="00EC48BB">
        <w:rPr>
          <w:rFonts w:asciiTheme="majorBidi" w:hAnsiTheme="majorBidi" w:cstheme="majorBidi"/>
          <w:b/>
          <w:bCs/>
          <w:sz w:val="20"/>
          <w:szCs w:val="20"/>
        </w:rPr>
        <w:t xml:space="preserve">Fig. </w:t>
      </w:r>
      <w:r w:rsidR="00295384" w:rsidRPr="00EC48BB">
        <w:rPr>
          <w:rFonts w:asciiTheme="majorBidi" w:hAnsiTheme="majorBidi" w:cstheme="majorBidi"/>
          <w:b/>
          <w:bCs/>
          <w:sz w:val="20"/>
          <w:szCs w:val="20"/>
        </w:rPr>
        <w:t>2</w:t>
      </w:r>
      <w:r w:rsidRPr="00EC48BB">
        <w:rPr>
          <w:rFonts w:asciiTheme="majorBidi" w:hAnsiTheme="majorBidi" w:cstheme="majorBidi"/>
          <w:b/>
          <w:bCs/>
          <w:sz w:val="20"/>
          <w:szCs w:val="20"/>
        </w:rPr>
        <w:t>.</w:t>
      </w:r>
    </w:p>
    <w:p w14:paraId="709D9094" w14:textId="7B79C8B2" w:rsidR="00295384" w:rsidRPr="00EC48BB" w:rsidRDefault="00295384" w:rsidP="000C56EA">
      <w:pPr>
        <w:suppressAutoHyphens/>
        <w:spacing w:after="120" w:line="276" w:lineRule="auto"/>
        <w:ind w:firstLine="567"/>
        <w:jc w:val="both"/>
        <w:rPr>
          <w:rFonts w:asciiTheme="majorBidi" w:hAnsiTheme="majorBidi" w:cstheme="majorBidi"/>
          <w:bCs/>
          <w:sz w:val="20"/>
          <w:szCs w:val="20"/>
        </w:rPr>
      </w:pPr>
    </w:p>
    <w:p w14:paraId="098FB526" w14:textId="2CE046B8" w:rsidR="00295384" w:rsidRPr="00EC48BB" w:rsidRDefault="00295384" w:rsidP="000C56EA">
      <w:pPr>
        <w:suppressAutoHyphens/>
        <w:spacing w:after="120" w:line="276" w:lineRule="auto"/>
        <w:ind w:firstLine="567"/>
        <w:jc w:val="both"/>
        <w:rPr>
          <w:rFonts w:asciiTheme="majorBidi" w:hAnsiTheme="majorBidi" w:cstheme="majorBidi"/>
          <w:bCs/>
          <w:sz w:val="20"/>
          <w:szCs w:val="20"/>
        </w:rPr>
      </w:pPr>
      <w:r w:rsidRPr="00EC48BB">
        <w:rPr>
          <w:rFonts w:asciiTheme="majorBidi" w:hAnsiTheme="majorBidi" w:cstheme="majorBidi"/>
          <w:bCs/>
          <w:sz w:val="20"/>
          <w:szCs w:val="20"/>
        </w:rPr>
        <w:t>(a)</w:t>
      </w:r>
    </w:p>
    <w:p w14:paraId="3305CB40" w14:textId="0A154DE7" w:rsidR="00295384" w:rsidRPr="00EC48BB" w:rsidRDefault="00295384" w:rsidP="000C56EA">
      <w:pPr>
        <w:suppressAutoHyphens/>
        <w:spacing w:after="120" w:line="276" w:lineRule="auto"/>
        <w:ind w:firstLine="567"/>
        <w:jc w:val="both"/>
        <w:rPr>
          <w:rFonts w:asciiTheme="majorBidi" w:hAnsiTheme="majorBidi" w:cstheme="majorBidi"/>
          <w:bCs/>
          <w:sz w:val="20"/>
          <w:szCs w:val="20"/>
        </w:rPr>
      </w:pPr>
    </w:p>
    <w:p w14:paraId="76098254" w14:textId="443C644E" w:rsidR="00295384" w:rsidRPr="00EC48BB" w:rsidRDefault="00295384" w:rsidP="000C56EA">
      <w:pPr>
        <w:suppressAutoHyphens/>
        <w:spacing w:after="120" w:line="276" w:lineRule="auto"/>
        <w:ind w:firstLine="567"/>
        <w:jc w:val="both"/>
        <w:rPr>
          <w:rFonts w:asciiTheme="majorBidi" w:hAnsiTheme="majorBidi" w:cstheme="majorBidi"/>
          <w:bCs/>
          <w:sz w:val="20"/>
          <w:szCs w:val="20"/>
        </w:rPr>
      </w:pPr>
      <w:r w:rsidRPr="00EC48BB">
        <w:rPr>
          <w:rFonts w:asciiTheme="majorBidi" w:hAnsiTheme="majorBidi" w:cstheme="majorBidi"/>
          <w:bCs/>
          <w:sz w:val="20"/>
          <w:szCs w:val="20"/>
        </w:rPr>
        <w:t>(b)</w:t>
      </w:r>
    </w:p>
    <w:p w14:paraId="2C774C53" w14:textId="626FB06E" w:rsidR="00295384" w:rsidRPr="00EC48BB" w:rsidRDefault="00295384" w:rsidP="00295384">
      <w:pPr>
        <w:suppressAutoHyphens/>
        <w:spacing w:after="120" w:line="276" w:lineRule="auto"/>
        <w:ind w:firstLine="567"/>
        <w:jc w:val="both"/>
        <w:rPr>
          <w:rFonts w:asciiTheme="majorBidi" w:hAnsiTheme="majorBidi" w:cstheme="majorBidi"/>
          <w:b/>
          <w:bCs/>
          <w:sz w:val="20"/>
          <w:szCs w:val="20"/>
        </w:rPr>
      </w:pPr>
      <w:r w:rsidRPr="00EC48BB">
        <w:rPr>
          <w:rFonts w:asciiTheme="majorBidi" w:hAnsiTheme="majorBidi" w:cstheme="majorBidi"/>
          <w:b/>
          <w:bCs/>
          <w:sz w:val="20"/>
          <w:szCs w:val="20"/>
        </w:rPr>
        <w:t>Fig. 3.</w:t>
      </w:r>
    </w:p>
    <w:p w14:paraId="5BE0E4C4" w14:textId="6E5A467F" w:rsidR="00295384" w:rsidRPr="00EC48BB" w:rsidRDefault="00295384" w:rsidP="000C56EA">
      <w:pPr>
        <w:suppressAutoHyphens/>
        <w:spacing w:after="120" w:line="276" w:lineRule="auto"/>
        <w:ind w:firstLine="567"/>
        <w:jc w:val="both"/>
        <w:rPr>
          <w:rFonts w:asciiTheme="majorBidi" w:hAnsiTheme="majorBidi" w:cstheme="majorBidi"/>
          <w:bCs/>
          <w:sz w:val="20"/>
          <w:szCs w:val="20"/>
        </w:rPr>
      </w:pPr>
    </w:p>
    <w:p w14:paraId="1085341D" w14:textId="7A8B1EF9" w:rsidR="00295384" w:rsidRPr="00EC48BB" w:rsidRDefault="00295384" w:rsidP="00295384">
      <w:pPr>
        <w:suppressAutoHyphens/>
        <w:spacing w:after="120" w:line="276" w:lineRule="auto"/>
        <w:ind w:firstLine="567"/>
        <w:jc w:val="both"/>
        <w:rPr>
          <w:rFonts w:asciiTheme="majorBidi" w:hAnsiTheme="majorBidi" w:cstheme="majorBidi"/>
          <w:b/>
          <w:bCs/>
          <w:sz w:val="20"/>
          <w:szCs w:val="20"/>
        </w:rPr>
      </w:pPr>
      <w:r w:rsidRPr="00EC48BB">
        <w:rPr>
          <w:rFonts w:asciiTheme="majorBidi" w:hAnsiTheme="majorBidi" w:cstheme="majorBidi"/>
          <w:b/>
          <w:bCs/>
          <w:sz w:val="20"/>
          <w:szCs w:val="20"/>
        </w:rPr>
        <w:lastRenderedPageBreak/>
        <w:t>Fig. 4.</w:t>
      </w:r>
    </w:p>
    <w:p w14:paraId="46303370" w14:textId="184F5D17" w:rsidR="00295384" w:rsidRPr="00EC48BB" w:rsidRDefault="00295384" w:rsidP="00295384">
      <w:pPr>
        <w:suppressAutoHyphens/>
        <w:spacing w:after="120" w:line="276" w:lineRule="auto"/>
        <w:ind w:firstLine="567"/>
        <w:jc w:val="both"/>
        <w:rPr>
          <w:rFonts w:asciiTheme="majorBidi" w:hAnsiTheme="majorBidi" w:cstheme="majorBidi"/>
          <w:bCs/>
          <w:sz w:val="20"/>
          <w:szCs w:val="20"/>
        </w:rPr>
      </w:pPr>
    </w:p>
    <w:p w14:paraId="035F97D5" w14:textId="7C9BCA00" w:rsidR="00295384" w:rsidRPr="00EC48BB" w:rsidRDefault="00295384" w:rsidP="00295384">
      <w:pPr>
        <w:suppressAutoHyphens/>
        <w:spacing w:after="120" w:line="276" w:lineRule="auto"/>
        <w:ind w:firstLine="567"/>
        <w:jc w:val="both"/>
        <w:rPr>
          <w:rFonts w:asciiTheme="majorBidi" w:hAnsiTheme="majorBidi" w:cstheme="majorBidi"/>
          <w:b/>
          <w:bCs/>
          <w:sz w:val="20"/>
          <w:szCs w:val="20"/>
        </w:rPr>
      </w:pPr>
      <w:r w:rsidRPr="00EC48BB">
        <w:rPr>
          <w:rFonts w:asciiTheme="majorBidi" w:hAnsiTheme="majorBidi" w:cstheme="majorBidi"/>
          <w:b/>
          <w:bCs/>
          <w:sz w:val="20"/>
          <w:szCs w:val="20"/>
        </w:rPr>
        <w:t>Fig. 5.</w:t>
      </w:r>
    </w:p>
    <w:p w14:paraId="7BBCAD9C" w14:textId="105D311C" w:rsidR="00295384" w:rsidRPr="00EC48BB" w:rsidRDefault="00295384" w:rsidP="000C56EA">
      <w:pPr>
        <w:suppressAutoHyphens/>
        <w:spacing w:after="120" w:line="276" w:lineRule="auto"/>
        <w:ind w:firstLine="567"/>
        <w:jc w:val="both"/>
        <w:rPr>
          <w:rFonts w:asciiTheme="majorBidi" w:hAnsiTheme="majorBidi" w:cstheme="majorBidi"/>
          <w:bCs/>
          <w:sz w:val="20"/>
          <w:szCs w:val="20"/>
          <w:lang w:val="ru-RU"/>
        </w:rPr>
      </w:pPr>
    </w:p>
    <w:p w14:paraId="6231C753" w14:textId="2AB8B849" w:rsidR="00295384" w:rsidRPr="00EC48BB" w:rsidRDefault="00295384" w:rsidP="000C56EA">
      <w:pPr>
        <w:suppressAutoHyphens/>
        <w:spacing w:after="120" w:line="276" w:lineRule="auto"/>
        <w:ind w:firstLine="567"/>
        <w:jc w:val="both"/>
        <w:rPr>
          <w:rFonts w:asciiTheme="majorBidi" w:hAnsiTheme="majorBidi" w:cstheme="majorBidi"/>
          <w:bCs/>
          <w:sz w:val="20"/>
          <w:szCs w:val="20"/>
          <w:lang w:val="ru-RU"/>
        </w:rPr>
      </w:pPr>
    </w:p>
    <w:p w14:paraId="0B828909" w14:textId="29CFE0CF" w:rsidR="00295384" w:rsidRPr="00EC48BB" w:rsidRDefault="00295384" w:rsidP="000C56EA">
      <w:pPr>
        <w:suppressAutoHyphens/>
        <w:spacing w:after="120" w:line="276" w:lineRule="auto"/>
        <w:ind w:firstLine="567"/>
        <w:jc w:val="both"/>
        <w:rPr>
          <w:rFonts w:asciiTheme="majorBidi" w:hAnsiTheme="majorBidi" w:cstheme="majorBidi"/>
          <w:bCs/>
          <w:sz w:val="20"/>
          <w:szCs w:val="20"/>
          <w:lang w:val="ru-RU"/>
        </w:rPr>
      </w:pPr>
    </w:p>
    <w:p w14:paraId="26F02411" w14:textId="65A462DC" w:rsidR="00295384" w:rsidRPr="00EC48BB" w:rsidRDefault="00295384" w:rsidP="000C56EA">
      <w:pPr>
        <w:suppressAutoHyphens/>
        <w:spacing w:after="120" w:line="276" w:lineRule="auto"/>
        <w:ind w:firstLine="567"/>
        <w:jc w:val="both"/>
        <w:rPr>
          <w:rFonts w:asciiTheme="majorBidi" w:hAnsiTheme="majorBidi" w:cstheme="majorBidi"/>
          <w:bCs/>
          <w:sz w:val="20"/>
          <w:szCs w:val="20"/>
          <w:lang w:val="ru-RU"/>
        </w:rPr>
      </w:pPr>
    </w:p>
    <w:p w14:paraId="6E718516" w14:textId="140B7DCD" w:rsidR="00295384" w:rsidRPr="00EC48BB" w:rsidRDefault="00295384" w:rsidP="000C56EA">
      <w:pPr>
        <w:suppressAutoHyphens/>
        <w:spacing w:after="120" w:line="276" w:lineRule="auto"/>
        <w:ind w:firstLine="567"/>
        <w:jc w:val="both"/>
        <w:rPr>
          <w:rFonts w:asciiTheme="majorBidi" w:hAnsiTheme="majorBidi" w:cstheme="majorBidi"/>
          <w:bCs/>
          <w:sz w:val="20"/>
          <w:szCs w:val="20"/>
          <w:lang w:val="ru-RU"/>
        </w:rPr>
      </w:pPr>
    </w:p>
    <w:p w14:paraId="17E5EF07" w14:textId="6B0F92F1" w:rsidR="00295384" w:rsidRPr="00EC48BB" w:rsidRDefault="00295384" w:rsidP="000C56EA">
      <w:pPr>
        <w:suppressAutoHyphens/>
        <w:spacing w:after="120" w:line="276" w:lineRule="auto"/>
        <w:ind w:firstLine="567"/>
        <w:jc w:val="both"/>
        <w:rPr>
          <w:rFonts w:asciiTheme="majorBidi" w:hAnsiTheme="majorBidi" w:cstheme="majorBidi"/>
          <w:bCs/>
          <w:sz w:val="20"/>
          <w:szCs w:val="20"/>
          <w:lang w:val="ru-RU"/>
        </w:rPr>
      </w:pPr>
    </w:p>
    <w:p w14:paraId="4F85189E" w14:textId="400E42FC" w:rsidR="00295384" w:rsidRPr="00EC48BB" w:rsidRDefault="00295384" w:rsidP="000C56EA">
      <w:pPr>
        <w:suppressAutoHyphens/>
        <w:spacing w:after="120" w:line="276" w:lineRule="auto"/>
        <w:ind w:firstLine="567"/>
        <w:jc w:val="both"/>
        <w:rPr>
          <w:rFonts w:asciiTheme="majorBidi" w:hAnsiTheme="majorBidi" w:cstheme="majorBidi"/>
          <w:bCs/>
          <w:sz w:val="20"/>
          <w:szCs w:val="20"/>
          <w:lang w:val="ru-RU"/>
        </w:rPr>
      </w:pPr>
    </w:p>
    <w:p w14:paraId="0EF7EB4E" w14:textId="30F46AD2" w:rsidR="00295384" w:rsidRPr="00EC48BB" w:rsidRDefault="00295384" w:rsidP="00295384">
      <w:pPr>
        <w:suppressAutoHyphens/>
        <w:spacing w:after="120" w:line="276" w:lineRule="auto"/>
        <w:ind w:firstLine="567"/>
        <w:jc w:val="both"/>
        <w:rPr>
          <w:rFonts w:asciiTheme="majorBidi" w:hAnsiTheme="majorBidi" w:cstheme="majorBidi"/>
          <w:b/>
          <w:bCs/>
          <w:sz w:val="20"/>
          <w:szCs w:val="20"/>
        </w:rPr>
      </w:pPr>
      <w:r w:rsidRPr="00EC48BB">
        <w:rPr>
          <w:rFonts w:asciiTheme="majorBidi" w:hAnsiTheme="majorBidi" w:cstheme="majorBidi"/>
          <w:b/>
          <w:bCs/>
          <w:sz w:val="20"/>
          <w:szCs w:val="20"/>
        </w:rPr>
        <w:t>Fig. 6.</w:t>
      </w:r>
    </w:p>
    <w:p w14:paraId="7E2C925D" w14:textId="77777777" w:rsidR="00295384" w:rsidRPr="00EC48BB" w:rsidRDefault="00295384" w:rsidP="000C56EA">
      <w:pPr>
        <w:suppressAutoHyphens/>
        <w:spacing w:after="120" w:line="276" w:lineRule="auto"/>
        <w:ind w:firstLine="567"/>
        <w:jc w:val="both"/>
        <w:rPr>
          <w:rFonts w:asciiTheme="majorBidi" w:hAnsiTheme="majorBidi" w:cstheme="majorBidi"/>
          <w:bCs/>
          <w:sz w:val="20"/>
          <w:szCs w:val="20"/>
          <w:lang w:val="ru-RU"/>
        </w:rPr>
      </w:pPr>
    </w:p>
    <w:sectPr w:rsidR="00295384" w:rsidRPr="00EC48BB" w:rsidSect="00C53324">
      <w:headerReference w:type="default" r:id="rId24"/>
      <w:pgSz w:w="11900" w:h="16840" w:code="1"/>
      <w:pgMar w:top="1134" w:right="1361" w:bottom="1134" w:left="1361" w:header="1644" w:footer="1985" w:gutter="0"/>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C2CF5B" w14:textId="77777777" w:rsidR="00C06625" w:rsidRDefault="00C06625">
      <w:r>
        <w:separator/>
      </w:r>
    </w:p>
  </w:endnote>
  <w:endnote w:type="continuationSeparator" w:id="0">
    <w:p w14:paraId="72297CD0" w14:textId="77777777" w:rsidR="00C06625" w:rsidRDefault="00C06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Yu Mincho">
    <w:altName w:val="游明朝"/>
    <w:charset w:val="80"/>
    <w:family w:val="roman"/>
    <w:pitch w:val="variable"/>
    <w:sig w:usb0="800002E7" w:usb1="2AC7FCFF" w:usb2="00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1D908" w14:textId="77777777" w:rsidR="00C06625" w:rsidRDefault="00C06625">
      <w:r>
        <w:separator/>
      </w:r>
    </w:p>
  </w:footnote>
  <w:footnote w:type="continuationSeparator" w:id="0">
    <w:p w14:paraId="65AC3655" w14:textId="77777777" w:rsidR="00C06625" w:rsidRDefault="00C0662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5BAF3" w14:textId="77777777" w:rsidR="00433D2B" w:rsidRPr="00D32DF7" w:rsidRDefault="00433D2B" w:rsidP="00D32DF7">
    <w:pPr>
      <w:pStyle w:val="Header"/>
      <w:jc w:val="right"/>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decimal"/>
      <w:lvlText w:val="%1."/>
      <w:lvlJc w:val="left"/>
      <w:pPr>
        <w:ind w:left="1248" w:hanging="293"/>
      </w:pPr>
      <w:rPr>
        <w:rFonts w:ascii="Georgia" w:hAnsi="Georgia" w:cs="Georgia"/>
        <w:b/>
        <w:bCs/>
        <w:w w:val="90"/>
        <w:sz w:val="20"/>
        <w:szCs w:val="20"/>
      </w:rPr>
    </w:lvl>
    <w:lvl w:ilvl="1">
      <w:start w:val="1"/>
      <w:numFmt w:val="decimal"/>
      <w:lvlText w:val="%2)"/>
      <w:lvlJc w:val="left"/>
      <w:pPr>
        <w:ind w:left="955" w:hanging="251"/>
      </w:pPr>
      <w:rPr>
        <w:rFonts w:ascii="Georgia" w:hAnsi="Georgia" w:cs="Georgia"/>
        <w:b w:val="0"/>
        <w:bCs w:val="0"/>
        <w:w w:val="93"/>
        <w:sz w:val="20"/>
        <w:szCs w:val="20"/>
      </w:rPr>
    </w:lvl>
    <w:lvl w:ilvl="2">
      <w:numFmt w:val="bullet"/>
      <w:lvlText w:val="•"/>
      <w:lvlJc w:val="left"/>
      <w:pPr>
        <w:ind w:left="2340" w:hanging="251"/>
      </w:pPr>
    </w:lvl>
    <w:lvl w:ilvl="3">
      <w:numFmt w:val="bullet"/>
      <w:lvlText w:val="•"/>
      <w:lvlJc w:val="left"/>
      <w:pPr>
        <w:ind w:left="2400" w:hanging="251"/>
      </w:pPr>
    </w:lvl>
    <w:lvl w:ilvl="4">
      <w:numFmt w:val="bullet"/>
      <w:lvlText w:val="•"/>
      <w:lvlJc w:val="left"/>
      <w:pPr>
        <w:ind w:left="3440" w:hanging="251"/>
      </w:pPr>
    </w:lvl>
    <w:lvl w:ilvl="5">
      <w:numFmt w:val="bullet"/>
      <w:lvlText w:val="•"/>
      <w:lvlJc w:val="left"/>
      <w:pPr>
        <w:ind w:left="3940" w:hanging="251"/>
      </w:pPr>
    </w:lvl>
    <w:lvl w:ilvl="6">
      <w:numFmt w:val="bullet"/>
      <w:lvlText w:val="•"/>
      <w:lvlJc w:val="left"/>
      <w:pPr>
        <w:ind w:left="4380" w:hanging="251"/>
      </w:pPr>
    </w:lvl>
    <w:lvl w:ilvl="7">
      <w:numFmt w:val="bullet"/>
      <w:lvlText w:val="•"/>
      <w:lvlJc w:val="left"/>
      <w:pPr>
        <w:ind w:left="4089" w:hanging="251"/>
      </w:pPr>
    </w:lvl>
    <w:lvl w:ilvl="8">
      <w:numFmt w:val="bullet"/>
      <w:lvlText w:val="•"/>
      <w:lvlJc w:val="left"/>
      <w:pPr>
        <w:ind w:left="3799" w:hanging="251"/>
      </w:pPr>
    </w:lvl>
  </w:abstractNum>
  <w:abstractNum w:abstractNumId="1" w15:restartNumberingAfterBreak="0">
    <w:nsid w:val="00000403"/>
    <w:multiLevelType w:val="multilevel"/>
    <w:tmpl w:val="00000886"/>
    <w:lvl w:ilvl="0">
      <w:numFmt w:val="bullet"/>
      <w:lvlText w:val="−"/>
      <w:lvlJc w:val="left"/>
      <w:pPr>
        <w:ind w:left="296" w:hanging="200"/>
      </w:pPr>
      <w:rPr>
        <w:rFonts w:ascii="Meiryo" w:hAnsi="Times New Roman" w:cs="Meiryo"/>
        <w:b w:val="0"/>
        <w:bCs w:val="0"/>
        <w:i/>
        <w:iCs/>
        <w:w w:val="95"/>
        <w:sz w:val="20"/>
        <w:szCs w:val="20"/>
      </w:rPr>
    </w:lvl>
    <w:lvl w:ilvl="1">
      <w:numFmt w:val="bullet"/>
      <w:lvlText w:val="•"/>
      <w:lvlJc w:val="left"/>
      <w:pPr>
        <w:ind w:left="540" w:hanging="200"/>
      </w:pPr>
    </w:lvl>
    <w:lvl w:ilvl="2">
      <w:numFmt w:val="bullet"/>
      <w:lvlText w:val="•"/>
      <w:lvlJc w:val="left"/>
      <w:pPr>
        <w:ind w:left="640" w:hanging="200"/>
      </w:pPr>
    </w:lvl>
    <w:lvl w:ilvl="3">
      <w:numFmt w:val="bullet"/>
      <w:lvlText w:val="•"/>
      <w:lvlJc w:val="left"/>
      <w:pPr>
        <w:ind w:left="199" w:hanging="200"/>
      </w:pPr>
    </w:lvl>
    <w:lvl w:ilvl="4">
      <w:numFmt w:val="bullet"/>
      <w:lvlText w:val="•"/>
      <w:lvlJc w:val="left"/>
      <w:pPr>
        <w:ind w:hanging="200"/>
      </w:pPr>
    </w:lvl>
    <w:lvl w:ilvl="5">
      <w:numFmt w:val="bullet"/>
      <w:lvlText w:val="•"/>
      <w:lvlJc w:val="left"/>
      <w:pPr>
        <w:ind w:hanging="200"/>
      </w:pPr>
    </w:lvl>
    <w:lvl w:ilvl="6">
      <w:numFmt w:val="bullet"/>
      <w:lvlText w:val="•"/>
      <w:lvlJc w:val="left"/>
      <w:pPr>
        <w:ind w:hanging="200"/>
      </w:pPr>
    </w:lvl>
    <w:lvl w:ilvl="7">
      <w:numFmt w:val="bullet"/>
      <w:lvlText w:val="•"/>
      <w:lvlJc w:val="left"/>
      <w:pPr>
        <w:ind w:hanging="200"/>
      </w:pPr>
    </w:lvl>
    <w:lvl w:ilvl="8">
      <w:numFmt w:val="bullet"/>
      <w:lvlText w:val="•"/>
      <w:lvlJc w:val="left"/>
      <w:pPr>
        <w:ind w:hanging="200"/>
      </w:pPr>
    </w:lvl>
  </w:abstractNum>
  <w:abstractNum w:abstractNumId="2" w15:restartNumberingAfterBreak="0">
    <w:nsid w:val="00000404"/>
    <w:multiLevelType w:val="multilevel"/>
    <w:tmpl w:val="00000887"/>
    <w:lvl w:ilvl="0">
      <w:start w:val="4"/>
      <w:numFmt w:val="decimal"/>
      <w:lvlText w:val="%1"/>
      <w:lvlJc w:val="left"/>
      <w:pPr>
        <w:ind w:left="1382" w:hanging="428"/>
      </w:pPr>
    </w:lvl>
    <w:lvl w:ilvl="1">
      <w:start w:val="1"/>
      <w:numFmt w:val="decimal"/>
      <w:lvlText w:val="%1.%2."/>
      <w:lvlJc w:val="left"/>
      <w:pPr>
        <w:ind w:left="1382" w:hanging="428"/>
      </w:pPr>
      <w:rPr>
        <w:rFonts w:ascii="Palatino Linotype" w:hAnsi="Palatino Linotype" w:cs="Palatino Linotype"/>
        <w:b w:val="0"/>
        <w:bCs w:val="0"/>
        <w:i/>
        <w:iCs/>
        <w:w w:val="108"/>
        <w:sz w:val="20"/>
        <w:szCs w:val="20"/>
      </w:rPr>
    </w:lvl>
    <w:lvl w:ilvl="2">
      <w:numFmt w:val="bullet"/>
      <w:lvlText w:val="•"/>
      <w:lvlJc w:val="left"/>
      <w:pPr>
        <w:ind w:left="1781" w:hanging="428"/>
      </w:pPr>
    </w:lvl>
    <w:lvl w:ilvl="3">
      <w:numFmt w:val="bullet"/>
      <w:lvlText w:val="•"/>
      <w:lvlJc w:val="left"/>
      <w:pPr>
        <w:ind w:left="2183" w:hanging="428"/>
      </w:pPr>
    </w:lvl>
    <w:lvl w:ilvl="4">
      <w:numFmt w:val="bullet"/>
      <w:lvlText w:val="•"/>
      <w:lvlJc w:val="left"/>
      <w:pPr>
        <w:ind w:left="2585" w:hanging="428"/>
      </w:pPr>
    </w:lvl>
    <w:lvl w:ilvl="5">
      <w:numFmt w:val="bullet"/>
      <w:lvlText w:val="•"/>
      <w:lvlJc w:val="left"/>
      <w:pPr>
        <w:ind w:left="2987" w:hanging="428"/>
      </w:pPr>
    </w:lvl>
    <w:lvl w:ilvl="6">
      <w:numFmt w:val="bullet"/>
      <w:lvlText w:val="•"/>
      <w:lvlJc w:val="left"/>
      <w:pPr>
        <w:ind w:left="3389" w:hanging="428"/>
      </w:pPr>
    </w:lvl>
    <w:lvl w:ilvl="7">
      <w:numFmt w:val="bullet"/>
      <w:lvlText w:val="•"/>
      <w:lvlJc w:val="left"/>
      <w:pPr>
        <w:ind w:left="3791" w:hanging="428"/>
      </w:pPr>
    </w:lvl>
    <w:lvl w:ilvl="8">
      <w:numFmt w:val="bullet"/>
      <w:lvlText w:val="•"/>
      <w:lvlJc w:val="left"/>
      <w:pPr>
        <w:ind w:left="4193" w:hanging="428"/>
      </w:pPr>
    </w:lvl>
  </w:abstractNum>
  <w:abstractNum w:abstractNumId="3" w15:restartNumberingAfterBreak="0">
    <w:nsid w:val="00000405"/>
    <w:multiLevelType w:val="multilevel"/>
    <w:tmpl w:val="00000888"/>
    <w:lvl w:ilvl="0">
      <w:start w:val="5"/>
      <w:numFmt w:val="decimal"/>
      <w:lvlText w:val="%1."/>
      <w:lvlJc w:val="left"/>
      <w:pPr>
        <w:ind w:left="1248" w:hanging="293"/>
      </w:pPr>
      <w:rPr>
        <w:rFonts w:ascii="Georgia" w:hAnsi="Georgia" w:cs="Georgia"/>
        <w:b/>
        <w:bCs/>
        <w:w w:val="91"/>
        <w:sz w:val="20"/>
        <w:szCs w:val="20"/>
      </w:rPr>
    </w:lvl>
    <w:lvl w:ilvl="1">
      <w:numFmt w:val="bullet"/>
      <w:lvlText w:val="•"/>
      <w:lvlJc w:val="left"/>
      <w:pPr>
        <w:ind w:left="1453" w:hanging="200"/>
      </w:pPr>
      <w:rPr>
        <w:rFonts w:ascii="Meiryo" w:hAnsi="Times New Roman" w:cs="Meiryo"/>
        <w:b w:val="0"/>
        <w:bCs w:val="0"/>
        <w:i/>
        <w:iCs/>
        <w:w w:val="92"/>
        <w:sz w:val="20"/>
        <w:szCs w:val="20"/>
      </w:rPr>
    </w:lvl>
    <w:lvl w:ilvl="2">
      <w:numFmt w:val="bullet"/>
      <w:lvlText w:val="•"/>
      <w:lvlJc w:val="left"/>
      <w:pPr>
        <w:ind w:left="2275" w:hanging="200"/>
      </w:pPr>
    </w:lvl>
    <w:lvl w:ilvl="3">
      <w:numFmt w:val="bullet"/>
      <w:lvlText w:val="•"/>
      <w:lvlJc w:val="left"/>
      <w:pPr>
        <w:ind w:left="3091" w:hanging="200"/>
      </w:pPr>
    </w:lvl>
    <w:lvl w:ilvl="4">
      <w:numFmt w:val="bullet"/>
      <w:lvlText w:val="•"/>
      <w:lvlJc w:val="left"/>
      <w:pPr>
        <w:ind w:left="3906" w:hanging="200"/>
      </w:pPr>
    </w:lvl>
    <w:lvl w:ilvl="5">
      <w:numFmt w:val="bullet"/>
      <w:lvlText w:val="•"/>
      <w:lvlJc w:val="left"/>
      <w:pPr>
        <w:ind w:left="4722" w:hanging="200"/>
      </w:pPr>
    </w:lvl>
    <w:lvl w:ilvl="6">
      <w:numFmt w:val="bullet"/>
      <w:lvlText w:val="•"/>
      <w:lvlJc w:val="left"/>
      <w:pPr>
        <w:ind w:left="5537" w:hanging="200"/>
      </w:pPr>
    </w:lvl>
    <w:lvl w:ilvl="7">
      <w:numFmt w:val="bullet"/>
      <w:lvlText w:val="•"/>
      <w:lvlJc w:val="left"/>
      <w:pPr>
        <w:ind w:left="6353" w:hanging="200"/>
      </w:pPr>
    </w:lvl>
    <w:lvl w:ilvl="8">
      <w:numFmt w:val="bullet"/>
      <w:lvlText w:val="•"/>
      <w:lvlJc w:val="left"/>
      <w:pPr>
        <w:ind w:left="7168" w:hanging="200"/>
      </w:pPr>
    </w:lvl>
  </w:abstractNum>
  <w:abstractNum w:abstractNumId="4" w15:restartNumberingAfterBreak="0">
    <w:nsid w:val="00000406"/>
    <w:multiLevelType w:val="multilevel"/>
    <w:tmpl w:val="00000889"/>
    <w:lvl w:ilvl="0">
      <w:start w:val="1"/>
      <w:numFmt w:val="decimal"/>
      <w:lvlText w:val="[%1]"/>
      <w:lvlJc w:val="left"/>
      <w:pPr>
        <w:ind w:left="1364" w:hanging="311"/>
      </w:pPr>
      <w:rPr>
        <w:rFonts w:ascii="Georgia" w:hAnsi="Georgia" w:cs="Georgia"/>
        <w:b w:val="0"/>
        <w:bCs w:val="0"/>
        <w:w w:val="78"/>
        <w:sz w:val="20"/>
        <w:szCs w:val="20"/>
      </w:rPr>
    </w:lvl>
    <w:lvl w:ilvl="1">
      <w:numFmt w:val="bullet"/>
      <w:lvlText w:val="•"/>
      <w:lvlJc w:val="left"/>
      <w:pPr>
        <w:ind w:left="1620" w:hanging="311"/>
      </w:pPr>
    </w:lvl>
    <w:lvl w:ilvl="2">
      <w:numFmt w:val="bullet"/>
      <w:lvlText w:val="•"/>
      <w:lvlJc w:val="left"/>
      <w:pPr>
        <w:ind w:left="2417" w:hanging="311"/>
      </w:pPr>
    </w:lvl>
    <w:lvl w:ilvl="3">
      <w:numFmt w:val="bullet"/>
      <w:lvlText w:val="•"/>
      <w:lvlJc w:val="left"/>
      <w:pPr>
        <w:ind w:left="3215" w:hanging="311"/>
      </w:pPr>
    </w:lvl>
    <w:lvl w:ilvl="4">
      <w:numFmt w:val="bullet"/>
      <w:lvlText w:val="•"/>
      <w:lvlJc w:val="left"/>
      <w:pPr>
        <w:ind w:left="4013" w:hanging="311"/>
      </w:pPr>
    </w:lvl>
    <w:lvl w:ilvl="5">
      <w:numFmt w:val="bullet"/>
      <w:lvlText w:val="•"/>
      <w:lvlJc w:val="left"/>
      <w:pPr>
        <w:ind w:left="4811" w:hanging="311"/>
      </w:pPr>
    </w:lvl>
    <w:lvl w:ilvl="6">
      <w:numFmt w:val="bullet"/>
      <w:lvlText w:val="•"/>
      <w:lvlJc w:val="left"/>
      <w:pPr>
        <w:ind w:left="5608" w:hanging="311"/>
      </w:pPr>
    </w:lvl>
    <w:lvl w:ilvl="7">
      <w:numFmt w:val="bullet"/>
      <w:lvlText w:val="•"/>
      <w:lvlJc w:val="left"/>
      <w:pPr>
        <w:ind w:left="6406" w:hanging="311"/>
      </w:pPr>
    </w:lvl>
    <w:lvl w:ilvl="8">
      <w:numFmt w:val="bullet"/>
      <w:lvlText w:val="•"/>
      <w:lvlJc w:val="left"/>
      <w:pPr>
        <w:ind w:left="7204" w:hanging="311"/>
      </w:pPr>
    </w:lvl>
  </w:abstractNum>
  <w:abstractNum w:abstractNumId="5" w15:restartNumberingAfterBreak="0">
    <w:nsid w:val="073D5DD8"/>
    <w:multiLevelType w:val="multilevel"/>
    <w:tmpl w:val="E54AC868"/>
    <w:lvl w:ilvl="0">
      <w:start w:val="1"/>
      <w:numFmt w:val="bullet"/>
      <w:lvlText w:val="-"/>
      <w:lvlJc w:val="left"/>
      <w:pPr>
        <w:ind w:left="1315" w:hanging="360"/>
      </w:pPr>
      <w:rPr>
        <w:rFonts w:ascii="Courier New" w:hAnsi="Courier New" w:hint="default"/>
        <w:b/>
        <w:bCs/>
        <w:w w:val="91"/>
        <w:sz w:val="20"/>
        <w:szCs w:val="20"/>
      </w:rPr>
    </w:lvl>
    <w:lvl w:ilvl="1">
      <w:numFmt w:val="bullet"/>
      <w:lvlText w:val="•"/>
      <w:lvlJc w:val="left"/>
      <w:pPr>
        <w:ind w:left="1453" w:hanging="200"/>
      </w:pPr>
      <w:rPr>
        <w:rFonts w:ascii="Meiryo" w:hAnsi="Times New Roman" w:cs="Meiryo"/>
        <w:b w:val="0"/>
        <w:bCs w:val="0"/>
        <w:i/>
        <w:iCs/>
        <w:w w:val="92"/>
        <w:sz w:val="20"/>
        <w:szCs w:val="20"/>
      </w:rPr>
    </w:lvl>
    <w:lvl w:ilvl="2">
      <w:numFmt w:val="bullet"/>
      <w:lvlText w:val="•"/>
      <w:lvlJc w:val="left"/>
      <w:pPr>
        <w:ind w:left="2275" w:hanging="200"/>
      </w:pPr>
    </w:lvl>
    <w:lvl w:ilvl="3">
      <w:numFmt w:val="bullet"/>
      <w:lvlText w:val="•"/>
      <w:lvlJc w:val="left"/>
      <w:pPr>
        <w:ind w:left="3091" w:hanging="200"/>
      </w:pPr>
    </w:lvl>
    <w:lvl w:ilvl="4">
      <w:numFmt w:val="bullet"/>
      <w:lvlText w:val="•"/>
      <w:lvlJc w:val="left"/>
      <w:pPr>
        <w:ind w:left="3906" w:hanging="200"/>
      </w:pPr>
    </w:lvl>
    <w:lvl w:ilvl="5">
      <w:numFmt w:val="bullet"/>
      <w:lvlText w:val="•"/>
      <w:lvlJc w:val="left"/>
      <w:pPr>
        <w:ind w:left="4722" w:hanging="200"/>
      </w:pPr>
    </w:lvl>
    <w:lvl w:ilvl="6">
      <w:numFmt w:val="bullet"/>
      <w:lvlText w:val="•"/>
      <w:lvlJc w:val="left"/>
      <w:pPr>
        <w:ind w:left="5537" w:hanging="200"/>
      </w:pPr>
    </w:lvl>
    <w:lvl w:ilvl="7">
      <w:numFmt w:val="bullet"/>
      <w:lvlText w:val="•"/>
      <w:lvlJc w:val="left"/>
      <w:pPr>
        <w:ind w:left="6353" w:hanging="200"/>
      </w:pPr>
    </w:lvl>
    <w:lvl w:ilvl="8">
      <w:numFmt w:val="bullet"/>
      <w:lvlText w:val="•"/>
      <w:lvlJc w:val="left"/>
      <w:pPr>
        <w:ind w:left="7168" w:hanging="200"/>
      </w:pPr>
    </w:lvl>
  </w:abstractNum>
  <w:abstractNum w:abstractNumId="6" w15:restartNumberingAfterBreak="0">
    <w:nsid w:val="185235BA"/>
    <w:multiLevelType w:val="hybridMultilevel"/>
    <w:tmpl w:val="EF30B872"/>
    <w:lvl w:ilvl="0" w:tplc="CE1490C0">
      <w:start w:val="1"/>
      <w:numFmt w:val="decimal"/>
      <w:lvlText w:val="[%1]."/>
      <w:lvlJc w:val="left"/>
      <w:pPr>
        <w:ind w:left="720" w:hanging="360"/>
      </w:pPr>
      <w:rPr>
        <w:rFonts w:hint="default"/>
      </w:rPr>
    </w:lvl>
    <w:lvl w:ilvl="1" w:tplc="62FCC70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810DB"/>
    <w:multiLevelType w:val="hybridMultilevel"/>
    <w:tmpl w:val="E43ED8D2"/>
    <w:lvl w:ilvl="0" w:tplc="1C843B1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D1673D"/>
    <w:multiLevelType w:val="hybridMultilevel"/>
    <w:tmpl w:val="10ACE2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7330F5"/>
    <w:multiLevelType w:val="hybridMultilevel"/>
    <w:tmpl w:val="AF7826EE"/>
    <w:lvl w:ilvl="0" w:tplc="A29A6792">
      <w:start w:val="1"/>
      <w:numFmt w:val="lowerLetter"/>
      <w:lvlText w:val="(%1)"/>
      <w:lvlJc w:val="left"/>
      <w:pPr>
        <w:ind w:left="1407" w:hanging="48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2D443E15"/>
    <w:multiLevelType w:val="hybridMultilevel"/>
    <w:tmpl w:val="3B5E0D64"/>
    <w:lvl w:ilvl="0" w:tplc="0930F074">
      <w:start w:val="1"/>
      <w:numFmt w:val="upperLetter"/>
      <w:lvlText w:val="%1."/>
      <w:lvlJc w:val="left"/>
      <w:pPr>
        <w:ind w:left="1286" w:hanging="360"/>
      </w:pPr>
      <w:rPr>
        <w:rFonts w:hint="default"/>
      </w:r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11" w15:restartNumberingAfterBreak="0">
    <w:nsid w:val="2F103BBE"/>
    <w:multiLevelType w:val="hybridMultilevel"/>
    <w:tmpl w:val="01382580"/>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12" w15:restartNumberingAfterBreak="0">
    <w:nsid w:val="412E3698"/>
    <w:multiLevelType w:val="hybridMultilevel"/>
    <w:tmpl w:val="5C80F66A"/>
    <w:lvl w:ilvl="0" w:tplc="3B802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964B78"/>
    <w:multiLevelType w:val="multilevel"/>
    <w:tmpl w:val="00000887"/>
    <w:lvl w:ilvl="0">
      <w:start w:val="4"/>
      <w:numFmt w:val="decimal"/>
      <w:lvlText w:val="%1"/>
      <w:lvlJc w:val="left"/>
      <w:pPr>
        <w:ind w:left="1382" w:hanging="428"/>
      </w:pPr>
    </w:lvl>
    <w:lvl w:ilvl="1">
      <w:start w:val="1"/>
      <w:numFmt w:val="decimal"/>
      <w:lvlText w:val="%1.%2."/>
      <w:lvlJc w:val="left"/>
      <w:pPr>
        <w:ind w:left="1382" w:hanging="428"/>
      </w:pPr>
      <w:rPr>
        <w:rFonts w:ascii="Palatino Linotype" w:hAnsi="Palatino Linotype" w:cs="Palatino Linotype"/>
        <w:b w:val="0"/>
        <w:bCs w:val="0"/>
        <w:i/>
        <w:iCs/>
        <w:w w:val="108"/>
        <w:sz w:val="20"/>
        <w:szCs w:val="20"/>
      </w:rPr>
    </w:lvl>
    <w:lvl w:ilvl="2">
      <w:numFmt w:val="bullet"/>
      <w:lvlText w:val="•"/>
      <w:lvlJc w:val="left"/>
      <w:pPr>
        <w:ind w:left="1781" w:hanging="428"/>
      </w:pPr>
    </w:lvl>
    <w:lvl w:ilvl="3">
      <w:numFmt w:val="bullet"/>
      <w:lvlText w:val="•"/>
      <w:lvlJc w:val="left"/>
      <w:pPr>
        <w:ind w:left="2183" w:hanging="428"/>
      </w:pPr>
    </w:lvl>
    <w:lvl w:ilvl="4">
      <w:numFmt w:val="bullet"/>
      <w:lvlText w:val="•"/>
      <w:lvlJc w:val="left"/>
      <w:pPr>
        <w:ind w:left="2585" w:hanging="428"/>
      </w:pPr>
    </w:lvl>
    <w:lvl w:ilvl="5">
      <w:numFmt w:val="bullet"/>
      <w:lvlText w:val="•"/>
      <w:lvlJc w:val="left"/>
      <w:pPr>
        <w:ind w:left="2987" w:hanging="428"/>
      </w:pPr>
    </w:lvl>
    <w:lvl w:ilvl="6">
      <w:numFmt w:val="bullet"/>
      <w:lvlText w:val="•"/>
      <w:lvlJc w:val="left"/>
      <w:pPr>
        <w:ind w:left="3389" w:hanging="428"/>
      </w:pPr>
    </w:lvl>
    <w:lvl w:ilvl="7">
      <w:numFmt w:val="bullet"/>
      <w:lvlText w:val="•"/>
      <w:lvlJc w:val="left"/>
      <w:pPr>
        <w:ind w:left="3791" w:hanging="428"/>
      </w:pPr>
    </w:lvl>
    <w:lvl w:ilvl="8">
      <w:numFmt w:val="bullet"/>
      <w:lvlText w:val="•"/>
      <w:lvlJc w:val="left"/>
      <w:pPr>
        <w:ind w:left="4193" w:hanging="428"/>
      </w:pPr>
    </w:lvl>
  </w:abstractNum>
  <w:abstractNum w:abstractNumId="14" w15:restartNumberingAfterBreak="0">
    <w:nsid w:val="53053902"/>
    <w:multiLevelType w:val="hybridMultilevel"/>
    <w:tmpl w:val="45DC8B02"/>
    <w:lvl w:ilvl="0" w:tplc="0B4A79FC">
      <w:start w:val="2010"/>
      <w:numFmt w:val="decimal"/>
      <w:lvlText w:val="%1"/>
      <w:lvlJc w:val="left"/>
      <w:pPr>
        <w:ind w:left="1047" w:hanging="480"/>
      </w:pPr>
      <w:rPr>
        <w:rFonts w:hint="default"/>
        <w:i/>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5" w15:restartNumberingAfterBreak="0">
    <w:nsid w:val="5AE604AA"/>
    <w:multiLevelType w:val="hybridMultilevel"/>
    <w:tmpl w:val="C0F28B60"/>
    <w:lvl w:ilvl="0" w:tplc="1676ECD2">
      <w:start w:val="1"/>
      <w:numFmt w:val="decimal"/>
      <w:lvlText w:val="%1."/>
      <w:lvlJc w:val="left"/>
      <w:pPr>
        <w:ind w:left="927" w:hanging="360"/>
      </w:pPr>
      <w:rPr>
        <w:rFonts w:hint="default"/>
      </w:rPr>
    </w:lvl>
    <w:lvl w:ilvl="1" w:tplc="2C0A0019">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6" w15:restartNumberingAfterBreak="0">
    <w:nsid w:val="638F2BE6"/>
    <w:multiLevelType w:val="hybridMultilevel"/>
    <w:tmpl w:val="92CE9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E33D4D"/>
    <w:multiLevelType w:val="hybridMultilevel"/>
    <w:tmpl w:val="F808F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2F6A31"/>
    <w:multiLevelType w:val="hybridMultilevel"/>
    <w:tmpl w:val="129A1DA6"/>
    <w:lvl w:ilvl="0" w:tplc="561C05F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4"/>
  </w:num>
  <w:num w:numId="2">
    <w:abstractNumId w:val="3"/>
  </w:num>
  <w:num w:numId="3">
    <w:abstractNumId w:val="2"/>
  </w:num>
  <w:num w:numId="4">
    <w:abstractNumId w:val="1"/>
  </w:num>
  <w:num w:numId="5">
    <w:abstractNumId w:val="0"/>
  </w:num>
  <w:num w:numId="6">
    <w:abstractNumId w:val="14"/>
  </w:num>
  <w:num w:numId="7">
    <w:abstractNumId w:val="15"/>
  </w:num>
  <w:num w:numId="8">
    <w:abstractNumId w:val="13"/>
  </w:num>
  <w:num w:numId="9">
    <w:abstractNumId w:val="11"/>
  </w:num>
  <w:num w:numId="10">
    <w:abstractNumId w:val="10"/>
  </w:num>
  <w:num w:numId="11">
    <w:abstractNumId w:val="7"/>
  </w:num>
  <w:num w:numId="12">
    <w:abstractNumId w:val="17"/>
  </w:num>
  <w:num w:numId="13">
    <w:abstractNumId w:val="16"/>
  </w:num>
  <w:num w:numId="14">
    <w:abstractNumId w:val="5"/>
  </w:num>
  <w:num w:numId="15">
    <w:abstractNumId w:val="12"/>
  </w:num>
  <w:num w:numId="16">
    <w:abstractNumId w:val="18"/>
  </w:num>
  <w:num w:numId="17">
    <w:abstractNumId w:val="9"/>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8A7"/>
    <w:rsid w:val="000005E5"/>
    <w:rsid w:val="000059A0"/>
    <w:rsid w:val="00005F3B"/>
    <w:rsid w:val="00011267"/>
    <w:rsid w:val="00014746"/>
    <w:rsid w:val="00015EA8"/>
    <w:rsid w:val="00023B9F"/>
    <w:rsid w:val="00023F21"/>
    <w:rsid w:val="000302CC"/>
    <w:rsid w:val="00041C25"/>
    <w:rsid w:val="00044FA2"/>
    <w:rsid w:val="00045086"/>
    <w:rsid w:val="00051172"/>
    <w:rsid w:val="00067C6A"/>
    <w:rsid w:val="000846A6"/>
    <w:rsid w:val="00086C96"/>
    <w:rsid w:val="00090A38"/>
    <w:rsid w:val="000A5FD3"/>
    <w:rsid w:val="000C56EA"/>
    <w:rsid w:val="000C73DD"/>
    <w:rsid w:val="000C79A9"/>
    <w:rsid w:val="000E0FC0"/>
    <w:rsid w:val="000E23A7"/>
    <w:rsid w:val="000E514D"/>
    <w:rsid w:val="000F348F"/>
    <w:rsid w:val="000F6934"/>
    <w:rsid w:val="00105F2A"/>
    <w:rsid w:val="00111541"/>
    <w:rsid w:val="00114C44"/>
    <w:rsid w:val="0012136E"/>
    <w:rsid w:val="00125DE1"/>
    <w:rsid w:val="001308DD"/>
    <w:rsid w:val="001323E1"/>
    <w:rsid w:val="001441CF"/>
    <w:rsid w:val="0015134E"/>
    <w:rsid w:val="00160AA3"/>
    <w:rsid w:val="0016315C"/>
    <w:rsid w:val="00180EEB"/>
    <w:rsid w:val="00181112"/>
    <w:rsid w:val="0018249D"/>
    <w:rsid w:val="00185243"/>
    <w:rsid w:val="00185D03"/>
    <w:rsid w:val="00191597"/>
    <w:rsid w:val="001A4832"/>
    <w:rsid w:val="001B23A1"/>
    <w:rsid w:val="001B467D"/>
    <w:rsid w:val="001C2950"/>
    <w:rsid w:val="001C2AFE"/>
    <w:rsid w:val="001C3AA8"/>
    <w:rsid w:val="001C3E7F"/>
    <w:rsid w:val="001D2646"/>
    <w:rsid w:val="001E03A0"/>
    <w:rsid w:val="001E4A9A"/>
    <w:rsid w:val="001F09EE"/>
    <w:rsid w:val="001F5F72"/>
    <w:rsid w:val="002012C7"/>
    <w:rsid w:val="002057F5"/>
    <w:rsid w:val="00211F0B"/>
    <w:rsid w:val="002137F2"/>
    <w:rsid w:val="002174C7"/>
    <w:rsid w:val="00220908"/>
    <w:rsid w:val="002261B0"/>
    <w:rsid w:val="00226519"/>
    <w:rsid w:val="0023069A"/>
    <w:rsid w:val="00235BC4"/>
    <w:rsid w:val="00244C2B"/>
    <w:rsid w:val="0024686B"/>
    <w:rsid w:val="002510E6"/>
    <w:rsid w:val="00252D99"/>
    <w:rsid w:val="00253D69"/>
    <w:rsid w:val="00266EB6"/>
    <w:rsid w:val="00271F21"/>
    <w:rsid w:val="0027260B"/>
    <w:rsid w:val="00283217"/>
    <w:rsid w:val="00286DB6"/>
    <w:rsid w:val="00287366"/>
    <w:rsid w:val="00291A3C"/>
    <w:rsid w:val="00295384"/>
    <w:rsid w:val="0029756C"/>
    <w:rsid w:val="002C3868"/>
    <w:rsid w:val="002C3CAE"/>
    <w:rsid w:val="002C4605"/>
    <w:rsid w:val="002C52B9"/>
    <w:rsid w:val="002F30C6"/>
    <w:rsid w:val="002F3749"/>
    <w:rsid w:val="002F543A"/>
    <w:rsid w:val="00302B3E"/>
    <w:rsid w:val="00304A19"/>
    <w:rsid w:val="003206E8"/>
    <w:rsid w:val="00324022"/>
    <w:rsid w:val="00333653"/>
    <w:rsid w:val="003342D9"/>
    <w:rsid w:val="00334F86"/>
    <w:rsid w:val="0034168D"/>
    <w:rsid w:val="003469CA"/>
    <w:rsid w:val="00347184"/>
    <w:rsid w:val="00353E22"/>
    <w:rsid w:val="00355F90"/>
    <w:rsid w:val="0037189C"/>
    <w:rsid w:val="003730B8"/>
    <w:rsid w:val="0037419D"/>
    <w:rsid w:val="00374514"/>
    <w:rsid w:val="00374B0D"/>
    <w:rsid w:val="00380023"/>
    <w:rsid w:val="0038562E"/>
    <w:rsid w:val="003876D4"/>
    <w:rsid w:val="00391FFB"/>
    <w:rsid w:val="003A063E"/>
    <w:rsid w:val="003B6A53"/>
    <w:rsid w:val="003B7CBB"/>
    <w:rsid w:val="003C5A9A"/>
    <w:rsid w:val="003C6B09"/>
    <w:rsid w:val="003D258A"/>
    <w:rsid w:val="003D3B68"/>
    <w:rsid w:val="003D444C"/>
    <w:rsid w:val="003F3AE4"/>
    <w:rsid w:val="003F5307"/>
    <w:rsid w:val="003F74ED"/>
    <w:rsid w:val="003F7D36"/>
    <w:rsid w:val="00404219"/>
    <w:rsid w:val="004159B5"/>
    <w:rsid w:val="004268EF"/>
    <w:rsid w:val="00433D2B"/>
    <w:rsid w:val="0045468D"/>
    <w:rsid w:val="00456909"/>
    <w:rsid w:val="00457521"/>
    <w:rsid w:val="00464CBF"/>
    <w:rsid w:val="00466A27"/>
    <w:rsid w:val="0047533B"/>
    <w:rsid w:val="00480744"/>
    <w:rsid w:val="00483288"/>
    <w:rsid w:val="00490D68"/>
    <w:rsid w:val="00494878"/>
    <w:rsid w:val="0049584E"/>
    <w:rsid w:val="004A2CA3"/>
    <w:rsid w:val="004A7B78"/>
    <w:rsid w:val="004B1810"/>
    <w:rsid w:val="004B5D7D"/>
    <w:rsid w:val="004C0D91"/>
    <w:rsid w:val="004C4352"/>
    <w:rsid w:val="004D0ED4"/>
    <w:rsid w:val="004D4664"/>
    <w:rsid w:val="004D48FF"/>
    <w:rsid w:val="004F39F2"/>
    <w:rsid w:val="00503EC0"/>
    <w:rsid w:val="00506B07"/>
    <w:rsid w:val="00510310"/>
    <w:rsid w:val="00510617"/>
    <w:rsid w:val="005147DA"/>
    <w:rsid w:val="00520AA9"/>
    <w:rsid w:val="005251D1"/>
    <w:rsid w:val="00527631"/>
    <w:rsid w:val="00532FB6"/>
    <w:rsid w:val="00533934"/>
    <w:rsid w:val="00535502"/>
    <w:rsid w:val="005401C6"/>
    <w:rsid w:val="00553CF0"/>
    <w:rsid w:val="00553FA3"/>
    <w:rsid w:val="005728CB"/>
    <w:rsid w:val="00572E21"/>
    <w:rsid w:val="00574D0A"/>
    <w:rsid w:val="0057578E"/>
    <w:rsid w:val="00592F65"/>
    <w:rsid w:val="005B121D"/>
    <w:rsid w:val="005B3FB7"/>
    <w:rsid w:val="005C6459"/>
    <w:rsid w:val="005F6429"/>
    <w:rsid w:val="0061049B"/>
    <w:rsid w:val="00612AD2"/>
    <w:rsid w:val="00621588"/>
    <w:rsid w:val="00623DE7"/>
    <w:rsid w:val="006272D9"/>
    <w:rsid w:val="00630381"/>
    <w:rsid w:val="00631D9D"/>
    <w:rsid w:val="00634611"/>
    <w:rsid w:val="00635B2F"/>
    <w:rsid w:val="00643B6A"/>
    <w:rsid w:val="00647C52"/>
    <w:rsid w:val="00650702"/>
    <w:rsid w:val="00657141"/>
    <w:rsid w:val="00660BD2"/>
    <w:rsid w:val="00662A18"/>
    <w:rsid w:val="006641CE"/>
    <w:rsid w:val="006655F8"/>
    <w:rsid w:val="00676BF3"/>
    <w:rsid w:val="0068387E"/>
    <w:rsid w:val="0069128A"/>
    <w:rsid w:val="006933B3"/>
    <w:rsid w:val="006A1691"/>
    <w:rsid w:val="006A1EA8"/>
    <w:rsid w:val="006A5F09"/>
    <w:rsid w:val="006B026E"/>
    <w:rsid w:val="006B45C9"/>
    <w:rsid w:val="006B52F4"/>
    <w:rsid w:val="006B588B"/>
    <w:rsid w:val="006C0454"/>
    <w:rsid w:val="006C07E4"/>
    <w:rsid w:val="006C3CC9"/>
    <w:rsid w:val="006C66D3"/>
    <w:rsid w:val="006D04CF"/>
    <w:rsid w:val="006D0AB4"/>
    <w:rsid w:val="006D30E5"/>
    <w:rsid w:val="006E1282"/>
    <w:rsid w:val="006E1760"/>
    <w:rsid w:val="006E1814"/>
    <w:rsid w:val="00706B4E"/>
    <w:rsid w:val="00717E2D"/>
    <w:rsid w:val="007315A8"/>
    <w:rsid w:val="00734A2E"/>
    <w:rsid w:val="0074026A"/>
    <w:rsid w:val="007410F5"/>
    <w:rsid w:val="00741289"/>
    <w:rsid w:val="00743042"/>
    <w:rsid w:val="00743593"/>
    <w:rsid w:val="00747F0A"/>
    <w:rsid w:val="00757DF4"/>
    <w:rsid w:val="0076021A"/>
    <w:rsid w:val="00764A90"/>
    <w:rsid w:val="00767C47"/>
    <w:rsid w:val="00770D57"/>
    <w:rsid w:val="00775BAA"/>
    <w:rsid w:val="007945B4"/>
    <w:rsid w:val="0079535E"/>
    <w:rsid w:val="00796412"/>
    <w:rsid w:val="007A10D6"/>
    <w:rsid w:val="007A2A46"/>
    <w:rsid w:val="007A493A"/>
    <w:rsid w:val="007B5B4A"/>
    <w:rsid w:val="007B642F"/>
    <w:rsid w:val="007C241A"/>
    <w:rsid w:val="007C42B6"/>
    <w:rsid w:val="007C4593"/>
    <w:rsid w:val="007D24C6"/>
    <w:rsid w:val="007D68B2"/>
    <w:rsid w:val="007F3848"/>
    <w:rsid w:val="007F7677"/>
    <w:rsid w:val="0080176F"/>
    <w:rsid w:val="00804705"/>
    <w:rsid w:val="00817A17"/>
    <w:rsid w:val="008333AF"/>
    <w:rsid w:val="008352F0"/>
    <w:rsid w:val="008501B0"/>
    <w:rsid w:val="00852E2E"/>
    <w:rsid w:val="00884F2D"/>
    <w:rsid w:val="008977DC"/>
    <w:rsid w:val="008A0D6F"/>
    <w:rsid w:val="008C27BE"/>
    <w:rsid w:val="008C343A"/>
    <w:rsid w:val="008C466C"/>
    <w:rsid w:val="008C4FE0"/>
    <w:rsid w:val="008C7F94"/>
    <w:rsid w:val="008D27D8"/>
    <w:rsid w:val="008E40AD"/>
    <w:rsid w:val="008F13C0"/>
    <w:rsid w:val="008F76CD"/>
    <w:rsid w:val="009038A1"/>
    <w:rsid w:val="009069A4"/>
    <w:rsid w:val="00912F95"/>
    <w:rsid w:val="00916D4D"/>
    <w:rsid w:val="00924975"/>
    <w:rsid w:val="00930084"/>
    <w:rsid w:val="00931F34"/>
    <w:rsid w:val="00942A33"/>
    <w:rsid w:val="00943F89"/>
    <w:rsid w:val="00945CB1"/>
    <w:rsid w:val="00955938"/>
    <w:rsid w:val="00957797"/>
    <w:rsid w:val="00957D90"/>
    <w:rsid w:val="009628A7"/>
    <w:rsid w:val="009660DA"/>
    <w:rsid w:val="009740DD"/>
    <w:rsid w:val="00975A34"/>
    <w:rsid w:val="009917E2"/>
    <w:rsid w:val="00991C0E"/>
    <w:rsid w:val="009A0BE4"/>
    <w:rsid w:val="009A67A0"/>
    <w:rsid w:val="009B24C0"/>
    <w:rsid w:val="009B60BA"/>
    <w:rsid w:val="009B7FB7"/>
    <w:rsid w:val="009D61F9"/>
    <w:rsid w:val="009E522F"/>
    <w:rsid w:val="009E7F76"/>
    <w:rsid w:val="009F1482"/>
    <w:rsid w:val="009F2992"/>
    <w:rsid w:val="00A004CB"/>
    <w:rsid w:val="00A114C9"/>
    <w:rsid w:val="00A11DB5"/>
    <w:rsid w:val="00A12345"/>
    <w:rsid w:val="00A157E5"/>
    <w:rsid w:val="00A2129A"/>
    <w:rsid w:val="00A25EDE"/>
    <w:rsid w:val="00A37022"/>
    <w:rsid w:val="00A371E2"/>
    <w:rsid w:val="00A373F0"/>
    <w:rsid w:val="00A432A5"/>
    <w:rsid w:val="00A4348E"/>
    <w:rsid w:val="00A44FF3"/>
    <w:rsid w:val="00A47753"/>
    <w:rsid w:val="00A505EE"/>
    <w:rsid w:val="00A5276F"/>
    <w:rsid w:val="00A63CCE"/>
    <w:rsid w:val="00A74855"/>
    <w:rsid w:val="00A76EA8"/>
    <w:rsid w:val="00A97D46"/>
    <w:rsid w:val="00AA5A74"/>
    <w:rsid w:val="00AB0A99"/>
    <w:rsid w:val="00AB3508"/>
    <w:rsid w:val="00AC37C5"/>
    <w:rsid w:val="00AD1C32"/>
    <w:rsid w:val="00AD3204"/>
    <w:rsid w:val="00AE01E9"/>
    <w:rsid w:val="00AE6033"/>
    <w:rsid w:val="00AF6384"/>
    <w:rsid w:val="00B046B2"/>
    <w:rsid w:val="00B13EE6"/>
    <w:rsid w:val="00B311F9"/>
    <w:rsid w:val="00B3650C"/>
    <w:rsid w:val="00B37A78"/>
    <w:rsid w:val="00B40D21"/>
    <w:rsid w:val="00B43760"/>
    <w:rsid w:val="00B51FED"/>
    <w:rsid w:val="00B55B0B"/>
    <w:rsid w:val="00B5789B"/>
    <w:rsid w:val="00B6606B"/>
    <w:rsid w:val="00B74E1E"/>
    <w:rsid w:val="00B91161"/>
    <w:rsid w:val="00B91E7D"/>
    <w:rsid w:val="00BA4E6D"/>
    <w:rsid w:val="00BA7967"/>
    <w:rsid w:val="00BB000D"/>
    <w:rsid w:val="00BB2DC6"/>
    <w:rsid w:val="00BD290C"/>
    <w:rsid w:val="00BD60B1"/>
    <w:rsid w:val="00BD7C5C"/>
    <w:rsid w:val="00BE2D75"/>
    <w:rsid w:val="00BE497A"/>
    <w:rsid w:val="00BF12A4"/>
    <w:rsid w:val="00BF1C3D"/>
    <w:rsid w:val="00C019A0"/>
    <w:rsid w:val="00C019C7"/>
    <w:rsid w:val="00C06625"/>
    <w:rsid w:val="00C10E02"/>
    <w:rsid w:val="00C14FCE"/>
    <w:rsid w:val="00C22D1B"/>
    <w:rsid w:val="00C231F7"/>
    <w:rsid w:val="00C24B8D"/>
    <w:rsid w:val="00C305E8"/>
    <w:rsid w:val="00C310C6"/>
    <w:rsid w:val="00C36348"/>
    <w:rsid w:val="00C36E74"/>
    <w:rsid w:val="00C52B38"/>
    <w:rsid w:val="00C53324"/>
    <w:rsid w:val="00C601BB"/>
    <w:rsid w:val="00C65A5F"/>
    <w:rsid w:val="00C72F15"/>
    <w:rsid w:val="00C80AD1"/>
    <w:rsid w:val="00C84E91"/>
    <w:rsid w:val="00C8700E"/>
    <w:rsid w:val="00C95D95"/>
    <w:rsid w:val="00C96A48"/>
    <w:rsid w:val="00CA266C"/>
    <w:rsid w:val="00CA32C8"/>
    <w:rsid w:val="00CA5A81"/>
    <w:rsid w:val="00CB1676"/>
    <w:rsid w:val="00CB39F3"/>
    <w:rsid w:val="00CC0C53"/>
    <w:rsid w:val="00CC6DDA"/>
    <w:rsid w:val="00CC7F5F"/>
    <w:rsid w:val="00CD2CE6"/>
    <w:rsid w:val="00D02A09"/>
    <w:rsid w:val="00D2625E"/>
    <w:rsid w:val="00D32DF7"/>
    <w:rsid w:val="00D37B4A"/>
    <w:rsid w:val="00D60E47"/>
    <w:rsid w:val="00D81D98"/>
    <w:rsid w:val="00D82894"/>
    <w:rsid w:val="00D866E1"/>
    <w:rsid w:val="00D9089B"/>
    <w:rsid w:val="00D91808"/>
    <w:rsid w:val="00D94A4C"/>
    <w:rsid w:val="00DA6A7F"/>
    <w:rsid w:val="00DB6CB5"/>
    <w:rsid w:val="00DB6E50"/>
    <w:rsid w:val="00DC55B1"/>
    <w:rsid w:val="00DC608A"/>
    <w:rsid w:val="00DC7D07"/>
    <w:rsid w:val="00DD12A2"/>
    <w:rsid w:val="00DD399F"/>
    <w:rsid w:val="00DD5FF6"/>
    <w:rsid w:val="00DE07D1"/>
    <w:rsid w:val="00DF0567"/>
    <w:rsid w:val="00DF3DE3"/>
    <w:rsid w:val="00E003A9"/>
    <w:rsid w:val="00E010A2"/>
    <w:rsid w:val="00E03B49"/>
    <w:rsid w:val="00E167CE"/>
    <w:rsid w:val="00E16AAD"/>
    <w:rsid w:val="00E17621"/>
    <w:rsid w:val="00E20E80"/>
    <w:rsid w:val="00E23550"/>
    <w:rsid w:val="00E30B75"/>
    <w:rsid w:val="00E46A58"/>
    <w:rsid w:val="00E4751B"/>
    <w:rsid w:val="00E54615"/>
    <w:rsid w:val="00E56AF7"/>
    <w:rsid w:val="00E70838"/>
    <w:rsid w:val="00E725E8"/>
    <w:rsid w:val="00E72A4F"/>
    <w:rsid w:val="00E822BD"/>
    <w:rsid w:val="00E84B8D"/>
    <w:rsid w:val="00E914E7"/>
    <w:rsid w:val="00E92597"/>
    <w:rsid w:val="00E9700B"/>
    <w:rsid w:val="00EA3B0B"/>
    <w:rsid w:val="00EB0E94"/>
    <w:rsid w:val="00EB1319"/>
    <w:rsid w:val="00EC2B4B"/>
    <w:rsid w:val="00EC48BB"/>
    <w:rsid w:val="00EC4C9C"/>
    <w:rsid w:val="00EC7413"/>
    <w:rsid w:val="00ED0F1F"/>
    <w:rsid w:val="00ED48A8"/>
    <w:rsid w:val="00ED4D91"/>
    <w:rsid w:val="00EE107D"/>
    <w:rsid w:val="00F125C5"/>
    <w:rsid w:val="00F17569"/>
    <w:rsid w:val="00F2172F"/>
    <w:rsid w:val="00F525BD"/>
    <w:rsid w:val="00F5554A"/>
    <w:rsid w:val="00F64768"/>
    <w:rsid w:val="00F75827"/>
    <w:rsid w:val="00F80A00"/>
    <w:rsid w:val="00F80B62"/>
    <w:rsid w:val="00F85A01"/>
    <w:rsid w:val="00F86C7E"/>
    <w:rsid w:val="00F900DE"/>
    <w:rsid w:val="00F97DF4"/>
    <w:rsid w:val="00FA01A8"/>
    <w:rsid w:val="00FB132D"/>
    <w:rsid w:val="00FB3318"/>
    <w:rsid w:val="00FB46C2"/>
    <w:rsid w:val="00FB471A"/>
    <w:rsid w:val="00FB5BAD"/>
    <w:rsid w:val="00FB6AFF"/>
    <w:rsid w:val="00FC4051"/>
    <w:rsid w:val="00FC4290"/>
    <w:rsid w:val="00FE2681"/>
    <w:rsid w:val="00FE4FF7"/>
    <w:rsid w:val="00FF0A09"/>
    <w:rsid w:val="00FF27D6"/>
    <w:rsid w:val="00FF3CE1"/>
    <w:rsid w:val="00FF4BFA"/>
    <w:rsid w:val="2825D0BE"/>
    <w:rsid w:val="4C1237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F2324"/>
  <w15:chartTrackingRefBased/>
  <w15:docId w15:val="{ED65D56C-C3AA-DF4C-B398-B2512A51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E1814"/>
    <w:rPr>
      <w:rFonts w:ascii="Times New Roman" w:eastAsia="Times New Roman" w:hAnsi="Times New Roman"/>
      <w:sz w:val="24"/>
      <w:szCs w:val="24"/>
    </w:rPr>
  </w:style>
  <w:style w:type="paragraph" w:styleId="Heading1">
    <w:name w:val="heading 1"/>
    <w:basedOn w:val="Normal"/>
    <w:next w:val="Normal"/>
    <w:link w:val="Heading1Char"/>
    <w:uiPriority w:val="1"/>
    <w:qFormat/>
    <w:rsid w:val="009628A7"/>
    <w:pPr>
      <w:spacing w:before="66"/>
      <w:ind w:left="1248" w:hanging="294"/>
      <w:outlineLvl w:val="0"/>
    </w:pPr>
    <w:rPr>
      <w:b/>
      <w:bCs/>
      <w:sz w:val="20"/>
      <w:szCs w:val="20"/>
      <w:lang w:val="x-none"/>
    </w:rPr>
  </w:style>
  <w:style w:type="paragraph" w:styleId="Heading3">
    <w:name w:val="heading 3"/>
    <w:basedOn w:val="Normal"/>
    <w:next w:val="Normal"/>
    <w:link w:val="Heading3Char"/>
    <w:uiPriority w:val="9"/>
    <w:semiHidden/>
    <w:unhideWhenUsed/>
    <w:qFormat/>
    <w:rsid w:val="0018524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9628A7"/>
    <w:rPr>
      <w:rFonts w:ascii="Georgia" w:eastAsia="Times New Roman" w:hAnsi="Georgia" w:cs="Georgia"/>
      <w:b/>
      <w:bCs/>
      <w:sz w:val="20"/>
      <w:szCs w:val="20"/>
      <w:lang w:eastAsia="es-AR"/>
    </w:rPr>
  </w:style>
  <w:style w:type="paragraph" w:styleId="BodyText">
    <w:name w:val="Body Text"/>
    <w:basedOn w:val="Normal"/>
    <w:link w:val="BodyTextChar"/>
    <w:uiPriority w:val="1"/>
    <w:qFormat/>
    <w:rsid w:val="009628A7"/>
    <w:rPr>
      <w:sz w:val="20"/>
      <w:szCs w:val="20"/>
      <w:lang w:val="x-none"/>
    </w:rPr>
  </w:style>
  <w:style w:type="character" w:customStyle="1" w:styleId="BodyTextChar">
    <w:name w:val="Body Text Char"/>
    <w:link w:val="BodyText"/>
    <w:uiPriority w:val="1"/>
    <w:rsid w:val="009628A7"/>
    <w:rPr>
      <w:rFonts w:ascii="Georgia" w:eastAsia="Times New Roman" w:hAnsi="Georgia" w:cs="Georgia"/>
      <w:sz w:val="20"/>
      <w:szCs w:val="20"/>
      <w:lang w:eastAsia="es-AR"/>
    </w:rPr>
  </w:style>
  <w:style w:type="paragraph" w:styleId="Title">
    <w:name w:val="Title"/>
    <w:basedOn w:val="Normal"/>
    <w:next w:val="Normal"/>
    <w:link w:val="TitleChar"/>
    <w:uiPriority w:val="1"/>
    <w:qFormat/>
    <w:rsid w:val="009628A7"/>
    <w:pPr>
      <w:spacing w:before="58"/>
      <w:ind w:left="866" w:right="881"/>
      <w:jc w:val="center"/>
    </w:pPr>
    <w:rPr>
      <w:sz w:val="28"/>
      <w:szCs w:val="28"/>
      <w:lang w:val="x-none"/>
    </w:rPr>
  </w:style>
  <w:style w:type="character" w:customStyle="1" w:styleId="TitleChar">
    <w:name w:val="Title Char"/>
    <w:link w:val="Title"/>
    <w:uiPriority w:val="1"/>
    <w:rsid w:val="009628A7"/>
    <w:rPr>
      <w:rFonts w:ascii="Georgia" w:eastAsia="Times New Roman" w:hAnsi="Georgia" w:cs="Georgia"/>
      <w:sz w:val="28"/>
      <w:szCs w:val="28"/>
      <w:lang w:eastAsia="es-AR"/>
    </w:rPr>
  </w:style>
  <w:style w:type="paragraph" w:styleId="ListParagraph">
    <w:name w:val="List Paragraph"/>
    <w:basedOn w:val="Normal"/>
    <w:uiPriority w:val="1"/>
    <w:qFormat/>
    <w:rsid w:val="009628A7"/>
    <w:pPr>
      <w:ind w:left="1364" w:hanging="410"/>
      <w:jc w:val="both"/>
    </w:pPr>
  </w:style>
  <w:style w:type="paragraph" w:customStyle="1" w:styleId="TableParagraph">
    <w:name w:val="Table Paragraph"/>
    <w:basedOn w:val="Normal"/>
    <w:uiPriority w:val="1"/>
    <w:qFormat/>
    <w:rsid w:val="009628A7"/>
    <w:pPr>
      <w:spacing w:before="40"/>
      <w:jc w:val="center"/>
    </w:pPr>
  </w:style>
  <w:style w:type="table" w:styleId="TableGrid">
    <w:name w:val="Table Grid"/>
    <w:basedOn w:val="TableNormal"/>
    <w:uiPriority w:val="59"/>
    <w:rsid w:val="009628A7"/>
    <w:rPr>
      <w:rFonts w:eastAsia="Times New Roman"/>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28A7"/>
    <w:pPr>
      <w:tabs>
        <w:tab w:val="center" w:pos="4252"/>
        <w:tab w:val="right" w:pos="8504"/>
      </w:tabs>
    </w:pPr>
    <w:rPr>
      <w:sz w:val="20"/>
      <w:szCs w:val="20"/>
      <w:lang w:val="x-none"/>
    </w:rPr>
  </w:style>
  <w:style w:type="character" w:customStyle="1" w:styleId="HeaderChar">
    <w:name w:val="Header Char"/>
    <w:link w:val="Header"/>
    <w:uiPriority w:val="99"/>
    <w:rsid w:val="009628A7"/>
    <w:rPr>
      <w:rFonts w:ascii="Georgia" w:eastAsia="Times New Roman" w:hAnsi="Georgia" w:cs="Georgia"/>
      <w:lang w:eastAsia="es-AR"/>
    </w:rPr>
  </w:style>
  <w:style w:type="paragraph" w:styleId="Footer">
    <w:name w:val="footer"/>
    <w:basedOn w:val="Normal"/>
    <w:link w:val="FooterChar"/>
    <w:uiPriority w:val="99"/>
    <w:unhideWhenUsed/>
    <w:rsid w:val="009628A7"/>
    <w:pPr>
      <w:tabs>
        <w:tab w:val="center" w:pos="4252"/>
        <w:tab w:val="right" w:pos="8504"/>
      </w:tabs>
    </w:pPr>
    <w:rPr>
      <w:sz w:val="20"/>
      <w:szCs w:val="20"/>
      <w:lang w:val="x-none"/>
    </w:rPr>
  </w:style>
  <w:style w:type="character" w:customStyle="1" w:styleId="FooterChar">
    <w:name w:val="Footer Char"/>
    <w:link w:val="Footer"/>
    <w:uiPriority w:val="99"/>
    <w:rsid w:val="009628A7"/>
    <w:rPr>
      <w:rFonts w:ascii="Georgia" w:eastAsia="Times New Roman" w:hAnsi="Georgia" w:cs="Georgia"/>
      <w:lang w:eastAsia="es-AR"/>
    </w:rPr>
  </w:style>
  <w:style w:type="character" w:styleId="CommentReference">
    <w:name w:val="annotation reference"/>
    <w:uiPriority w:val="99"/>
    <w:semiHidden/>
    <w:unhideWhenUsed/>
    <w:rsid w:val="00253D69"/>
    <w:rPr>
      <w:sz w:val="16"/>
      <w:szCs w:val="16"/>
    </w:rPr>
  </w:style>
  <w:style w:type="paragraph" w:styleId="CommentText">
    <w:name w:val="annotation text"/>
    <w:basedOn w:val="Normal"/>
    <w:link w:val="CommentTextChar"/>
    <w:uiPriority w:val="99"/>
    <w:semiHidden/>
    <w:unhideWhenUsed/>
    <w:rsid w:val="00253D69"/>
    <w:rPr>
      <w:sz w:val="20"/>
      <w:szCs w:val="20"/>
      <w:lang w:val="x-none" w:eastAsia="x-none"/>
    </w:rPr>
  </w:style>
  <w:style w:type="character" w:customStyle="1" w:styleId="CommentTextChar">
    <w:name w:val="Comment Text Char"/>
    <w:link w:val="CommentText"/>
    <w:uiPriority w:val="99"/>
    <w:semiHidden/>
    <w:rsid w:val="00253D69"/>
    <w:rPr>
      <w:rFonts w:ascii="Georgia" w:eastAsia="Times New Roman" w:hAnsi="Georgia" w:cs="Georgia"/>
    </w:rPr>
  </w:style>
  <w:style w:type="paragraph" w:styleId="CommentSubject">
    <w:name w:val="annotation subject"/>
    <w:basedOn w:val="CommentText"/>
    <w:next w:val="CommentText"/>
    <w:link w:val="CommentSubjectChar"/>
    <w:uiPriority w:val="99"/>
    <w:semiHidden/>
    <w:unhideWhenUsed/>
    <w:rsid w:val="00253D69"/>
    <w:rPr>
      <w:b/>
      <w:bCs/>
    </w:rPr>
  </w:style>
  <w:style w:type="character" w:customStyle="1" w:styleId="CommentSubjectChar">
    <w:name w:val="Comment Subject Char"/>
    <w:link w:val="CommentSubject"/>
    <w:uiPriority w:val="99"/>
    <w:semiHidden/>
    <w:rsid w:val="00253D69"/>
    <w:rPr>
      <w:rFonts w:ascii="Georgia" w:eastAsia="Times New Roman" w:hAnsi="Georgia" w:cs="Georgia"/>
      <w:b/>
      <w:bCs/>
    </w:rPr>
  </w:style>
  <w:style w:type="paragraph" w:styleId="BalloonText">
    <w:name w:val="Balloon Text"/>
    <w:basedOn w:val="Normal"/>
    <w:link w:val="BalloonTextChar"/>
    <w:uiPriority w:val="99"/>
    <w:semiHidden/>
    <w:unhideWhenUsed/>
    <w:rsid w:val="00253D69"/>
    <w:rPr>
      <w:rFonts w:ascii="Segoe UI" w:hAnsi="Segoe UI"/>
      <w:sz w:val="18"/>
      <w:szCs w:val="18"/>
      <w:lang w:val="x-none" w:eastAsia="x-none"/>
    </w:rPr>
  </w:style>
  <w:style w:type="character" w:customStyle="1" w:styleId="BalloonTextChar">
    <w:name w:val="Balloon Text Char"/>
    <w:link w:val="BalloonText"/>
    <w:uiPriority w:val="99"/>
    <w:semiHidden/>
    <w:rsid w:val="00253D69"/>
    <w:rPr>
      <w:rFonts w:ascii="Segoe UI" w:eastAsia="Times New Roman" w:hAnsi="Segoe UI" w:cs="Segoe UI"/>
      <w:sz w:val="18"/>
      <w:szCs w:val="18"/>
    </w:rPr>
  </w:style>
  <w:style w:type="character" w:styleId="PlaceholderText">
    <w:name w:val="Placeholder Text"/>
    <w:uiPriority w:val="99"/>
    <w:semiHidden/>
    <w:rsid w:val="008352F0"/>
    <w:rPr>
      <w:color w:val="808080"/>
    </w:rPr>
  </w:style>
  <w:style w:type="table" w:customStyle="1" w:styleId="Tablanormal3">
    <w:name w:val="Tabla normal 3"/>
    <w:basedOn w:val="TableNormal"/>
    <w:uiPriority w:val="43"/>
    <w:rsid w:val="00AA5A74"/>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anormal5">
    <w:name w:val="Tabla normal 5"/>
    <w:basedOn w:val="TableNormal"/>
    <w:uiPriority w:val="45"/>
    <w:rsid w:val="00AA5A74"/>
    <w:tblPr>
      <w:tblStyleRowBandSize w:val="1"/>
      <w:tblStyleColBandSize w:val="1"/>
    </w:tblPr>
    <w:tblStylePr w:type="firstRow">
      <w:rPr>
        <w:rFonts w:ascii="Calibri Light" w:eastAsia="Arial Narrow" w:hAnsi="Calibri Light" w:cs="Times New Roman"/>
        <w:i/>
        <w:iCs/>
        <w:sz w:val="26"/>
      </w:rPr>
      <w:tblPr/>
      <w:tcPr>
        <w:tcBorders>
          <w:bottom w:val="single" w:sz="4" w:space="0" w:color="7F7F7F"/>
        </w:tcBorders>
        <w:shd w:val="clear" w:color="auto" w:fill="FFFFFF"/>
      </w:tcPr>
    </w:tblStylePr>
    <w:tblStylePr w:type="lastRow">
      <w:rPr>
        <w:rFonts w:ascii="Calibri Light" w:eastAsia="Arial Narrow"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Arial Narrow" w:hAnsi="Calibri Light" w:cs="Times New Roman"/>
        <w:i/>
        <w:iCs/>
        <w:sz w:val="26"/>
      </w:rPr>
      <w:tblPr/>
      <w:tcPr>
        <w:tcBorders>
          <w:right w:val="single" w:sz="4" w:space="0" w:color="7F7F7F"/>
        </w:tcBorders>
        <w:shd w:val="clear" w:color="auto" w:fill="FFFFFF"/>
      </w:tcPr>
    </w:tblStylePr>
    <w:tblStylePr w:type="lastCol">
      <w:rPr>
        <w:rFonts w:ascii="Calibri Light" w:eastAsia="Arial Narrow"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2">
    <w:name w:val="Tabla normal 2"/>
    <w:basedOn w:val="TableNormal"/>
    <w:uiPriority w:val="42"/>
    <w:rsid w:val="00AA5A74"/>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anormal4">
    <w:name w:val="Tabla normal 4"/>
    <w:basedOn w:val="TableNormal"/>
    <w:uiPriority w:val="44"/>
    <w:rsid w:val="007A493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TDisplayEquation">
    <w:name w:val="MTDisplayEquation"/>
    <w:basedOn w:val="BodyText"/>
    <w:next w:val="Normal"/>
    <w:link w:val="MTDisplayEquationChar"/>
    <w:rsid w:val="003206E8"/>
    <w:pPr>
      <w:tabs>
        <w:tab w:val="center" w:pos="4760"/>
        <w:tab w:val="right" w:pos="9520"/>
      </w:tabs>
      <w:kinsoku w:val="0"/>
      <w:overflowPunct w:val="0"/>
      <w:ind w:firstLine="567"/>
      <w:jc w:val="both"/>
    </w:pPr>
    <w:rPr>
      <w:sz w:val="24"/>
      <w:szCs w:val="24"/>
      <w:lang w:val="en-US"/>
    </w:rPr>
  </w:style>
  <w:style w:type="character" w:customStyle="1" w:styleId="MTDisplayEquationChar">
    <w:name w:val="MTDisplayEquation Char"/>
    <w:link w:val="MTDisplayEquation"/>
    <w:rsid w:val="003206E8"/>
    <w:rPr>
      <w:rFonts w:ascii="Times New Roman" w:eastAsia="Times New Roman" w:hAnsi="Times New Roman" w:cs="Georgia"/>
      <w:sz w:val="24"/>
      <w:szCs w:val="24"/>
      <w:lang w:val="en-US" w:eastAsia="es-AR"/>
    </w:rPr>
  </w:style>
  <w:style w:type="paragraph" w:styleId="Caption">
    <w:name w:val="caption"/>
    <w:basedOn w:val="Normal"/>
    <w:next w:val="Normal"/>
    <w:uiPriority w:val="35"/>
    <w:unhideWhenUsed/>
    <w:qFormat/>
    <w:rsid w:val="00C019C7"/>
    <w:pPr>
      <w:spacing w:after="200"/>
    </w:pPr>
    <w:rPr>
      <w:i/>
      <w:iCs/>
      <w:color w:val="44546A"/>
      <w:sz w:val="18"/>
      <w:szCs w:val="18"/>
    </w:rPr>
  </w:style>
  <w:style w:type="character" w:customStyle="1" w:styleId="MTConvertedEquation">
    <w:name w:val="MTConvertedEquation"/>
    <w:rsid w:val="000059A0"/>
    <w:rPr>
      <w:rFonts w:ascii="Times New Roman" w:hAnsi="Times New Roman" w:cs="Times New Roman"/>
      <w:b/>
      <w:bCs/>
      <w:sz w:val="24"/>
      <w:szCs w:val="24"/>
      <w:lang w:val="en-US"/>
    </w:rPr>
  </w:style>
  <w:style w:type="character" w:styleId="Hyperlink">
    <w:name w:val="Hyperlink"/>
    <w:uiPriority w:val="99"/>
    <w:unhideWhenUsed/>
    <w:rsid w:val="00C310C6"/>
    <w:rPr>
      <w:color w:val="0563C1"/>
      <w:u w:val="single"/>
    </w:rPr>
  </w:style>
  <w:style w:type="character" w:customStyle="1" w:styleId="Mencinsinresolver">
    <w:name w:val="Mención sin resolver"/>
    <w:uiPriority w:val="99"/>
    <w:semiHidden/>
    <w:unhideWhenUsed/>
    <w:rsid w:val="00C310C6"/>
    <w:rPr>
      <w:color w:val="605E5C"/>
      <w:shd w:val="clear" w:color="auto" w:fill="E1DFDD"/>
    </w:rPr>
  </w:style>
  <w:style w:type="character" w:styleId="Emphasis">
    <w:name w:val="Emphasis"/>
    <w:qFormat/>
    <w:rsid w:val="00A505EE"/>
    <w:rPr>
      <w:i/>
      <w:iCs/>
    </w:rPr>
  </w:style>
  <w:style w:type="character" w:customStyle="1" w:styleId="UnresolvedMention1">
    <w:name w:val="Unresolved Mention1"/>
    <w:basedOn w:val="DefaultParagraphFont"/>
    <w:uiPriority w:val="99"/>
    <w:semiHidden/>
    <w:unhideWhenUsed/>
    <w:rsid w:val="00DA6A7F"/>
    <w:rPr>
      <w:color w:val="605E5C"/>
      <w:shd w:val="clear" w:color="auto" w:fill="E1DFDD"/>
    </w:rPr>
  </w:style>
  <w:style w:type="character" w:styleId="FollowedHyperlink">
    <w:name w:val="FollowedHyperlink"/>
    <w:basedOn w:val="DefaultParagraphFont"/>
    <w:uiPriority w:val="99"/>
    <w:semiHidden/>
    <w:unhideWhenUsed/>
    <w:rsid w:val="00F97DF4"/>
    <w:rPr>
      <w:color w:val="954F72" w:themeColor="followedHyperlink"/>
      <w:u w:val="single"/>
    </w:rPr>
  </w:style>
  <w:style w:type="character" w:customStyle="1" w:styleId="Heading3Char">
    <w:name w:val="Heading 3 Char"/>
    <w:basedOn w:val="DefaultParagraphFont"/>
    <w:link w:val="Heading3"/>
    <w:uiPriority w:val="9"/>
    <w:semiHidden/>
    <w:rsid w:val="00185243"/>
    <w:rPr>
      <w:rFonts w:asciiTheme="majorHAnsi" w:eastAsiaTheme="majorEastAsia" w:hAnsiTheme="majorHAnsi" w:cstheme="majorBidi"/>
      <w:color w:val="1F3763" w:themeColor="accent1" w:themeShade="7F"/>
      <w:sz w:val="24"/>
      <w:szCs w:val="24"/>
    </w:rPr>
  </w:style>
  <w:style w:type="paragraph" w:customStyle="1" w:styleId="Text">
    <w:name w:val="Text"/>
    <w:basedOn w:val="Normal"/>
    <w:rsid w:val="00D82894"/>
    <w:pPr>
      <w:tabs>
        <w:tab w:val="right" w:pos="7200"/>
      </w:tabs>
      <w:spacing w:line="260" w:lineRule="exact"/>
      <w:jc w:val="both"/>
    </w:pPr>
    <w:rPr>
      <w:rFonts w:eastAsiaTheme="minorEastAsia"/>
      <w:sz w:val="20"/>
      <w:lang w:eastAsia="en-US"/>
    </w:rPr>
  </w:style>
  <w:style w:type="table" w:customStyle="1" w:styleId="TableGrid1">
    <w:name w:val="Table Grid1"/>
    <w:basedOn w:val="TableNormal"/>
    <w:next w:val="TableGrid"/>
    <w:uiPriority w:val="59"/>
    <w:rsid w:val="00D82894"/>
    <w:rPr>
      <w:rFonts w:ascii="Times New Roman" w:eastAsia="Yu Mincho" w:hAnsi="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82894"/>
    <w:rPr>
      <w:rFonts w:ascii="Times New Roman" w:eastAsia="Yu Mincho" w:hAnsi="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D82894"/>
    <w:rPr>
      <w:rFonts w:ascii="Times New Roman" w:eastAsia="Yu Mincho" w:hAnsi="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317351">
      <w:bodyDiv w:val="1"/>
      <w:marLeft w:val="0"/>
      <w:marRight w:val="0"/>
      <w:marTop w:val="0"/>
      <w:marBottom w:val="0"/>
      <w:divBdr>
        <w:top w:val="none" w:sz="0" w:space="0" w:color="auto"/>
        <w:left w:val="none" w:sz="0" w:space="0" w:color="auto"/>
        <w:bottom w:val="none" w:sz="0" w:space="0" w:color="auto"/>
        <w:right w:val="none" w:sz="0" w:space="0" w:color="auto"/>
      </w:divBdr>
    </w:div>
    <w:div w:id="371730906">
      <w:bodyDiv w:val="1"/>
      <w:marLeft w:val="0"/>
      <w:marRight w:val="0"/>
      <w:marTop w:val="0"/>
      <w:marBottom w:val="0"/>
      <w:divBdr>
        <w:top w:val="none" w:sz="0" w:space="0" w:color="auto"/>
        <w:left w:val="none" w:sz="0" w:space="0" w:color="auto"/>
        <w:bottom w:val="none" w:sz="0" w:space="0" w:color="auto"/>
        <w:right w:val="none" w:sz="0" w:space="0" w:color="auto"/>
      </w:divBdr>
      <w:divsChild>
        <w:div w:id="20016753">
          <w:marLeft w:val="0"/>
          <w:marRight w:val="0"/>
          <w:marTop w:val="0"/>
          <w:marBottom w:val="0"/>
          <w:divBdr>
            <w:top w:val="none" w:sz="0" w:space="0" w:color="auto"/>
            <w:left w:val="none" w:sz="0" w:space="0" w:color="auto"/>
            <w:bottom w:val="none" w:sz="0" w:space="0" w:color="auto"/>
            <w:right w:val="none" w:sz="0" w:space="0" w:color="auto"/>
          </w:divBdr>
          <w:divsChild>
            <w:div w:id="245380123">
              <w:marLeft w:val="0"/>
              <w:marRight w:val="0"/>
              <w:marTop w:val="600"/>
              <w:marBottom w:val="0"/>
              <w:divBdr>
                <w:top w:val="single" w:sz="12" w:space="0" w:color="A6CE39"/>
                <w:left w:val="single" w:sz="12" w:space="9" w:color="A6CE39"/>
                <w:bottom w:val="single" w:sz="12" w:space="24" w:color="A6CE39"/>
                <w:right w:val="single" w:sz="12" w:space="9" w:color="A6CE39"/>
              </w:divBdr>
              <w:divsChild>
                <w:div w:id="10445221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06280214">
      <w:bodyDiv w:val="1"/>
      <w:marLeft w:val="0"/>
      <w:marRight w:val="0"/>
      <w:marTop w:val="0"/>
      <w:marBottom w:val="0"/>
      <w:divBdr>
        <w:top w:val="none" w:sz="0" w:space="0" w:color="auto"/>
        <w:left w:val="none" w:sz="0" w:space="0" w:color="auto"/>
        <w:bottom w:val="none" w:sz="0" w:space="0" w:color="auto"/>
        <w:right w:val="none" w:sz="0" w:space="0" w:color="auto"/>
      </w:divBdr>
    </w:div>
    <w:div w:id="690689877">
      <w:bodyDiv w:val="1"/>
      <w:marLeft w:val="0"/>
      <w:marRight w:val="0"/>
      <w:marTop w:val="0"/>
      <w:marBottom w:val="0"/>
      <w:divBdr>
        <w:top w:val="none" w:sz="0" w:space="0" w:color="auto"/>
        <w:left w:val="none" w:sz="0" w:space="0" w:color="auto"/>
        <w:bottom w:val="none" w:sz="0" w:space="0" w:color="auto"/>
        <w:right w:val="none" w:sz="0" w:space="0" w:color="auto"/>
      </w:divBdr>
    </w:div>
    <w:div w:id="994265639">
      <w:bodyDiv w:val="1"/>
      <w:marLeft w:val="0"/>
      <w:marRight w:val="0"/>
      <w:marTop w:val="0"/>
      <w:marBottom w:val="0"/>
      <w:divBdr>
        <w:top w:val="none" w:sz="0" w:space="0" w:color="auto"/>
        <w:left w:val="none" w:sz="0" w:space="0" w:color="auto"/>
        <w:bottom w:val="none" w:sz="0" w:space="0" w:color="auto"/>
        <w:right w:val="none" w:sz="0" w:space="0" w:color="auto"/>
      </w:divBdr>
    </w:div>
    <w:div w:id="1426268231">
      <w:bodyDiv w:val="1"/>
      <w:marLeft w:val="0"/>
      <w:marRight w:val="0"/>
      <w:marTop w:val="0"/>
      <w:marBottom w:val="0"/>
      <w:divBdr>
        <w:top w:val="none" w:sz="0" w:space="0" w:color="auto"/>
        <w:left w:val="none" w:sz="0" w:space="0" w:color="auto"/>
        <w:bottom w:val="none" w:sz="0" w:space="0" w:color="auto"/>
        <w:right w:val="none" w:sz="0" w:space="0" w:color="auto"/>
      </w:divBdr>
    </w:div>
    <w:div w:id="1514765148">
      <w:bodyDiv w:val="1"/>
      <w:marLeft w:val="0"/>
      <w:marRight w:val="0"/>
      <w:marTop w:val="0"/>
      <w:marBottom w:val="0"/>
      <w:divBdr>
        <w:top w:val="none" w:sz="0" w:space="0" w:color="auto"/>
        <w:left w:val="none" w:sz="0" w:space="0" w:color="auto"/>
        <w:bottom w:val="none" w:sz="0" w:space="0" w:color="auto"/>
        <w:right w:val="none" w:sz="0" w:space="0" w:color="auto"/>
      </w:divBdr>
    </w:div>
    <w:div w:id="161798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gdv@uit.edu.vn%20" TargetMode="External"/><Relationship Id="rId13" Type="http://schemas.openxmlformats.org/officeDocument/2006/relationships/hyperlink" Target="mailto:mAP@0.5" TargetMode="External"/><Relationship Id="rId18" Type="http://schemas.openxmlformats.org/officeDocument/2006/relationships/hyperlink" Target="mailto:mAP@0.9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mAP@0.95" TargetMode="External"/><Relationship Id="rId7" Type="http://schemas.openxmlformats.org/officeDocument/2006/relationships/endnotes" Target="endnotes.xml"/><Relationship Id="rId12" Type="http://schemas.openxmlformats.org/officeDocument/2006/relationships/hyperlink" Target="mailto:mAP@0.1" TargetMode="External"/><Relationship Id="rId17" Type="http://schemas.openxmlformats.org/officeDocument/2006/relationships/hyperlink" Target="mailto:mAP@0.7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mAP@0.5" TargetMode="External"/><Relationship Id="rId20" Type="http://schemas.openxmlformats.org/officeDocument/2006/relationships/hyperlink" Target="mailto:mAP@0.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P@0.95"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mAP@0.95" TargetMode="External"/><Relationship Id="rId23" Type="http://schemas.openxmlformats.org/officeDocument/2006/relationships/image" Target="media/image1.png"/><Relationship Id="rId10" Type="http://schemas.openxmlformats.org/officeDocument/2006/relationships/hyperlink" Target="mailto:mAP@0.75" TargetMode="External"/><Relationship Id="rId19" Type="http://schemas.openxmlformats.org/officeDocument/2006/relationships/hyperlink" Target="mailto:mAP@0.5" TargetMode="External"/><Relationship Id="rId4" Type="http://schemas.openxmlformats.org/officeDocument/2006/relationships/settings" Target="settings.xml"/><Relationship Id="rId9" Type="http://schemas.openxmlformats.org/officeDocument/2006/relationships/hyperlink" Target="mailto:mAP@0.5" TargetMode="External"/><Relationship Id="rId14" Type="http://schemas.openxmlformats.org/officeDocument/2006/relationships/hyperlink" Target="mailto:mAP@0.75" TargetMode="External"/><Relationship Id="rId22" Type="http://schemas.openxmlformats.org/officeDocument/2006/relationships/hyperlink" Target="mailto:mAP@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F6A02-2F7B-4662-8617-6A61D3A83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18</Pages>
  <Words>7886</Words>
  <Characters>44955</Characters>
  <Application>Microsoft Office Word</Application>
  <DocSecurity>0</DocSecurity>
  <Lines>374</Lines>
  <Paragraphs>105</Paragraphs>
  <ScaleCrop>false</ScaleCrop>
  <HeadingPairs>
    <vt:vector size="6" baseType="variant">
      <vt:variant>
        <vt:lpstr>Title</vt:lpstr>
      </vt:variant>
      <vt:variant>
        <vt:i4>1</vt:i4>
      </vt:variant>
      <vt:variant>
        <vt:lpstr>Название</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52736</CharactersWithSpaces>
  <SharedDoc>false</SharedDoc>
  <HLinks>
    <vt:vector size="426" baseType="variant">
      <vt:variant>
        <vt:i4>6619253</vt:i4>
      </vt:variant>
      <vt:variant>
        <vt:i4>552</vt:i4>
      </vt:variant>
      <vt:variant>
        <vt:i4>0</vt:i4>
      </vt:variant>
      <vt:variant>
        <vt:i4>5</vt:i4>
      </vt:variant>
      <vt:variant>
        <vt:lpwstr>https://doi.org/10.2118/9723-PA</vt:lpwstr>
      </vt:variant>
      <vt:variant>
        <vt:lpwstr/>
      </vt:variant>
      <vt:variant>
        <vt:i4>5767256</vt:i4>
      </vt:variant>
      <vt:variant>
        <vt:i4>549</vt:i4>
      </vt:variant>
      <vt:variant>
        <vt:i4>0</vt:i4>
      </vt:variant>
      <vt:variant>
        <vt:i4>5</vt:i4>
      </vt:variant>
      <vt:variant>
        <vt:lpwstr>https://doi.org/10.1016/j.petrol.2005.04.007</vt:lpwstr>
      </vt:variant>
      <vt:variant>
        <vt:lpwstr/>
      </vt:variant>
      <vt:variant>
        <vt:i4>3866733</vt:i4>
      </vt:variant>
      <vt:variant>
        <vt:i4>546</vt:i4>
      </vt:variant>
      <vt:variant>
        <vt:i4>0</vt:i4>
      </vt:variant>
      <vt:variant>
        <vt:i4>5</vt:i4>
      </vt:variant>
      <vt:variant>
        <vt:lpwstr>https://doi.org/10.1016/j.advwatres.2015.01.007</vt:lpwstr>
      </vt:variant>
      <vt:variant>
        <vt:lpwstr/>
      </vt:variant>
      <vt:variant>
        <vt:i4>4456517</vt:i4>
      </vt:variant>
      <vt:variant>
        <vt:i4>543</vt:i4>
      </vt:variant>
      <vt:variant>
        <vt:i4>0</vt:i4>
      </vt:variant>
      <vt:variant>
        <vt:i4>5</vt:i4>
      </vt:variant>
      <vt:variant>
        <vt:lpwstr>https://doi.org/10.2118/942107-G</vt:lpwstr>
      </vt:variant>
      <vt:variant>
        <vt:lpwstr/>
      </vt:variant>
      <vt:variant>
        <vt:i4>6422652</vt:i4>
      </vt:variant>
      <vt:variant>
        <vt:i4>540</vt:i4>
      </vt:variant>
      <vt:variant>
        <vt:i4>0</vt:i4>
      </vt:variant>
      <vt:variant>
        <vt:i4>5</vt:i4>
      </vt:variant>
      <vt:variant>
        <vt:lpwstr>https://doi.org/10.2118/3516-PA</vt:lpwstr>
      </vt:variant>
      <vt:variant>
        <vt:lpwstr/>
      </vt:variant>
      <vt:variant>
        <vt:i4>5963798</vt:i4>
      </vt:variant>
      <vt:variant>
        <vt:i4>537</vt:i4>
      </vt:variant>
      <vt:variant>
        <vt:i4>0</vt:i4>
      </vt:variant>
      <vt:variant>
        <vt:i4>5</vt:i4>
      </vt:variant>
      <vt:variant>
        <vt:lpwstr>https://doi.org/10.2118/84924-PA</vt:lpwstr>
      </vt:variant>
      <vt:variant>
        <vt:lpwstr/>
      </vt:variant>
      <vt:variant>
        <vt:i4>8061054</vt:i4>
      </vt:variant>
      <vt:variant>
        <vt:i4>534</vt:i4>
      </vt:variant>
      <vt:variant>
        <vt:i4>0</vt:i4>
      </vt:variant>
      <vt:variant>
        <vt:i4>5</vt:i4>
      </vt:variant>
      <vt:variant>
        <vt:lpwstr>https://doi.org/10.2118/1518-G</vt:lpwstr>
      </vt:variant>
      <vt:variant>
        <vt:lpwstr/>
      </vt:variant>
      <vt:variant>
        <vt:i4>720978</vt:i4>
      </vt:variant>
      <vt:variant>
        <vt:i4>531</vt:i4>
      </vt:variant>
      <vt:variant>
        <vt:i4>0</vt:i4>
      </vt:variant>
      <vt:variant>
        <vt:i4>5</vt:i4>
      </vt:variant>
      <vt:variant>
        <vt:lpwstr>https://doi.org/10.2118/978-G</vt:lpwstr>
      </vt:variant>
      <vt:variant>
        <vt:lpwstr/>
      </vt:variant>
      <vt:variant>
        <vt:i4>6094938</vt:i4>
      </vt:variant>
      <vt:variant>
        <vt:i4>528</vt:i4>
      </vt:variant>
      <vt:variant>
        <vt:i4>0</vt:i4>
      </vt:variant>
      <vt:variant>
        <vt:i4>5</vt:i4>
      </vt:variant>
      <vt:variant>
        <vt:lpwstr>https://doi.org/10.1016/j.petrol.2016.12.005</vt:lpwstr>
      </vt:variant>
      <vt:variant>
        <vt:lpwstr/>
      </vt:variant>
      <vt:variant>
        <vt:i4>3145852</vt:i4>
      </vt:variant>
      <vt:variant>
        <vt:i4>525</vt:i4>
      </vt:variant>
      <vt:variant>
        <vt:i4>0</vt:i4>
      </vt:variant>
      <vt:variant>
        <vt:i4>5</vt:i4>
      </vt:variant>
      <vt:variant>
        <vt:lpwstr>https://doi.org/10.1016/j.apnum.2009.04.009</vt:lpwstr>
      </vt:variant>
      <vt:variant>
        <vt:lpwstr/>
      </vt:variant>
      <vt:variant>
        <vt:i4>4849684</vt:i4>
      </vt:variant>
      <vt:variant>
        <vt:i4>522</vt:i4>
      </vt:variant>
      <vt:variant>
        <vt:i4>0</vt:i4>
      </vt:variant>
      <vt:variant>
        <vt:i4>5</vt:i4>
      </vt:variant>
      <vt:variant>
        <vt:lpwstr>https://doi.org/10.1016/j.apm.2017.03.017</vt:lpwstr>
      </vt:variant>
      <vt:variant>
        <vt:lpwstr/>
      </vt:variant>
      <vt:variant>
        <vt:i4>4194322</vt:i4>
      </vt:variant>
      <vt:variant>
        <vt:i4>519</vt:i4>
      </vt:variant>
      <vt:variant>
        <vt:i4>0</vt:i4>
      </vt:variant>
      <vt:variant>
        <vt:i4>5</vt:i4>
      </vt:variant>
      <vt:variant>
        <vt:lpwstr>https://doi.org/10.1016/j.apm.2019.05.050</vt:lpwstr>
      </vt:variant>
      <vt:variant>
        <vt:lpwstr/>
      </vt:variant>
      <vt:variant>
        <vt:i4>4784146</vt:i4>
      </vt:variant>
      <vt:variant>
        <vt:i4>516</vt:i4>
      </vt:variant>
      <vt:variant>
        <vt:i4>0</vt:i4>
      </vt:variant>
      <vt:variant>
        <vt:i4>5</vt:i4>
      </vt:variant>
      <vt:variant>
        <vt:lpwstr>https://doi.org/10.1016/j.apm.2017.05.021</vt:lpwstr>
      </vt:variant>
      <vt:variant>
        <vt:lpwstr/>
      </vt:variant>
      <vt:variant>
        <vt:i4>5636183</vt:i4>
      </vt:variant>
      <vt:variant>
        <vt:i4>513</vt:i4>
      </vt:variant>
      <vt:variant>
        <vt:i4>0</vt:i4>
      </vt:variant>
      <vt:variant>
        <vt:i4>5</vt:i4>
      </vt:variant>
      <vt:variant>
        <vt:lpwstr>http://doi.org/10.1016/j.cpc. 2014.10.005</vt:lpwstr>
      </vt:variant>
      <vt:variant>
        <vt:lpwstr/>
      </vt:variant>
      <vt:variant>
        <vt:i4>1376286</vt:i4>
      </vt:variant>
      <vt:variant>
        <vt:i4>510</vt:i4>
      </vt:variant>
      <vt:variant>
        <vt:i4>0</vt:i4>
      </vt:variant>
      <vt:variant>
        <vt:i4>5</vt:i4>
      </vt:variant>
      <vt:variant>
        <vt:lpwstr>https://doi.org/10.1134/S2070048216020095</vt:lpwstr>
      </vt:variant>
      <vt:variant>
        <vt:lpwstr/>
      </vt:variant>
      <vt:variant>
        <vt:i4>2883644</vt:i4>
      </vt:variant>
      <vt:variant>
        <vt:i4>507</vt:i4>
      </vt:variant>
      <vt:variant>
        <vt:i4>0</vt:i4>
      </vt:variant>
      <vt:variant>
        <vt:i4>5</vt:i4>
      </vt:variant>
      <vt:variant>
        <vt:lpwstr>https://doi.org/10.1016/j.jiec.2017.10.037</vt:lpwstr>
      </vt:variant>
      <vt:variant>
        <vt:lpwstr/>
      </vt:variant>
      <vt:variant>
        <vt:i4>3801126</vt:i4>
      </vt:variant>
      <vt:variant>
        <vt:i4>504</vt:i4>
      </vt:variant>
      <vt:variant>
        <vt:i4>0</vt:i4>
      </vt:variant>
      <vt:variant>
        <vt:i4>5</vt:i4>
      </vt:variant>
      <vt:variant>
        <vt:lpwstr/>
      </vt:variant>
      <vt:variant>
        <vt:lpwstr>bookmark44</vt:lpwstr>
      </vt:variant>
      <vt:variant>
        <vt:i4>3670048</vt:i4>
      </vt:variant>
      <vt:variant>
        <vt:i4>501</vt:i4>
      </vt:variant>
      <vt:variant>
        <vt:i4>0</vt:i4>
      </vt:variant>
      <vt:variant>
        <vt:i4>5</vt:i4>
      </vt:variant>
      <vt:variant>
        <vt:lpwstr/>
      </vt:variant>
      <vt:variant>
        <vt:lpwstr>bookmark26</vt:lpwstr>
      </vt:variant>
      <vt:variant>
        <vt:i4>3866656</vt:i4>
      </vt:variant>
      <vt:variant>
        <vt:i4>498</vt:i4>
      </vt:variant>
      <vt:variant>
        <vt:i4>0</vt:i4>
      </vt:variant>
      <vt:variant>
        <vt:i4>5</vt:i4>
      </vt:variant>
      <vt:variant>
        <vt:lpwstr/>
      </vt:variant>
      <vt:variant>
        <vt:lpwstr>bookmark25</vt:lpwstr>
      </vt:variant>
      <vt:variant>
        <vt:i4>3997728</vt:i4>
      </vt:variant>
      <vt:variant>
        <vt:i4>495</vt:i4>
      </vt:variant>
      <vt:variant>
        <vt:i4>0</vt:i4>
      </vt:variant>
      <vt:variant>
        <vt:i4>5</vt:i4>
      </vt:variant>
      <vt:variant>
        <vt:lpwstr/>
      </vt:variant>
      <vt:variant>
        <vt:lpwstr>bookmark23</vt:lpwstr>
      </vt:variant>
      <vt:variant>
        <vt:i4>3735585</vt:i4>
      </vt:variant>
      <vt:variant>
        <vt:i4>492</vt:i4>
      </vt:variant>
      <vt:variant>
        <vt:i4>0</vt:i4>
      </vt:variant>
      <vt:variant>
        <vt:i4>5</vt:i4>
      </vt:variant>
      <vt:variant>
        <vt:lpwstr/>
      </vt:variant>
      <vt:variant>
        <vt:lpwstr>bookmark37</vt:lpwstr>
      </vt:variant>
      <vt:variant>
        <vt:i4>3801126</vt:i4>
      </vt:variant>
      <vt:variant>
        <vt:i4>489</vt:i4>
      </vt:variant>
      <vt:variant>
        <vt:i4>0</vt:i4>
      </vt:variant>
      <vt:variant>
        <vt:i4>5</vt:i4>
      </vt:variant>
      <vt:variant>
        <vt:lpwstr/>
      </vt:variant>
      <vt:variant>
        <vt:lpwstr>bookmark44</vt:lpwstr>
      </vt:variant>
      <vt:variant>
        <vt:i4>3801120</vt:i4>
      </vt:variant>
      <vt:variant>
        <vt:i4>465</vt:i4>
      </vt:variant>
      <vt:variant>
        <vt:i4>0</vt:i4>
      </vt:variant>
      <vt:variant>
        <vt:i4>5</vt:i4>
      </vt:variant>
      <vt:variant>
        <vt:lpwstr/>
      </vt:variant>
      <vt:variant>
        <vt:lpwstr>bookmark24</vt:lpwstr>
      </vt:variant>
      <vt:variant>
        <vt:i4>4128800</vt:i4>
      </vt:variant>
      <vt:variant>
        <vt:i4>462</vt:i4>
      </vt:variant>
      <vt:variant>
        <vt:i4>0</vt:i4>
      </vt:variant>
      <vt:variant>
        <vt:i4>5</vt:i4>
      </vt:variant>
      <vt:variant>
        <vt:lpwstr/>
      </vt:variant>
      <vt:variant>
        <vt:lpwstr>bookmark21</vt:lpwstr>
      </vt:variant>
      <vt:variant>
        <vt:i4>4063264</vt:i4>
      </vt:variant>
      <vt:variant>
        <vt:i4>459</vt:i4>
      </vt:variant>
      <vt:variant>
        <vt:i4>0</vt:i4>
      </vt:variant>
      <vt:variant>
        <vt:i4>5</vt:i4>
      </vt:variant>
      <vt:variant>
        <vt:lpwstr/>
      </vt:variant>
      <vt:variant>
        <vt:lpwstr>bookmark20</vt:lpwstr>
      </vt:variant>
      <vt:variant>
        <vt:i4>3801126</vt:i4>
      </vt:variant>
      <vt:variant>
        <vt:i4>456</vt:i4>
      </vt:variant>
      <vt:variant>
        <vt:i4>0</vt:i4>
      </vt:variant>
      <vt:variant>
        <vt:i4>5</vt:i4>
      </vt:variant>
      <vt:variant>
        <vt:lpwstr/>
      </vt:variant>
      <vt:variant>
        <vt:lpwstr>bookmark44</vt:lpwstr>
      </vt:variant>
      <vt:variant>
        <vt:i4>3538979</vt:i4>
      </vt:variant>
      <vt:variant>
        <vt:i4>450</vt:i4>
      </vt:variant>
      <vt:variant>
        <vt:i4>0</vt:i4>
      </vt:variant>
      <vt:variant>
        <vt:i4>5</vt:i4>
      </vt:variant>
      <vt:variant>
        <vt:lpwstr/>
      </vt:variant>
      <vt:variant>
        <vt:lpwstr>bookmark18</vt:lpwstr>
      </vt:variant>
      <vt:variant>
        <vt:i4>3735587</vt:i4>
      </vt:variant>
      <vt:variant>
        <vt:i4>447</vt:i4>
      </vt:variant>
      <vt:variant>
        <vt:i4>0</vt:i4>
      </vt:variant>
      <vt:variant>
        <vt:i4>5</vt:i4>
      </vt:variant>
      <vt:variant>
        <vt:lpwstr/>
      </vt:variant>
      <vt:variant>
        <vt:lpwstr>bookmark17</vt:lpwstr>
      </vt:variant>
      <vt:variant>
        <vt:i4>3997734</vt:i4>
      </vt:variant>
      <vt:variant>
        <vt:i4>441</vt:i4>
      </vt:variant>
      <vt:variant>
        <vt:i4>0</vt:i4>
      </vt:variant>
      <vt:variant>
        <vt:i4>5</vt:i4>
      </vt:variant>
      <vt:variant>
        <vt:lpwstr/>
      </vt:variant>
      <vt:variant>
        <vt:lpwstr>bookmark43</vt:lpwstr>
      </vt:variant>
      <vt:variant>
        <vt:i4>3997734</vt:i4>
      </vt:variant>
      <vt:variant>
        <vt:i4>414</vt:i4>
      </vt:variant>
      <vt:variant>
        <vt:i4>0</vt:i4>
      </vt:variant>
      <vt:variant>
        <vt:i4>5</vt:i4>
      </vt:variant>
      <vt:variant>
        <vt:lpwstr/>
      </vt:variant>
      <vt:variant>
        <vt:lpwstr>bookmark43</vt:lpwstr>
      </vt:variant>
      <vt:variant>
        <vt:i4>3735585</vt:i4>
      </vt:variant>
      <vt:variant>
        <vt:i4>384</vt:i4>
      </vt:variant>
      <vt:variant>
        <vt:i4>0</vt:i4>
      </vt:variant>
      <vt:variant>
        <vt:i4>5</vt:i4>
      </vt:variant>
      <vt:variant>
        <vt:lpwstr/>
      </vt:variant>
      <vt:variant>
        <vt:lpwstr>bookmark37</vt:lpwstr>
      </vt:variant>
      <vt:variant>
        <vt:i4>3997734</vt:i4>
      </vt:variant>
      <vt:variant>
        <vt:i4>381</vt:i4>
      </vt:variant>
      <vt:variant>
        <vt:i4>0</vt:i4>
      </vt:variant>
      <vt:variant>
        <vt:i4>5</vt:i4>
      </vt:variant>
      <vt:variant>
        <vt:lpwstr/>
      </vt:variant>
      <vt:variant>
        <vt:lpwstr>bookmark43</vt:lpwstr>
      </vt:variant>
      <vt:variant>
        <vt:i4>3932198</vt:i4>
      </vt:variant>
      <vt:variant>
        <vt:i4>354</vt:i4>
      </vt:variant>
      <vt:variant>
        <vt:i4>0</vt:i4>
      </vt:variant>
      <vt:variant>
        <vt:i4>5</vt:i4>
      </vt:variant>
      <vt:variant>
        <vt:lpwstr/>
      </vt:variant>
      <vt:variant>
        <vt:lpwstr>bookmark42</vt:lpwstr>
      </vt:variant>
      <vt:variant>
        <vt:i4>3932198</vt:i4>
      </vt:variant>
      <vt:variant>
        <vt:i4>312</vt:i4>
      </vt:variant>
      <vt:variant>
        <vt:i4>0</vt:i4>
      </vt:variant>
      <vt:variant>
        <vt:i4>5</vt:i4>
      </vt:variant>
      <vt:variant>
        <vt:lpwstr/>
      </vt:variant>
      <vt:variant>
        <vt:lpwstr>bookmark42</vt:lpwstr>
      </vt:variant>
      <vt:variant>
        <vt:i4>3932198</vt:i4>
      </vt:variant>
      <vt:variant>
        <vt:i4>291</vt:i4>
      </vt:variant>
      <vt:variant>
        <vt:i4>0</vt:i4>
      </vt:variant>
      <vt:variant>
        <vt:i4>5</vt:i4>
      </vt:variant>
      <vt:variant>
        <vt:lpwstr/>
      </vt:variant>
      <vt:variant>
        <vt:lpwstr>bookmark42</vt:lpwstr>
      </vt:variant>
      <vt:variant>
        <vt:i4>3801126</vt:i4>
      </vt:variant>
      <vt:variant>
        <vt:i4>288</vt:i4>
      </vt:variant>
      <vt:variant>
        <vt:i4>0</vt:i4>
      </vt:variant>
      <vt:variant>
        <vt:i4>5</vt:i4>
      </vt:variant>
      <vt:variant>
        <vt:lpwstr/>
      </vt:variant>
      <vt:variant>
        <vt:lpwstr>bookmark44</vt:lpwstr>
      </vt:variant>
      <vt:variant>
        <vt:i4>3997734</vt:i4>
      </vt:variant>
      <vt:variant>
        <vt:i4>285</vt:i4>
      </vt:variant>
      <vt:variant>
        <vt:i4>0</vt:i4>
      </vt:variant>
      <vt:variant>
        <vt:i4>5</vt:i4>
      </vt:variant>
      <vt:variant>
        <vt:lpwstr/>
      </vt:variant>
      <vt:variant>
        <vt:lpwstr>bookmark43</vt:lpwstr>
      </vt:variant>
      <vt:variant>
        <vt:i4>3932198</vt:i4>
      </vt:variant>
      <vt:variant>
        <vt:i4>282</vt:i4>
      </vt:variant>
      <vt:variant>
        <vt:i4>0</vt:i4>
      </vt:variant>
      <vt:variant>
        <vt:i4>5</vt:i4>
      </vt:variant>
      <vt:variant>
        <vt:lpwstr/>
      </vt:variant>
      <vt:variant>
        <vt:lpwstr>bookmark42</vt:lpwstr>
      </vt:variant>
      <vt:variant>
        <vt:i4>4063270</vt:i4>
      </vt:variant>
      <vt:variant>
        <vt:i4>276</vt:i4>
      </vt:variant>
      <vt:variant>
        <vt:i4>0</vt:i4>
      </vt:variant>
      <vt:variant>
        <vt:i4>5</vt:i4>
      </vt:variant>
      <vt:variant>
        <vt:lpwstr/>
      </vt:variant>
      <vt:variant>
        <vt:lpwstr>bookmark40</vt:lpwstr>
      </vt:variant>
      <vt:variant>
        <vt:i4>3604513</vt:i4>
      </vt:variant>
      <vt:variant>
        <vt:i4>273</vt:i4>
      </vt:variant>
      <vt:variant>
        <vt:i4>0</vt:i4>
      </vt:variant>
      <vt:variant>
        <vt:i4>5</vt:i4>
      </vt:variant>
      <vt:variant>
        <vt:lpwstr/>
      </vt:variant>
      <vt:variant>
        <vt:lpwstr>bookmark39</vt:lpwstr>
      </vt:variant>
      <vt:variant>
        <vt:i4>3538977</vt:i4>
      </vt:variant>
      <vt:variant>
        <vt:i4>270</vt:i4>
      </vt:variant>
      <vt:variant>
        <vt:i4>0</vt:i4>
      </vt:variant>
      <vt:variant>
        <vt:i4>5</vt:i4>
      </vt:variant>
      <vt:variant>
        <vt:lpwstr/>
      </vt:variant>
      <vt:variant>
        <vt:lpwstr>bookmark38</vt:lpwstr>
      </vt:variant>
      <vt:variant>
        <vt:i4>917522</vt:i4>
      </vt:variant>
      <vt:variant>
        <vt:i4>246</vt:i4>
      </vt:variant>
      <vt:variant>
        <vt:i4>0</vt:i4>
      </vt:variant>
      <vt:variant>
        <vt:i4>5</vt:i4>
      </vt:variant>
      <vt:variant>
        <vt:lpwstr/>
      </vt:variant>
      <vt:variant>
        <vt:lpwstr>bookmark2</vt:lpwstr>
      </vt:variant>
      <vt:variant>
        <vt:i4>917522</vt:i4>
      </vt:variant>
      <vt:variant>
        <vt:i4>243</vt:i4>
      </vt:variant>
      <vt:variant>
        <vt:i4>0</vt:i4>
      </vt:variant>
      <vt:variant>
        <vt:i4>5</vt:i4>
      </vt:variant>
      <vt:variant>
        <vt:lpwstr/>
      </vt:variant>
      <vt:variant>
        <vt:lpwstr>bookmark4</vt:lpwstr>
      </vt:variant>
      <vt:variant>
        <vt:i4>3538982</vt:i4>
      </vt:variant>
      <vt:variant>
        <vt:i4>240</vt:i4>
      </vt:variant>
      <vt:variant>
        <vt:i4>0</vt:i4>
      </vt:variant>
      <vt:variant>
        <vt:i4>5</vt:i4>
      </vt:variant>
      <vt:variant>
        <vt:lpwstr/>
      </vt:variant>
      <vt:variant>
        <vt:lpwstr>bookmark48</vt:lpwstr>
      </vt:variant>
      <vt:variant>
        <vt:i4>3735590</vt:i4>
      </vt:variant>
      <vt:variant>
        <vt:i4>237</vt:i4>
      </vt:variant>
      <vt:variant>
        <vt:i4>0</vt:i4>
      </vt:variant>
      <vt:variant>
        <vt:i4>5</vt:i4>
      </vt:variant>
      <vt:variant>
        <vt:lpwstr/>
      </vt:variant>
      <vt:variant>
        <vt:lpwstr>bookmark47</vt:lpwstr>
      </vt:variant>
      <vt:variant>
        <vt:i4>3670054</vt:i4>
      </vt:variant>
      <vt:variant>
        <vt:i4>234</vt:i4>
      </vt:variant>
      <vt:variant>
        <vt:i4>0</vt:i4>
      </vt:variant>
      <vt:variant>
        <vt:i4>5</vt:i4>
      </vt:variant>
      <vt:variant>
        <vt:lpwstr/>
      </vt:variant>
      <vt:variant>
        <vt:lpwstr>bookmark46</vt:lpwstr>
      </vt:variant>
      <vt:variant>
        <vt:i4>3670049</vt:i4>
      </vt:variant>
      <vt:variant>
        <vt:i4>231</vt:i4>
      </vt:variant>
      <vt:variant>
        <vt:i4>0</vt:i4>
      </vt:variant>
      <vt:variant>
        <vt:i4>5</vt:i4>
      </vt:variant>
      <vt:variant>
        <vt:lpwstr/>
      </vt:variant>
      <vt:variant>
        <vt:lpwstr>bookmark36</vt:lpwstr>
      </vt:variant>
      <vt:variant>
        <vt:i4>3604512</vt:i4>
      </vt:variant>
      <vt:variant>
        <vt:i4>198</vt:i4>
      </vt:variant>
      <vt:variant>
        <vt:i4>0</vt:i4>
      </vt:variant>
      <vt:variant>
        <vt:i4>5</vt:i4>
      </vt:variant>
      <vt:variant>
        <vt:lpwstr/>
      </vt:variant>
      <vt:variant>
        <vt:lpwstr>bookmark29</vt:lpwstr>
      </vt:variant>
      <vt:variant>
        <vt:i4>3866662</vt:i4>
      </vt:variant>
      <vt:variant>
        <vt:i4>195</vt:i4>
      </vt:variant>
      <vt:variant>
        <vt:i4>0</vt:i4>
      </vt:variant>
      <vt:variant>
        <vt:i4>5</vt:i4>
      </vt:variant>
      <vt:variant>
        <vt:lpwstr/>
      </vt:variant>
      <vt:variant>
        <vt:lpwstr>bookmark45</vt:lpwstr>
      </vt:variant>
      <vt:variant>
        <vt:i4>917522</vt:i4>
      </vt:variant>
      <vt:variant>
        <vt:i4>165</vt:i4>
      </vt:variant>
      <vt:variant>
        <vt:i4>0</vt:i4>
      </vt:variant>
      <vt:variant>
        <vt:i4>5</vt:i4>
      </vt:variant>
      <vt:variant>
        <vt:lpwstr/>
      </vt:variant>
      <vt:variant>
        <vt:lpwstr>bookmark5</vt:lpwstr>
      </vt:variant>
      <vt:variant>
        <vt:i4>917522</vt:i4>
      </vt:variant>
      <vt:variant>
        <vt:i4>162</vt:i4>
      </vt:variant>
      <vt:variant>
        <vt:i4>0</vt:i4>
      </vt:variant>
      <vt:variant>
        <vt:i4>5</vt:i4>
      </vt:variant>
      <vt:variant>
        <vt:lpwstr/>
      </vt:variant>
      <vt:variant>
        <vt:lpwstr>bookmark4</vt:lpwstr>
      </vt:variant>
      <vt:variant>
        <vt:i4>917522</vt:i4>
      </vt:variant>
      <vt:variant>
        <vt:i4>159</vt:i4>
      </vt:variant>
      <vt:variant>
        <vt:i4>0</vt:i4>
      </vt:variant>
      <vt:variant>
        <vt:i4>5</vt:i4>
      </vt:variant>
      <vt:variant>
        <vt:lpwstr/>
      </vt:variant>
      <vt:variant>
        <vt:lpwstr>bookmark2</vt:lpwstr>
      </vt:variant>
      <vt:variant>
        <vt:i4>917522</vt:i4>
      </vt:variant>
      <vt:variant>
        <vt:i4>156</vt:i4>
      </vt:variant>
      <vt:variant>
        <vt:i4>0</vt:i4>
      </vt:variant>
      <vt:variant>
        <vt:i4>5</vt:i4>
      </vt:variant>
      <vt:variant>
        <vt:lpwstr/>
      </vt:variant>
      <vt:variant>
        <vt:lpwstr>bookmark1</vt:lpwstr>
      </vt:variant>
      <vt:variant>
        <vt:i4>3604512</vt:i4>
      </vt:variant>
      <vt:variant>
        <vt:i4>123</vt:i4>
      </vt:variant>
      <vt:variant>
        <vt:i4>0</vt:i4>
      </vt:variant>
      <vt:variant>
        <vt:i4>5</vt:i4>
      </vt:variant>
      <vt:variant>
        <vt:lpwstr/>
      </vt:variant>
      <vt:variant>
        <vt:lpwstr>bookmark29</vt:lpwstr>
      </vt:variant>
      <vt:variant>
        <vt:i4>917522</vt:i4>
      </vt:variant>
      <vt:variant>
        <vt:i4>120</vt:i4>
      </vt:variant>
      <vt:variant>
        <vt:i4>0</vt:i4>
      </vt:variant>
      <vt:variant>
        <vt:i4>5</vt:i4>
      </vt:variant>
      <vt:variant>
        <vt:lpwstr/>
      </vt:variant>
      <vt:variant>
        <vt:lpwstr>bookmark2</vt:lpwstr>
      </vt:variant>
      <vt:variant>
        <vt:i4>917522</vt:i4>
      </vt:variant>
      <vt:variant>
        <vt:i4>117</vt:i4>
      </vt:variant>
      <vt:variant>
        <vt:i4>0</vt:i4>
      </vt:variant>
      <vt:variant>
        <vt:i4>5</vt:i4>
      </vt:variant>
      <vt:variant>
        <vt:lpwstr/>
      </vt:variant>
      <vt:variant>
        <vt:lpwstr>bookmark0</vt:lpwstr>
      </vt:variant>
      <vt:variant>
        <vt:i4>917522</vt:i4>
      </vt:variant>
      <vt:variant>
        <vt:i4>102</vt:i4>
      </vt:variant>
      <vt:variant>
        <vt:i4>0</vt:i4>
      </vt:variant>
      <vt:variant>
        <vt:i4>5</vt:i4>
      </vt:variant>
      <vt:variant>
        <vt:lpwstr/>
      </vt:variant>
      <vt:variant>
        <vt:lpwstr>bookmark1</vt:lpwstr>
      </vt:variant>
      <vt:variant>
        <vt:i4>917522</vt:i4>
      </vt:variant>
      <vt:variant>
        <vt:i4>99</vt:i4>
      </vt:variant>
      <vt:variant>
        <vt:i4>0</vt:i4>
      </vt:variant>
      <vt:variant>
        <vt:i4>5</vt:i4>
      </vt:variant>
      <vt:variant>
        <vt:lpwstr/>
      </vt:variant>
      <vt:variant>
        <vt:lpwstr>bookmark0</vt:lpwstr>
      </vt:variant>
      <vt:variant>
        <vt:i4>3604512</vt:i4>
      </vt:variant>
      <vt:variant>
        <vt:i4>36</vt:i4>
      </vt:variant>
      <vt:variant>
        <vt:i4>0</vt:i4>
      </vt:variant>
      <vt:variant>
        <vt:i4>5</vt:i4>
      </vt:variant>
      <vt:variant>
        <vt:lpwstr/>
      </vt:variant>
      <vt:variant>
        <vt:lpwstr>bookmark29</vt:lpwstr>
      </vt:variant>
      <vt:variant>
        <vt:i4>3735585</vt:i4>
      </vt:variant>
      <vt:variant>
        <vt:i4>33</vt:i4>
      </vt:variant>
      <vt:variant>
        <vt:i4>0</vt:i4>
      </vt:variant>
      <vt:variant>
        <vt:i4>5</vt:i4>
      </vt:variant>
      <vt:variant>
        <vt:lpwstr/>
      </vt:variant>
      <vt:variant>
        <vt:lpwstr>bookmark37</vt:lpwstr>
      </vt:variant>
      <vt:variant>
        <vt:i4>3670049</vt:i4>
      </vt:variant>
      <vt:variant>
        <vt:i4>30</vt:i4>
      </vt:variant>
      <vt:variant>
        <vt:i4>0</vt:i4>
      </vt:variant>
      <vt:variant>
        <vt:i4>5</vt:i4>
      </vt:variant>
      <vt:variant>
        <vt:lpwstr/>
      </vt:variant>
      <vt:variant>
        <vt:lpwstr>bookmark36</vt:lpwstr>
      </vt:variant>
      <vt:variant>
        <vt:i4>3866657</vt:i4>
      </vt:variant>
      <vt:variant>
        <vt:i4>27</vt:i4>
      </vt:variant>
      <vt:variant>
        <vt:i4>0</vt:i4>
      </vt:variant>
      <vt:variant>
        <vt:i4>5</vt:i4>
      </vt:variant>
      <vt:variant>
        <vt:lpwstr/>
      </vt:variant>
      <vt:variant>
        <vt:lpwstr>bookmark35</vt:lpwstr>
      </vt:variant>
      <vt:variant>
        <vt:i4>3801121</vt:i4>
      </vt:variant>
      <vt:variant>
        <vt:i4>24</vt:i4>
      </vt:variant>
      <vt:variant>
        <vt:i4>0</vt:i4>
      </vt:variant>
      <vt:variant>
        <vt:i4>5</vt:i4>
      </vt:variant>
      <vt:variant>
        <vt:lpwstr/>
      </vt:variant>
      <vt:variant>
        <vt:lpwstr>bookmark34</vt:lpwstr>
      </vt:variant>
      <vt:variant>
        <vt:i4>3997729</vt:i4>
      </vt:variant>
      <vt:variant>
        <vt:i4>21</vt:i4>
      </vt:variant>
      <vt:variant>
        <vt:i4>0</vt:i4>
      </vt:variant>
      <vt:variant>
        <vt:i4>5</vt:i4>
      </vt:variant>
      <vt:variant>
        <vt:lpwstr/>
      </vt:variant>
      <vt:variant>
        <vt:lpwstr>bookmark33</vt:lpwstr>
      </vt:variant>
      <vt:variant>
        <vt:i4>3932193</vt:i4>
      </vt:variant>
      <vt:variant>
        <vt:i4>18</vt:i4>
      </vt:variant>
      <vt:variant>
        <vt:i4>0</vt:i4>
      </vt:variant>
      <vt:variant>
        <vt:i4>5</vt:i4>
      </vt:variant>
      <vt:variant>
        <vt:lpwstr/>
      </vt:variant>
      <vt:variant>
        <vt:lpwstr>bookmark32</vt:lpwstr>
      </vt:variant>
      <vt:variant>
        <vt:i4>4128801</vt:i4>
      </vt:variant>
      <vt:variant>
        <vt:i4>15</vt:i4>
      </vt:variant>
      <vt:variant>
        <vt:i4>0</vt:i4>
      </vt:variant>
      <vt:variant>
        <vt:i4>5</vt:i4>
      </vt:variant>
      <vt:variant>
        <vt:lpwstr/>
      </vt:variant>
      <vt:variant>
        <vt:lpwstr>bookmark31</vt:lpwstr>
      </vt:variant>
      <vt:variant>
        <vt:i4>4063265</vt:i4>
      </vt:variant>
      <vt:variant>
        <vt:i4>12</vt:i4>
      </vt:variant>
      <vt:variant>
        <vt:i4>0</vt:i4>
      </vt:variant>
      <vt:variant>
        <vt:i4>5</vt:i4>
      </vt:variant>
      <vt:variant>
        <vt:lpwstr/>
      </vt:variant>
      <vt:variant>
        <vt:lpwstr>bookmark30</vt:lpwstr>
      </vt:variant>
      <vt:variant>
        <vt:i4>3604512</vt:i4>
      </vt:variant>
      <vt:variant>
        <vt:i4>9</vt:i4>
      </vt:variant>
      <vt:variant>
        <vt:i4>0</vt:i4>
      </vt:variant>
      <vt:variant>
        <vt:i4>5</vt:i4>
      </vt:variant>
      <vt:variant>
        <vt:lpwstr/>
      </vt:variant>
      <vt:variant>
        <vt:lpwstr>bookmark29</vt:lpwstr>
      </vt:variant>
      <vt:variant>
        <vt:i4>3538976</vt:i4>
      </vt:variant>
      <vt:variant>
        <vt:i4>6</vt:i4>
      </vt:variant>
      <vt:variant>
        <vt:i4>0</vt:i4>
      </vt:variant>
      <vt:variant>
        <vt:i4>5</vt:i4>
      </vt:variant>
      <vt:variant>
        <vt:lpwstr/>
      </vt:variant>
      <vt:variant>
        <vt:lpwstr>bookmark28</vt:lpwstr>
      </vt:variant>
      <vt:variant>
        <vt:i4>3735584</vt:i4>
      </vt:variant>
      <vt:variant>
        <vt:i4>3</vt:i4>
      </vt:variant>
      <vt:variant>
        <vt:i4>0</vt:i4>
      </vt:variant>
      <vt:variant>
        <vt:i4>5</vt:i4>
      </vt:variant>
      <vt:variant>
        <vt:lpwstr/>
      </vt:variant>
      <vt:variant>
        <vt:lpwstr>bookmark27</vt:lpwstr>
      </vt:variant>
      <vt:variant>
        <vt:i4>5308464</vt:i4>
      </vt:variant>
      <vt:variant>
        <vt:i4>0</vt:i4>
      </vt:variant>
      <vt:variant>
        <vt:i4>0</vt:i4>
      </vt:variant>
      <vt:variant>
        <vt:i4>5</vt:i4>
      </vt:variant>
      <vt:variant>
        <vt:lpwstr>mailto:sfioroni@uade.edu.ar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 Fioroni</dc:creator>
  <cp:keywords/>
  <dc:description/>
  <cp:lastModifiedBy>PC</cp:lastModifiedBy>
  <cp:revision>12</cp:revision>
  <cp:lastPrinted>2020-11-05T10:40:00Z</cp:lastPrinted>
  <dcterms:created xsi:type="dcterms:W3CDTF">2024-03-20T07:15:00Z</dcterms:created>
  <dcterms:modified xsi:type="dcterms:W3CDTF">2024-03-21T03:01:00Z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