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MD5 HASHING ALGORITHM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SERVER.PY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24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24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2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24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math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floor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bitarray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bitarray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MD5 Constants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MD5_BUFFER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67452301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EFCDAB89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98BADCFE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10325476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MD5 Functions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~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~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~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z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md5_hash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Step 1: Pad the message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bitarray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"big"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frombytes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.encode(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!=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Step 2: Append the length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length_bit_array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bitarray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endian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"little"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length_bit_array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frombytes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"&lt;Q"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extend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length_bit_array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Step 3: Initialize buffers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MD5_BUFFER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Step 4: Process chunks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floor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abs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chunk_index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chunk_index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bit_array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from_bytes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byteorder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"little"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rotate_left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modular_add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Step 5: Output the hash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unpack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"&lt;I"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struct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"&gt;I"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buffers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]))[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'08x'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'08x'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'08x'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format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'08x'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Server Setup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"Server is listening on port 12345..."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server_socket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"Connection from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established."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"Received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md5_hash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"Hashed message: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CLIENT.PY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30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30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30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4EC9B0"/>
          <w:sz w:val="21"/>
          <w:szCs w:val="30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'localhost'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12345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a message to hash: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hashed_message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decode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'utf-8'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"Hashed message from server: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hashed_message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client_socket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close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SERVER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623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29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486</Words>
  <Characters>2957</Characters>
  <CharactersWithSpaces>3326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2025-02-21T11:05:50Z</dcterms:created>
  <dc:creator/>
  <dc:description/>
  <dc:language>en-IN</dc:language>
  <cp:lastModifiedBy/>
  <dcterms:modified xsi:type="dcterms:W3CDTF">2025-02-21T11:08:19Z</dcterms:modified>
  <cp:revision>1</cp:revision>
  <dc:subject/>
  <dc:title/>
</cp:coreProperties>
</file>