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Inference on quantized model: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Inference of a quantized model involves using a neural network model that has been quantized, typically from floating-point precision to lower precision (e.g., fixed-point or integer), for the purpose of reducing memory and computation requirements while maintaining acceptable accuracy.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Ug1414: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You can run the quantized model in TorchScript format, which is a.pt file, in PyTorch framework.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pytorch_nndct module has to be imported before inference</w:t>
      </w:r>
      <w:r w:rsidDel="00000000" w:rsidR="00000000" w:rsidRPr="00000000">
        <w:rPr>
          <w:sz w:val="24"/>
          <w:szCs w:val="24"/>
          <w:rtl w:val="0"/>
        </w:rPr>
        <w:t xml:space="preserve"> because it sets up quantized operators used in this model.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So far XIR format quantized model cannot be run by any tool.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https://github.com/LogicTronix/Vitis-AI-Reference-Tutorials/blob/main/Quantizing-Compiling-YOLOv3-Pytorch-with-DPU-Inference/Quantized%20inference/quantized_inference.py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