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C70754" w14:textId="77777777" w:rsidR="002978CC" w:rsidRDefault="00000000">
      <w:pPr>
        <w:jc w:val="center"/>
        <w:rPr>
          <w:color w:val="000000"/>
          <w:sz w:val="28"/>
          <w:szCs w:val="28"/>
        </w:rPr>
      </w:pPr>
      <w:r>
        <w:rPr>
          <w:color w:val="000000"/>
          <w:sz w:val="28"/>
          <w:szCs w:val="28"/>
        </w:rPr>
        <w:t>DMDW Lab - 6</w:t>
      </w:r>
    </w:p>
    <w:p w14:paraId="0370D751" w14:textId="77777777" w:rsidR="002978CC" w:rsidRDefault="00000000">
      <w:pPr>
        <w:rPr>
          <w:sz w:val="28"/>
          <w:szCs w:val="28"/>
        </w:rPr>
      </w:pPr>
      <w:r>
        <w:rPr>
          <w:b/>
          <w:sz w:val="28"/>
          <w:szCs w:val="28"/>
        </w:rPr>
        <w:t>Aim</w:t>
      </w:r>
      <w:r>
        <w:rPr>
          <w:sz w:val="28"/>
          <w:szCs w:val="28"/>
        </w:rPr>
        <w:t>:</w:t>
      </w:r>
      <w:r>
        <w:rPr>
          <w:color w:val="000000"/>
          <w:sz w:val="28"/>
          <w:szCs w:val="28"/>
        </w:rPr>
        <w:t xml:space="preserve"> Create </w:t>
      </w:r>
      <w:proofErr w:type="spellStart"/>
      <w:r>
        <w:rPr>
          <w:color w:val="000000"/>
          <w:sz w:val="28"/>
          <w:szCs w:val="28"/>
        </w:rPr>
        <w:t>Placement.arff</w:t>
      </w:r>
      <w:proofErr w:type="spellEnd"/>
      <w:r>
        <w:rPr>
          <w:color w:val="000000"/>
          <w:sz w:val="28"/>
          <w:szCs w:val="28"/>
        </w:rPr>
        <w:t xml:space="preserve"> file to identify the students who are eligible for placements using KNN</w:t>
      </w:r>
    </w:p>
    <w:p w14:paraId="1B0101F0" w14:textId="77777777" w:rsidR="002978CC" w:rsidRDefault="00000000">
      <w:pPr>
        <w:rPr>
          <w:b/>
          <w:sz w:val="28"/>
          <w:szCs w:val="28"/>
        </w:rPr>
      </w:pPr>
      <w:r>
        <w:rPr>
          <w:b/>
          <w:sz w:val="28"/>
          <w:szCs w:val="28"/>
        </w:rPr>
        <w:t>Theory:</w:t>
      </w:r>
    </w:p>
    <w:p w14:paraId="10B420EB" w14:textId="77777777" w:rsidR="002978CC" w:rsidRDefault="00000000">
      <w:pPr>
        <w:rPr>
          <w:sz w:val="24"/>
          <w:szCs w:val="24"/>
        </w:rPr>
      </w:pPr>
      <w:r>
        <w:rPr>
          <w:sz w:val="24"/>
          <w:szCs w:val="24"/>
        </w:rPr>
        <w:t xml:space="preserve">K-nearest </w:t>
      </w:r>
      <w:proofErr w:type="spellStart"/>
      <w:r>
        <w:rPr>
          <w:sz w:val="24"/>
          <w:szCs w:val="24"/>
        </w:rPr>
        <w:t>neighbors</w:t>
      </w:r>
      <w:proofErr w:type="spellEnd"/>
      <w:r>
        <w:rPr>
          <w:sz w:val="24"/>
          <w:szCs w:val="24"/>
        </w:rPr>
        <w:t xml:space="preserve"> (KNN) algorithm is a type of supervised ML algorithm which can be used for both classification as well as regression predictive problems. However, it is mainly used for classification predictive problems in industry. The following two properties would define KNN well −</w:t>
      </w:r>
    </w:p>
    <w:p w14:paraId="695F8AD8" w14:textId="77777777" w:rsidR="002978CC" w:rsidRDefault="00000000">
      <w:pPr>
        <w:numPr>
          <w:ilvl w:val="0"/>
          <w:numId w:val="1"/>
        </w:numPr>
        <w:pBdr>
          <w:top w:val="nil"/>
          <w:left w:val="nil"/>
          <w:bottom w:val="nil"/>
          <w:right w:val="nil"/>
          <w:between w:val="nil"/>
        </w:pBdr>
        <w:spacing w:after="0"/>
        <w:rPr>
          <w:color w:val="000000"/>
          <w:sz w:val="24"/>
          <w:szCs w:val="24"/>
        </w:rPr>
      </w:pPr>
      <w:r>
        <w:rPr>
          <w:color w:val="000000"/>
          <w:sz w:val="24"/>
          <w:szCs w:val="24"/>
        </w:rPr>
        <w:t>Lazy learning algorithm − KNN is a lazy learning algorithm because it does not have a specialized training phase and uses all the data for training while classification.</w:t>
      </w:r>
    </w:p>
    <w:p w14:paraId="115E7882" w14:textId="77777777" w:rsidR="002978CC" w:rsidRDefault="00000000">
      <w:pPr>
        <w:numPr>
          <w:ilvl w:val="0"/>
          <w:numId w:val="1"/>
        </w:numPr>
        <w:pBdr>
          <w:top w:val="nil"/>
          <w:left w:val="nil"/>
          <w:bottom w:val="nil"/>
          <w:right w:val="nil"/>
          <w:between w:val="nil"/>
        </w:pBdr>
        <w:rPr>
          <w:color w:val="000000"/>
          <w:sz w:val="24"/>
          <w:szCs w:val="24"/>
        </w:rPr>
      </w:pPr>
      <w:r>
        <w:rPr>
          <w:color w:val="000000"/>
          <w:sz w:val="24"/>
          <w:szCs w:val="24"/>
        </w:rPr>
        <w:t>Non-parametric learning algorithm − KNN is also a non-parametric learning algorithm because it doesn’t assume anything about the underlying data.</w:t>
      </w:r>
    </w:p>
    <w:p w14:paraId="7041C640" w14:textId="77777777" w:rsidR="002978CC" w:rsidRDefault="00000000">
      <w:pPr>
        <w:rPr>
          <w:sz w:val="24"/>
          <w:szCs w:val="24"/>
        </w:rPr>
      </w:pPr>
      <w:r>
        <w:rPr>
          <w:sz w:val="24"/>
          <w:szCs w:val="24"/>
        </w:rPr>
        <w:t>Advantages:</w:t>
      </w:r>
    </w:p>
    <w:p w14:paraId="265F79D7" w14:textId="77777777" w:rsidR="002978CC" w:rsidRDefault="00000000">
      <w:pPr>
        <w:numPr>
          <w:ilvl w:val="0"/>
          <w:numId w:val="2"/>
        </w:numPr>
        <w:pBdr>
          <w:top w:val="nil"/>
          <w:left w:val="nil"/>
          <w:bottom w:val="nil"/>
          <w:right w:val="nil"/>
          <w:between w:val="nil"/>
        </w:pBdr>
        <w:spacing w:after="0"/>
        <w:rPr>
          <w:color w:val="000000"/>
          <w:sz w:val="24"/>
          <w:szCs w:val="24"/>
        </w:rPr>
      </w:pPr>
      <w:r>
        <w:rPr>
          <w:color w:val="000000"/>
          <w:sz w:val="24"/>
          <w:szCs w:val="24"/>
        </w:rPr>
        <w:t>KNN- is a supervised and non-parametric algorithm.</w:t>
      </w:r>
    </w:p>
    <w:p w14:paraId="37D1F8DC" w14:textId="77777777" w:rsidR="002978CC" w:rsidRDefault="00000000">
      <w:pPr>
        <w:numPr>
          <w:ilvl w:val="0"/>
          <w:numId w:val="2"/>
        </w:numPr>
        <w:pBdr>
          <w:top w:val="nil"/>
          <w:left w:val="nil"/>
          <w:bottom w:val="nil"/>
          <w:right w:val="nil"/>
          <w:between w:val="nil"/>
        </w:pBdr>
        <w:rPr>
          <w:color w:val="000000"/>
          <w:sz w:val="24"/>
          <w:szCs w:val="24"/>
        </w:rPr>
      </w:pPr>
      <w:r>
        <w:rPr>
          <w:color w:val="000000"/>
          <w:sz w:val="24"/>
          <w:szCs w:val="24"/>
        </w:rPr>
        <w:t>K-NN is an instance-based learning algorithm.</w:t>
      </w:r>
    </w:p>
    <w:p w14:paraId="0D44DBE7" w14:textId="77777777" w:rsidR="002978CC" w:rsidRDefault="00000000">
      <w:pPr>
        <w:rPr>
          <w:sz w:val="24"/>
          <w:szCs w:val="24"/>
        </w:rPr>
      </w:pPr>
      <w:r>
        <w:rPr>
          <w:sz w:val="24"/>
          <w:szCs w:val="24"/>
        </w:rPr>
        <w:t>Disadvantages:</w:t>
      </w:r>
    </w:p>
    <w:p w14:paraId="25B4E770" w14:textId="77777777" w:rsidR="002978CC" w:rsidRDefault="00000000">
      <w:pPr>
        <w:rPr>
          <w:sz w:val="24"/>
          <w:szCs w:val="24"/>
        </w:rPr>
      </w:pPr>
      <w:r>
        <w:rPr>
          <w:sz w:val="24"/>
          <w:szCs w:val="24"/>
        </w:rPr>
        <w:t>Apart from some advantages, this easy-to-implement algorithm has some cons as well. Some are defined below:</w:t>
      </w:r>
    </w:p>
    <w:p w14:paraId="281F8835" w14:textId="77777777" w:rsidR="002978CC" w:rsidRDefault="00000000">
      <w:pPr>
        <w:numPr>
          <w:ilvl w:val="0"/>
          <w:numId w:val="3"/>
        </w:numPr>
        <w:pBdr>
          <w:top w:val="nil"/>
          <w:left w:val="nil"/>
          <w:bottom w:val="nil"/>
          <w:right w:val="nil"/>
          <w:between w:val="nil"/>
        </w:pBdr>
        <w:spacing w:after="0"/>
        <w:rPr>
          <w:color w:val="000000"/>
          <w:sz w:val="24"/>
          <w:szCs w:val="24"/>
        </w:rPr>
      </w:pPr>
      <w:r>
        <w:rPr>
          <w:color w:val="000000"/>
          <w:sz w:val="24"/>
          <w:szCs w:val="24"/>
        </w:rPr>
        <w:t>K-NN is a lazy learning algorithm.</w:t>
      </w:r>
    </w:p>
    <w:p w14:paraId="5CB92EE5" w14:textId="77777777" w:rsidR="002978CC" w:rsidRDefault="00000000">
      <w:pPr>
        <w:numPr>
          <w:ilvl w:val="0"/>
          <w:numId w:val="3"/>
        </w:numPr>
        <w:pBdr>
          <w:top w:val="nil"/>
          <w:left w:val="nil"/>
          <w:bottom w:val="nil"/>
          <w:right w:val="nil"/>
          <w:between w:val="nil"/>
        </w:pBdr>
        <w:spacing w:after="0"/>
        <w:rPr>
          <w:color w:val="000000"/>
          <w:sz w:val="24"/>
          <w:szCs w:val="24"/>
        </w:rPr>
      </w:pPr>
      <w:r>
        <w:rPr>
          <w:color w:val="000000"/>
          <w:sz w:val="24"/>
          <w:szCs w:val="24"/>
        </w:rPr>
        <w:t xml:space="preserve">It doesn’t perform well for problems with high dimensionality problems. </w:t>
      </w:r>
      <w:proofErr w:type="gramStart"/>
      <w:r>
        <w:rPr>
          <w:color w:val="000000"/>
          <w:sz w:val="24"/>
          <w:szCs w:val="24"/>
        </w:rPr>
        <w:t>So</w:t>
      </w:r>
      <w:proofErr w:type="gramEnd"/>
      <w:r>
        <w:rPr>
          <w:color w:val="000000"/>
          <w:sz w:val="24"/>
          <w:szCs w:val="24"/>
        </w:rPr>
        <w:t xml:space="preserve"> the curse of dimensionality underlies here as well.</w:t>
      </w:r>
    </w:p>
    <w:p w14:paraId="4748F8A2" w14:textId="77777777" w:rsidR="002978CC" w:rsidRDefault="00000000">
      <w:pPr>
        <w:numPr>
          <w:ilvl w:val="0"/>
          <w:numId w:val="3"/>
        </w:numPr>
        <w:pBdr>
          <w:top w:val="nil"/>
          <w:left w:val="nil"/>
          <w:bottom w:val="nil"/>
          <w:right w:val="nil"/>
          <w:between w:val="nil"/>
        </w:pBdr>
        <w:rPr>
          <w:color w:val="000000"/>
          <w:sz w:val="24"/>
          <w:szCs w:val="24"/>
        </w:rPr>
      </w:pPr>
      <w:r>
        <w:rPr>
          <w:color w:val="000000"/>
          <w:sz w:val="24"/>
          <w:szCs w:val="24"/>
        </w:rPr>
        <w:t>This algorithm is slower to evaluate and needs to store the whole training data. Therefore, it might be computationally expensive as well.</w:t>
      </w:r>
    </w:p>
    <w:p w14:paraId="557738D7" w14:textId="77777777" w:rsidR="002978CC" w:rsidRDefault="00000000">
      <w:pPr>
        <w:rPr>
          <w:sz w:val="28"/>
          <w:szCs w:val="28"/>
        </w:rPr>
      </w:pPr>
      <w:r>
        <w:rPr>
          <w:sz w:val="28"/>
          <w:szCs w:val="28"/>
        </w:rPr>
        <w:t>OUTPUT:</w:t>
      </w:r>
    </w:p>
    <w:p w14:paraId="59CC6FB6" w14:textId="77777777" w:rsidR="002978CC" w:rsidRDefault="00000000">
      <w:pPr>
        <w:rPr>
          <w:sz w:val="32"/>
          <w:szCs w:val="32"/>
        </w:rPr>
      </w:pPr>
      <w:r>
        <w:rPr>
          <w:noProof/>
          <w:sz w:val="32"/>
          <w:szCs w:val="32"/>
        </w:rPr>
        <w:lastRenderedPageBreak/>
        <w:drawing>
          <wp:inline distT="0" distB="0" distL="0" distR="0" wp14:anchorId="1477F2AF" wp14:editId="3F08B0ED">
            <wp:extent cx="5981700" cy="4305300"/>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
                    <a:srcRect/>
                    <a:stretch>
                      <a:fillRect/>
                    </a:stretch>
                  </pic:blipFill>
                  <pic:spPr>
                    <a:xfrm>
                      <a:off x="0" y="0"/>
                      <a:ext cx="5982220" cy="4305674"/>
                    </a:xfrm>
                    <a:prstGeom prst="rect">
                      <a:avLst/>
                    </a:prstGeom>
                    <a:ln/>
                  </pic:spPr>
                </pic:pic>
              </a:graphicData>
            </a:graphic>
          </wp:inline>
        </w:drawing>
      </w:r>
    </w:p>
    <w:p w14:paraId="12E690A2" w14:textId="77777777" w:rsidR="002978CC" w:rsidRDefault="00000000" w:rsidP="006A1E12">
      <w:pPr>
        <w:jc w:val="center"/>
        <w:rPr>
          <w:sz w:val="32"/>
          <w:szCs w:val="32"/>
        </w:rPr>
      </w:pPr>
      <w:r>
        <w:rPr>
          <w:noProof/>
          <w:sz w:val="32"/>
          <w:szCs w:val="32"/>
        </w:rPr>
        <w:lastRenderedPageBreak/>
        <w:drawing>
          <wp:inline distT="0" distB="0" distL="0" distR="0" wp14:anchorId="6ED5CCC5" wp14:editId="3CEBE779">
            <wp:extent cx="6278880" cy="4716780"/>
            <wp:effectExtent l="0" t="0" r="7620" b="762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6279448" cy="4717207"/>
                    </a:xfrm>
                    <a:prstGeom prst="rect">
                      <a:avLst/>
                    </a:prstGeom>
                    <a:ln/>
                  </pic:spPr>
                </pic:pic>
              </a:graphicData>
            </a:graphic>
          </wp:inline>
        </w:drawing>
      </w:r>
    </w:p>
    <w:p w14:paraId="32473F77" w14:textId="77777777" w:rsidR="002978CC" w:rsidRDefault="00000000">
      <w:pPr>
        <w:rPr>
          <w:sz w:val="32"/>
          <w:szCs w:val="32"/>
        </w:rPr>
      </w:pPr>
      <w:r>
        <w:rPr>
          <w:noProof/>
          <w:sz w:val="32"/>
          <w:szCs w:val="32"/>
        </w:rPr>
        <w:lastRenderedPageBreak/>
        <w:drawing>
          <wp:inline distT="0" distB="0" distL="0" distR="0" wp14:anchorId="5810B420" wp14:editId="17122482">
            <wp:extent cx="6339840" cy="4434840"/>
            <wp:effectExtent l="0" t="0" r="3810" b="381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6340393" cy="4435227"/>
                    </a:xfrm>
                    <a:prstGeom prst="rect">
                      <a:avLst/>
                    </a:prstGeom>
                    <a:ln/>
                  </pic:spPr>
                </pic:pic>
              </a:graphicData>
            </a:graphic>
          </wp:inline>
        </w:drawing>
      </w:r>
    </w:p>
    <w:p w14:paraId="725A7CF0" w14:textId="77777777" w:rsidR="002978CC" w:rsidRDefault="00000000">
      <w:pPr>
        <w:rPr>
          <w:sz w:val="32"/>
          <w:szCs w:val="32"/>
        </w:rPr>
      </w:pPr>
      <w:r>
        <w:rPr>
          <w:noProof/>
          <w:sz w:val="32"/>
          <w:szCs w:val="32"/>
        </w:rPr>
        <w:lastRenderedPageBreak/>
        <w:drawing>
          <wp:inline distT="0" distB="0" distL="0" distR="0" wp14:anchorId="5873A475" wp14:editId="44335DC8">
            <wp:extent cx="6012180" cy="4579620"/>
            <wp:effectExtent l="0" t="0" r="762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6012716" cy="4580028"/>
                    </a:xfrm>
                    <a:prstGeom prst="rect">
                      <a:avLst/>
                    </a:prstGeom>
                    <a:ln/>
                  </pic:spPr>
                </pic:pic>
              </a:graphicData>
            </a:graphic>
          </wp:inline>
        </w:drawing>
      </w:r>
    </w:p>
    <w:sectPr w:rsidR="002978CC">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7B7845"/>
    <w:multiLevelType w:val="multilevel"/>
    <w:tmpl w:val="7C10E6B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733B5C70"/>
    <w:multiLevelType w:val="multilevel"/>
    <w:tmpl w:val="0B48376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7A904654"/>
    <w:multiLevelType w:val="multilevel"/>
    <w:tmpl w:val="93FA7DF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322271072">
    <w:abstractNumId w:val="1"/>
  </w:num>
  <w:num w:numId="2" w16cid:durableId="1413890132">
    <w:abstractNumId w:val="2"/>
  </w:num>
  <w:num w:numId="3" w16cid:durableId="11760004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78CC"/>
    <w:rsid w:val="002978CC"/>
    <w:rsid w:val="00392A18"/>
    <w:rsid w:val="006A1E12"/>
    <w:rsid w:val="00E321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ED2A4"/>
  <w15:docId w15:val="{E0B777B9-34E6-4EAE-9139-23F55DFFFB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ircCf5GcPmxsG5PbdjAzTvEFrxg==">CgMxLjA4AHIhMU1PaV9pclVkN29MaS1iNWhVaWt4a25wd0p6a2JEaG05</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125</TotalTime>
  <Pages>5</Pages>
  <Words>190</Words>
  <Characters>1085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Aamir Saudagar</cp:lastModifiedBy>
  <cp:revision>2</cp:revision>
  <dcterms:created xsi:type="dcterms:W3CDTF">2023-11-26T05:36:00Z</dcterms:created>
  <dcterms:modified xsi:type="dcterms:W3CDTF">2023-11-26T12:52:00Z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65487c9-99ed-4cbc-93a8-0e9b1796bde5_Enabled">
    <vt:lpwstr>true</vt:lpwstr>
  </property>
  <property fmtid="{D5CDD505-2E9C-101B-9397-08002B2CF9AE}" pid="3" name="MSIP_Label_e65487c9-99ed-4cbc-93a8-0e9b1796bde5_SetDate">
    <vt:lpwstr>2023-11-26T12:52:40Z</vt:lpwstr>
  </property>
  <property fmtid="{D5CDD505-2E9C-101B-9397-08002B2CF9AE}" pid="4" name="MSIP_Label_e65487c9-99ed-4cbc-93a8-0e9b1796bde5_Method">
    <vt:lpwstr>Standard</vt:lpwstr>
  </property>
  <property fmtid="{D5CDD505-2E9C-101B-9397-08002B2CF9AE}" pid="5" name="MSIP_Label_e65487c9-99ed-4cbc-93a8-0e9b1796bde5_Name">
    <vt:lpwstr>defa4170-0d19-0005-0004-bc88714345d2</vt:lpwstr>
  </property>
  <property fmtid="{D5CDD505-2E9C-101B-9397-08002B2CF9AE}" pid="6" name="MSIP_Label_e65487c9-99ed-4cbc-93a8-0e9b1796bde5_SiteId">
    <vt:lpwstr>03cb5f0c-1f82-4993-9621-36330f6309ec</vt:lpwstr>
  </property>
  <property fmtid="{D5CDD505-2E9C-101B-9397-08002B2CF9AE}" pid="7" name="MSIP_Label_e65487c9-99ed-4cbc-93a8-0e9b1796bde5_ActionId">
    <vt:lpwstr>887368d2-7c84-47bf-b539-4cb1d6a7603d</vt:lpwstr>
  </property>
  <property fmtid="{D5CDD505-2E9C-101B-9397-08002B2CF9AE}" pid="8" name="MSIP_Label_e65487c9-99ed-4cbc-93a8-0e9b1796bde5_ContentBits">
    <vt:lpwstr>0</vt:lpwstr>
  </property>
</Properties>
</file>