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4D0" w:rsidRPr="002504D0" w:rsidRDefault="002504D0" w:rsidP="002504D0">
      <w:pPr>
        <w:jc w:val="center"/>
        <w:rPr>
          <w:b/>
          <w:bCs/>
          <w:sz w:val="36"/>
          <w:szCs w:val="36"/>
        </w:rPr>
      </w:pPr>
      <w:r w:rsidRPr="002504D0">
        <w:rPr>
          <w:b/>
          <w:bCs/>
          <w:sz w:val="36"/>
          <w:szCs w:val="36"/>
        </w:rPr>
        <w:t>Digital Consultancy</w:t>
      </w:r>
    </w:p>
    <w:p w:rsidR="002504D0" w:rsidRDefault="002504D0" w:rsidP="002504D0"/>
    <w:p w:rsidR="00516A69" w:rsidRPr="002504D0" w:rsidRDefault="00516A69" w:rsidP="002504D0">
      <w:pPr>
        <w:rPr>
          <w:b/>
          <w:bCs/>
          <w:sz w:val="36"/>
          <w:szCs w:val="36"/>
        </w:rPr>
      </w:pPr>
      <w:r w:rsidRPr="002504D0">
        <w:rPr>
          <w:b/>
          <w:bCs/>
          <w:sz w:val="36"/>
          <w:szCs w:val="36"/>
        </w:rPr>
        <w:t>Introduction</w:t>
      </w:r>
    </w:p>
    <w:p w:rsidR="00516A69" w:rsidRDefault="00516A69" w:rsidP="00516A69">
      <w:r>
        <w:t>Consulting for digital transformation is a service that aids businesses in utilising technology to create new business value. To promote products and services more quickly and risk-free is a major reason why organisations look for digital transformation advice.</w:t>
      </w:r>
    </w:p>
    <w:p w:rsidR="00516A69" w:rsidRDefault="00516A69" w:rsidP="00516A69"/>
    <w:p w:rsidR="00574C2B" w:rsidRDefault="00516A69" w:rsidP="00516A69">
      <w:r>
        <w:t>Although the services that each consulting firm provides vary, in general they go beyond simply assessing a company's IT alternatives. This is because whether technology can produce better customer experiences and commercial outcomes depends on the social fabric of each firm (people, how they operate, and how they are organised). In other words, rather than focusing only on technical execution, advising for digital transformation is essentially socio-technical.</w:t>
      </w:r>
    </w:p>
    <w:p w:rsidR="003C1DF9" w:rsidRDefault="003C1DF9" w:rsidP="003C1DF9">
      <w:r>
        <w:t>What is the objective of computerized change counseling?</w:t>
      </w:r>
    </w:p>
    <w:p w:rsidR="003C1DF9" w:rsidRDefault="003C1DF9" w:rsidP="003C1DF9">
      <w:r>
        <w:t>Further developing the client experience ought to be a definitive focal point of your computerized change procedure, whether that client is an outside or inside client.</w:t>
      </w:r>
    </w:p>
    <w:p w:rsidR="003C1DF9" w:rsidRDefault="003C1DF9" w:rsidP="003C1DF9"/>
    <w:p w:rsidR="003C1DF9" w:rsidRDefault="003C1DF9" w:rsidP="003C1DF9">
      <w:r>
        <w:t>This can be accomplished by speeding up the reception of innovation across the endeavor and expanding its effect. Computerized change counseling administrations are appropriate to assist with tending to the arrangement and arrangement of individuals, cycles, and innovation to influence business results, for example, client experience. This complete methodology assists businesses with effectively exploring innovative disturbances, empowering groups across the endeavor to go through the most common way of assessing new advances and answering quick change.</w:t>
      </w:r>
    </w:p>
    <w:p w:rsidR="00DC7FBF" w:rsidRDefault="00DC7FBF" w:rsidP="00DC7FBF">
      <w:r>
        <w:t xml:space="preserve">Contact us for best services </w:t>
      </w:r>
    </w:p>
    <w:p w:rsidR="00DC7FBF" w:rsidRDefault="00DC7FBF" w:rsidP="00DC7FBF">
      <w:r>
        <w:t xml:space="preserve">Link below </w:t>
      </w:r>
    </w:p>
    <w:p w:rsidR="00DC7FBF" w:rsidRDefault="00C24C11" w:rsidP="00DC7FBF">
      <w:hyperlink r:id="rId4" w:history="1">
        <w:r w:rsidR="00DC7FBF" w:rsidRPr="00C24C11">
          <w:rPr>
            <w:rStyle w:val="Hyperlink"/>
          </w:rPr>
          <w:t>Digital Consultancy</w:t>
        </w:r>
      </w:hyperlink>
    </w:p>
    <w:p w:rsidR="003C1DF9" w:rsidRDefault="003C1DF9" w:rsidP="003C1DF9"/>
    <w:p w:rsidR="003C1DF9" w:rsidRDefault="003C1DF9" w:rsidP="003C1DF9">
      <w:r>
        <w:t xml:space="preserve">Advanced change can't just be rethought or given over to different organizations. Computerized change areas of strength for requires, frequently at the singular level and through tutoring alliances inside the endeavor. Counseling administrations are frequently additionally involved, as they bring experience executing advanced change methodologies across various organizations across ventures. This outside experience can well supplement an inside perspective on driving computerized change inside the </w:t>
      </w:r>
      <w:r>
        <w:lastRenderedPageBreak/>
        <w:t>venture. How potential guides characterize their perspectives on advanced change generally decides the methodology they will take.</w:t>
      </w:r>
    </w:p>
    <w:p w:rsidR="002504D0" w:rsidRDefault="002504D0" w:rsidP="002504D0">
      <w:r>
        <w:t>What are the alternate points of view on computerized change?</w:t>
      </w:r>
    </w:p>
    <w:p w:rsidR="002504D0" w:rsidRDefault="002504D0" w:rsidP="002504D0">
      <w:r>
        <w:t>The expression "computerized change" is frequently used to portray numerous IT ideas, some of which are twisted. Now and then it's utilized to address new designs like micro</w:t>
      </w:r>
      <w:r w:rsidR="00E8041C">
        <w:t xml:space="preserve"> </w:t>
      </w:r>
      <w:r>
        <w:t>services, new practices like Dev</w:t>
      </w:r>
      <w:r w:rsidR="00E8041C">
        <w:t xml:space="preserve"> </w:t>
      </w:r>
      <w:r>
        <w:t xml:space="preserve">Ops, or new advances like compartments and application programming connection points (APIs). These may all be essential for a computerized change </w:t>
      </w:r>
      <w:proofErr w:type="gramStart"/>
      <w:r>
        <w:t>program,</w:t>
      </w:r>
      <w:proofErr w:type="gramEnd"/>
      <w:r>
        <w:t xml:space="preserve"> however they are smaller in scope.</w:t>
      </w:r>
    </w:p>
    <w:p w:rsidR="002504D0" w:rsidRDefault="002504D0" w:rsidP="002504D0"/>
    <w:p w:rsidR="002504D0" w:rsidRDefault="002504D0" w:rsidP="002504D0">
      <w:r>
        <w:t>The Enterprisers Venture, which intends to distribute the perspectives on CIOs and other IT leaders, offers a more far reaching view. In their view, computerized change is "the mix of advanced advances into all areas of business to generally impact the manner in which organizations work and make an incentive for clients. Likewise a social shift expects organizations to persistently stir things up, try and appropriately Adapt to disappointment."</w:t>
      </w:r>
    </w:p>
    <w:p w:rsidR="002504D0" w:rsidRDefault="00C24C11" w:rsidP="002504D0">
      <w:r>
        <w:t xml:space="preserve">Come for best advice </w:t>
      </w:r>
    </w:p>
    <w:p w:rsidR="00C24C11" w:rsidRDefault="00C24C11" w:rsidP="002504D0">
      <w:hyperlink r:id="rId5" w:history="1">
        <w:r w:rsidRPr="00C24C11">
          <w:rPr>
            <w:rStyle w:val="Hyperlink"/>
          </w:rPr>
          <w:t>Digital Consultancy</w:t>
        </w:r>
      </w:hyperlink>
    </w:p>
    <w:p w:rsidR="003C1DF9" w:rsidRDefault="002504D0" w:rsidP="002504D0">
      <w:r>
        <w:t>Red Cap upholds the Enterprisers Venture and has comparative viewpoints. Our experts see computerized change as an interaction where individuals and culture meet; it's likewise cycles and practices, innovations, and hierarchical designs that should develop to open new business esteem quicker. No matter what the center issues of change, each computerized change drive requirements to consider and figure out some kind of harmony here, or it will bring about a non-profit from venture.</w:t>
      </w:r>
    </w:p>
    <w:sectPr w:rsidR="003C1DF9" w:rsidSect="00927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16A69"/>
    <w:rsid w:val="002504D0"/>
    <w:rsid w:val="00390374"/>
    <w:rsid w:val="003C1DF9"/>
    <w:rsid w:val="00516A69"/>
    <w:rsid w:val="00574C2B"/>
    <w:rsid w:val="008C786C"/>
    <w:rsid w:val="008E0695"/>
    <w:rsid w:val="009273EF"/>
    <w:rsid w:val="00C24C11"/>
    <w:rsid w:val="00C50AC8"/>
    <w:rsid w:val="00DC7FBF"/>
    <w:rsid w:val="00E804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C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talmarketingtrust.com" TargetMode="External"/><Relationship Id="rId4" Type="http://schemas.openxmlformats.org/officeDocument/2006/relationships/hyperlink" Target="http://www.digitalmarketingtru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dc:creator>
  <cp:lastModifiedBy>HIC</cp:lastModifiedBy>
  <cp:revision>4</cp:revision>
  <dcterms:created xsi:type="dcterms:W3CDTF">2022-10-29T16:18:00Z</dcterms:created>
  <dcterms:modified xsi:type="dcterms:W3CDTF">2022-10-29T16:29:00Z</dcterms:modified>
</cp:coreProperties>
</file>