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435" w14:textId="77777777" w:rsidR="00900829" w:rsidRDefault="00900829" w:rsidP="00900829">
      <w:pPr>
        <w:widowControl w:val="0"/>
        <w:spacing w:line="240" w:lineRule="auto"/>
        <w:ind w:left="3600" w:firstLine="720"/>
        <w:rPr>
          <w:rFonts w:ascii="Spectral Medium" w:eastAsia="Spectral Medium" w:hAnsi="Spectral Medium" w:cs="Spectral Medium"/>
          <w:sz w:val="28"/>
          <w:szCs w:val="28"/>
        </w:rPr>
      </w:pPr>
      <w:r>
        <w:rPr>
          <w:sz w:val="28"/>
          <w:szCs w:val="28"/>
        </w:rPr>
        <w:t>AAMIR ALI</w:t>
      </w:r>
    </w:p>
    <w:p w14:paraId="05A7D5B1" w14:textId="77777777" w:rsidR="00900829" w:rsidRDefault="00900829" w:rsidP="00900829">
      <w:pPr>
        <w:widowControl w:val="0"/>
        <w:spacing w:line="240" w:lineRule="auto"/>
        <w:jc w:val="center"/>
        <w:rPr>
          <w:rFonts w:ascii="Spectral" w:eastAsia="Spectral" w:hAnsi="Spectral" w:cs="Spectral"/>
          <w:color w:val="45818E"/>
          <w:sz w:val="20"/>
          <w:szCs w:val="20"/>
        </w:rPr>
      </w:pPr>
      <w:r>
        <w:rPr>
          <w:noProof/>
          <w:sz w:val="20"/>
          <w:szCs w:val="20"/>
        </w:rPr>
        <w:drawing>
          <wp:inline distT="114300" distB="114300" distL="114300" distR="114300" wp14:anchorId="715A995A" wp14:editId="3BBA028A">
            <wp:extent cx="91440" cy="9144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440" cy="91440"/>
                    </a:xfrm>
                    <a:prstGeom prst="rect">
                      <a:avLst/>
                    </a:prstGeom>
                    <a:ln/>
                  </pic:spPr>
                </pic:pic>
              </a:graphicData>
            </a:graphic>
          </wp:inline>
        </w:drawing>
      </w:r>
      <w:r>
        <w:rPr>
          <w:sz w:val="20"/>
          <w:szCs w:val="20"/>
        </w:rPr>
        <w:t xml:space="preserve"> </w:t>
      </w:r>
      <w:hyperlink r:id="rId9">
        <w:r>
          <w:rPr>
            <w:color w:val="45818E"/>
            <w:sz w:val="20"/>
            <w:szCs w:val="20"/>
            <w:u w:val="single"/>
          </w:rPr>
          <w:t>LinkedIn</w:t>
        </w:r>
      </w:hyperlink>
      <w:r>
        <w:rPr>
          <w:sz w:val="20"/>
          <w:szCs w:val="20"/>
        </w:rPr>
        <w:t xml:space="preserve">  |  </w:t>
      </w:r>
      <w:r>
        <w:rPr>
          <w:noProof/>
          <w:sz w:val="20"/>
          <w:szCs w:val="20"/>
        </w:rPr>
        <w:drawing>
          <wp:inline distT="114300" distB="114300" distL="114300" distR="114300" wp14:anchorId="6A0030E3" wp14:editId="24605C9E">
            <wp:extent cx="91440" cy="914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Pr>
          <w:color w:val="0F0F0F"/>
          <w:sz w:val="20"/>
          <w:szCs w:val="20"/>
        </w:rPr>
        <w:t>7462-158-</w:t>
      </w:r>
      <w:proofErr w:type="gramStart"/>
      <w:r>
        <w:rPr>
          <w:color w:val="0F0F0F"/>
          <w:sz w:val="20"/>
          <w:szCs w:val="20"/>
        </w:rPr>
        <w:t>261</w:t>
      </w:r>
      <w:r>
        <w:rPr>
          <w:sz w:val="20"/>
          <w:szCs w:val="20"/>
        </w:rPr>
        <w:t xml:space="preserve">  |</w:t>
      </w:r>
      <w:proofErr w:type="gramEnd"/>
      <w:r>
        <w:rPr>
          <w:sz w:val="20"/>
          <w:szCs w:val="20"/>
        </w:rPr>
        <w:t xml:space="preserve"> RM8 3</w:t>
      </w:r>
      <w:proofErr w:type="gramStart"/>
      <w:r>
        <w:rPr>
          <w:sz w:val="20"/>
          <w:szCs w:val="20"/>
        </w:rPr>
        <w:t>ED ,</w:t>
      </w:r>
      <w:proofErr w:type="gramEnd"/>
      <w:r>
        <w:rPr>
          <w:sz w:val="20"/>
          <w:szCs w:val="20"/>
        </w:rPr>
        <w:t xml:space="preserve"> London Uk |  </w:t>
      </w:r>
      <w:r>
        <w:rPr>
          <w:noProof/>
          <w:sz w:val="20"/>
          <w:szCs w:val="20"/>
        </w:rPr>
        <w:drawing>
          <wp:inline distT="114300" distB="114300" distL="114300" distR="114300" wp14:anchorId="1FCDDF4F" wp14:editId="37FC9F3C">
            <wp:extent cx="91440" cy="9144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sz w:val="20"/>
          <w:szCs w:val="20"/>
        </w:rPr>
        <w:t xml:space="preserve"> </w:t>
      </w:r>
      <w:proofErr w:type="gramStart"/>
      <w:r>
        <w:rPr>
          <w:sz w:val="20"/>
          <w:szCs w:val="20"/>
        </w:rPr>
        <w:t>aamirali7596</w:t>
      </w:r>
      <w:r>
        <w:rPr>
          <w:color w:val="0F0F0F"/>
          <w:sz w:val="20"/>
          <w:szCs w:val="20"/>
        </w:rPr>
        <w:t>@gmail.com</w:t>
      </w:r>
      <w:r>
        <w:rPr>
          <w:sz w:val="20"/>
          <w:szCs w:val="20"/>
        </w:rPr>
        <w:t xml:space="preserve">  |</w:t>
      </w:r>
      <w:proofErr w:type="gramEnd"/>
      <w:r>
        <w:rPr>
          <w:sz w:val="20"/>
          <w:szCs w:val="20"/>
        </w:rPr>
        <w:t xml:space="preserve">  </w:t>
      </w:r>
      <w:r>
        <w:rPr>
          <w:noProof/>
          <w:sz w:val="20"/>
          <w:szCs w:val="20"/>
        </w:rPr>
        <w:drawing>
          <wp:inline distT="114300" distB="114300" distL="114300" distR="114300" wp14:anchorId="717589D9" wp14:editId="45364DDB">
            <wp:extent cx="100584" cy="100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0584" cy="100584"/>
                    </a:xfrm>
                    <a:prstGeom prst="rect">
                      <a:avLst/>
                    </a:prstGeom>
                    <a:ln/>
                  </pic:spPr>
                </pic:pic>
              </a:graphicData>
            </a:graphic>
          </wp:inline>
        </w:drawing>
      </w:r>
      <w:r>
        <w:rPr>
          <w:sz w:val="20"/>
          <w:szCs w:val="20"/>
        </w:rPr>
        <w:t xml:space="preserve"> </w:t>
      </w:r>
      <w:hyperlink r:id="rId13">
        <w:r>
          <w:rPr>
            <w:color w:val="45818E"/>
            <w:sz w:val="20"/>
            <w:szCs w:val="20"/>
            <w:u w:val="single"/>
          </w:rPr>
          <w:t>GitHub</w:t>
        </w:r>
      </w:hyperlink>
    </w:p>
    <w:p w14:paraId="12BD9217" w14:textId="77777777" w:rsidR="007C3EC1" w:rsidRDefault="007C3EC1" w:rsidP="003A18DB">
      <w:pPr>
        <w:spacing w:line="240" w:lineRule="auto"/>
        <w:rPr>
          <w:rFonts w:ascii="Nunito" w:eastAsia="Nunito" w:hAnsi="Nunito" w:cs="Nunito"/>
          <w:sz w:val="8"/>
          <w:szCs w:val="8"/>
        </w:rPr>
      </w:pPr>
    </w:p>
    <w:p w14:paraId="0D9A24F8" w14:textId="77777777" w:rsidR="001F3ABF" w:rsidRDefault="00000000" w:rsidP="0094451C">
      <w:pPr>
        <w:spacing w:line="240" w:lineRule="auto"/>
        <w:ind w:left="-270"/>
        <w:rPr>
          <w:rFonts w:ascii="Nunito" w:eastAsia="Nunito" w:hAnsi="Nunito" w:cs="Nunito"/>
          <w:color w:val="0F0F0F"/>
          <w:sz w:val="18"/>
          <w:szCs w:val="18"/>
        </w:rPr>
      </w:pPr>
      <w:r>
        <w:rPr>
          <w:b/>
          <w:color w:val="1155CC"/>
        </w:rPr>
        <w:t>Skills</w:t>
      </w:r>
      <w:r>
        <w:t xml:space="preserve"> ____________________________________________________________________________________________</w:t>
      </w:r>
      <w:r>
        <w:rPr>
          <w:sz w:val="8"/>
          <w:szCs w:val="8"/>
        </w:rPr>
        <w:br/>
      </w:r>
      <w:r w:rsidR="00C3492A">
        <w:rPr>
          <w:color w:val="1155CC"/>
          <w:sz w:val="18"/>
          <w:szCs w:val="18"/>
        </w:rPr>
        <w:t>-</w:t>
      </w:r>
      <w:r w:rsidR="001F3ABF" w:rsidRPr="001F3ABF">
        <w:rPr>
          <w:b/>
          <w:bCs/>
          <w:color w:val="0F0F0F"/>
          <w:sz w:val="18"/>
          <w:szCs w:val="18"/>
        </w:rPr>
        <w:t>Programming Languages</w:t>
      </w:r>
      <w:r>
        <w:rPr>
          <w:color w:val="0F0F0F"/>
          <w:sz w:val="18"/>
          <w:szCs w:val="18"/>
        </w:rPr>
        <w:t xml:space="preserve">: Python, SQL, C++</w:t>
      </w:r>
      <w:r>
        <w:rPr>
          <w:color w:val="0F0F0F"/>
          <w:sz w:val="18"/>
          <w:szCs w:val="18"/>
        </w:rPr>
        <w:br/>
      </w:r>
      <w:r w:rsidR="0091015C">
        <w:rPr>
          <w:color w:val="1155CC"/>
          <w:sz w:val="18"/>
          <w:szCs w:val="18"/>
        </w:rPr>
        <w:t>-</w:t>
      </w:r>
      <w:r w:rsidR="001F3ABF" w:rsidRPr="001F3ABF">
        <w:rPr>
          <w:b/>
          <w:bCs/>
          <w:color w:val="0F0F0F"/>
          <w:sz w:val="18"/>
          <w:szCs w:val="18"/>
        </w:rPr>
        <w:t>Databases</w:t>
      </w:r>
      <w:r w:rsidR="001F3ABF">
        <w:rPr>
          <w:color w:val="0F0F0F"/>
          <w:sz w:val="18"/>
          <w:szCs w:val="18"/>
        </w:rPr>
        <w:t xml:space="preserve">: </w:t>
      </w:r>
      <w:proofErr w:type="spellStart"/>
      <w:r w:rsidR="001F3ABF" w:rsidRPr="001F3ABF">
        <w:rPr>
          <w:color w:val="0F0F0F"/>
          <w:sz w:val="18"/>
          <w:szCs w:val="18"/>
        </w:rPr>
        <w:t>CosmosDB</w:t>
      </w:r>
      <w:proofErr w:type="spellEnd"/>
      <w:r w:rsidR="001F3ABF" w:rsidRPr="001F3ABF">
        <w:rPr>
          <w:color w:val="0F0F0F"/>
          <w:sz w:val="18"/>
          <w:szCs w:val="18"/>
        </w:rPr>
        <w:t>, MSSQL, NoSQL</w:t>
      </w:r>
      <w:r w:rsidR="003B3C87">
        <w:rPr>
          <w:color w:val="0F0F0F"/>
          <w:sz w:val="18"/>
          <w:szCs w:val="18"/>
        </w:rPr>
        <w:t xml:space="preserve">, </w:t>
      </w:r>
      <w:proofErr w:type="spellStart"/>
      <w:r w:rsidR="001F3ABF" w:rsidRPr="001F3ABF">
        <w:rPr>
          <w:color w:val="0F0F0F"/>
          <w:sz w:val="18"/>
          <w:szCs w:val="18"/>
        </w:rPr>
        <w:t>SnowSQL</w:t>
      </w:r>
      <w:proofErr w:type="spellEnd"/>
      <w:r w:rsidR="001F3ABF" w:rsidRPr="001F3ABF">
        <w:rPr>
          <w:color w:val="0F0F0F"/>
          <w:sz w:val="18"/>
          <w:szCs w:val="18"/>
        </w:rPr>
        <w:t>,</w:t>
      </w:r>
      <w:r w:rsidR="002C0C1A">
        <w:rPr>
          <w:color w:val="0F0F0F"/>
          <w:sz w:val="18"/>
          <w:szCs w:val="18"/>
        </w:rPr>
        <w:t xml:space="preserve"> </w:t>
      </w:r>
      <w:proofErr w:type="spellStart"/>
      <w:r w:rsidR="002743F4">
        <w:rPr>
          <w:color w:val="0F0F0F"/>
          <w:sz w:val="18"/>
          <w:szCs w:val="18"/>
        </w:rPr>
        <w:t>kdb</w:t>
      </w:r>
      <w:proofErr w:type="spellEnd"/>
      <w:r w:rsidR="002743F4">
        <w:rPr>
          <w:color w:val="0F0F0F"/>
          <w:sz w:val="18"/>
          <w:szCs w:val="18"/>
        </w:rPr>
        <w:t xml:space="preserve">+ </w:t>
      </w:r>
    </w:p>
    <w:p w14:paraId="6D8902CD" w14:textId="77777777" w:rsidR="0094451C" w:rsidRDefault="0091015C" w:rsidP="0094451C">
      <w:pPr>
        <w:spacing w:line="240" w:lineRule="auto"/>
        <w:ind w:left="-270"/>
        <w:rPr>
          <w:rFonts w:ascii="Nunito" w:eastAsia="Nunito" w:hAnsi="Nunito" w:cs="Nunito"/>
          <w:color w:val="0F0F0F"/>
          <w:sz w:val="18"/>
          <w:szCs w:val="18"/>
        </w:rPr>
      </w:pPr>
      <w:r>
        <w:rPr>
          <w:color w:val="1155CC"/>
          <w:sz w:val="18"/>
          <w:szCs w:val="18"/>
        </w:rPr>
        <w:t>-</w:t>
      </w:r>
      <w:r w:rsidR="001F3ABF" w:rsidRPr="001F3ABF">
        <w:rPr>
          <w:b/>
          <w:bCs/>
          <w:color w:val="0F0F0F"/>
          <w:sz w:val="18"/>
          <w:szCs w:val="18"/>
        </w:rPr>
        <w:t>Cloud Platforms</w:t>
      </w:r>
      <w:r>
        <w:rPr>
          <w:color w:val="0F0F0F"/>
          <w:sz w:val="18"/>
          <w:szCs w:val="18"/>
        </w:rPr>
        <w:t xml:space="preserve">: AWS (S3, EC2, EMR, Glue, Redshift), Snowflake, Azure (Data Factory, Databricks,   
  Synapse), GCP, Terraform</w:t>
      </w:r>
    </w:p>
    <w:p w14:paraId="3C3D61F7" w14:textId="77777777" w:rsidR="007C3EC1" w:rsidRDefault="0091015C" w:rsidP="0094451C">
      <w:pPr>
        <w:spacing w:line="240" w:lineRule="auto"/>
        <w:ind w:left="-270"/>
        <w:rPr>
          <w:rFonts w:ascii="Nunito" w:eastAsia="Nunito" w:hAnsi="Nunito" w:cs="Nunito"/>
          <w:sz w:val="18"/>
          <w:szCs w:val="18"/>
        </w:rPr>
      </w:pPr>
      <w:r>
        <w:rPr>
          <w:color w:val="1155CC"/>
          <w:sz w:val="18"/>
          <w:szCs w:val="18"/>
        </w:rPr>
        <w:t>-</w:t>
      </w:r>
      <w:r w:rsidR="00676E02" w:rsidRPr="00676E02">
        <w:rPr>
          <w:b/>
          <w:bCs/>
          <w:sz w:val="18"/>
          <w:szCs w:val="18"/>
        </w:rPr>
        <w:t>Data Engineering Tools</w:t>
      </w:r>
      <w:r>
        <w:rPr>
          <w:sz w:val="18"/>
          <w:szCs w:val="18"/>
        </w:rPr>
        <w:t xml:space="preserve">: DBT, LookML, Looker, Looker API, PySpark, Kafka, Data Vault 2.0, CDC, ELT, 
  Apache Airflow (DAGs)</w:t>
      </w:r>
    </w:p>
    <w:p w14:paraId="19E4255D" w14:textId="77777777" w:rsidR="00676E02" w:rsidRDefault="0091015C" w:rsidP="0094451C">
      <w:pPr>
        <w:spacing w:line="240" w:lineRule="auto"/>
        <w:ind w:left="-270"/>
        <w:rPr>
          <w:rFonts w:ascii="Nunito" w:eastAsia="Nunito" w:hAnsi="Nunito" w:cs="Nunito"/>
          <w:sz w:val="18"/>
          <w:szCs w:val="18"/>
        </w:rPr>
      </w:pPr>
      <w:r>
        <w:rPr>
          <w:color w:val="1155CC"/>
          <w:sz w:val="18"/>
          <w:szCs w:val="18"/>
        </w:rPr>
        <w:t>-</w:t>
      </w:r>
      <w:r w:rsidR="00676E02">
        <w:rPr>
          <w:b/>
          <w:bCs/>
          <w:sz w:val="18"/>
          <w:szCs w:val="18"/>
        </w:rPr>
        <w:t>CI/CD</w:t>
      </w:r>
      <w:r>
        <w:rPr>
          <w:sz w:val="18"/>
          <w:szCs w:val="18"/>
        </w:rPr>
        <w:t xml:space="preserve">: Git, CI/CD pipelines, Azure DevOps, Agile/Scrum, Automated Testing, Code Reviews, L3        
  Support</w:t>
      </w:r>
    </w:p>
    <w:p w14:paraId="607A1216" w14:textId="77777777" w:rsidR="00676E02" w:rsidRDefault="0091015C" w:rsidP="00676E02">
      <w:pPr>
        <w:spacing w:line="240" w:lineRule="auto"/>
        <w:ind w:left="-270"/>
        <w:rPr>
          <w:rFonts w:ascii="Nunito" w:eastAsia="Nunito" w:hAnsi="Nunito" w:cs="Nunito"/>
          <w:sz w:val="18"/>
          <w:szCs w:val="18"/>
        </w:rPr>
      </w:pPr>
      <w:r>
        <w:rPr>
          <w:color w:val="1155CC"/>
          <w:sz w:val="18"/>
          <w:szCs w:val="18"/>
        </w:rPr>
        <w:t>-</w:t>
      </w:r>
      <w:r w:rsidR="00676E02">
        <w:rPr>
          <w:b/>
          <w:bCs/>
          <w:sz w:val="18"/>
          <w:szCs w:val="18"/>
        </w:rPr>
        <w:t>Data techniques</w:t>
      </w:r>
      <w:r>
        <w:rPr>
          <w:sz w:val="18"/>
          <w:szCs w:val="18"/>
        </w:rPr>
        <w:t xml:space="preserve">: ETL, ELT, Incremental Modelling, Data Modelling, Physical Modelling, Metric       
  Definitions, Data Quality, Regression Testing, Data Ingestion, Data Migration, Streaming, Data
  Warehousing, Data Analysis, CDC, Reconciliation, Semantic Layers, Rules Engines, Data Lineage, Data       
  Documentation</w:t>
      </w:r>
    </w:p>
    <w:p w14:paraId="4614C3C3" w14:textId="77777777" w:rsidR="003B3C87" w:rsidRPr="003A18DB" w:rsidRDefault="00000000" w:rsidP="003A18DB">
      <w:pPr>
        <w:spacing w:line="240" w:lineRule="auto"/>
        <w:ind w:left="-270"/>
        <w:rPr>
          <w:rFonts w:ascii="Nunito" w:eastAsia="Nunito" w:hAnsi="Nunito" w:cs="Nunito"/>
          <w:sz w:val="2"/>
          <w:szCs w:val="2"/>
        </w:rPr>
      </w:pPr>
      <w:r>
        <w:rPr>
          <w:b/>
          <w:color w:val="1155CC"/>
        </w:rPr>
        <w:t>Experience</w:t>
      </w:r>
      <w:r>
        <w:rPr>
          <w:b/>
        </w:rPr>
        <w:t xml:space="preserve"> </w:t>
      </w:r>
      <w:r>
        <w:t>______________________________________________________________________________________</w:t>
      </w:r>
    </w:p>
    <w:p w14:paraId="25A6EDA7" w14:textId="77777777" w:rsidR="003B3C87" w:rsidRDefault="003B3C87" w:rsidP="003B3C87">
      <w:pPr>
        <w:spacing w:line="240" w:lineRule="auto"/>
        <w:ind w:left="-270"/>
        <w:rPr>
          <w:rFonts w:ascii="Nunito" w:eastAsia="Nunito" w:hAnsi="Nunito" w:cs="Nunito"/>
          <w:color w:val="434343"/>
          <w:sz w:val="16"/>
          <w:szCs w:val="16"/>
        </w:rPr>
      </w:pPr>
      <w:r w:rsidRPr="003A18DB">
        <w:rPr>
          <w:b/>
          <w:sz w:val="20"/>
          <w:szCs w:val="20"/>
          <w:u w:val="single"/>
        </w:rPr>
        <w:t>Senior Data Enginee</w:t>
      </w:r>
      <w:r>
        <w:rPr>
          <w:b/>
          <w:sz w:val="20"/>
          <w:szCs w:val="20"/>
        </w:rPr>
        <w:t>r</w:t>
      </w:r>
      <w:r>
        <w:rPr>
          <w:b/>
          <w:sz w:val="20"/>
          <w:szCs w:val="20"/>
        </w:rPr>
        <w:tab/>
        <w:t xml:space="preserve">       </w:t>
      </w:r>
      <w:r>
        <w:rPr>
          <w:b/>
          <w:sz w:val="20"/>
          <w:szCs w:val="20"/>
        </w:rPr>
        <w:tab/>
      </w:r>
      <w:r w:rsidRPr="0053322D">
        <w:rPr>
          <w:b/>
          <w:sz w:val="20"/>
          <w:szCs w:val="20"/>
          <w:u w:val="single"/>
        </w:rPr>
        <w:t xml:space="preserve">Build </w:t>
      </w:r>
      <w:proofErr w:type="gramStart"/>
      <w:r w:rsidRPr="0053322D">
        <w:rPr>
          <w:b/>
          <w:sz w:val="20"/>
          <w:szCs w:val="20"/>
          <w:u w:val="single"/>
        </w:rPr>
        <w:t>A</w:t>
      </w:r>
      <w:proofErr w:type="gramEnd"/>
      <w:r w:rsidRPr="0053322D">
        <w:rPr>
          <w:b/>
          <w:sz w:val="20"/>
          <w:szCs w:val="20"/>
          <w:u w:val="single"/>
        </w:rPr>
        <w:t xml:space="preserve"> Rocket Boy</w:t>
      </w:r>
      <w:r>
        <w:rPr>
          <w:b/>
          <w:sz w:val="20"/>
          <w:szCs w:val="20"/>
        </w:rPr>
        <w:t xml:space="preserve">                 </w:t>
      </w:r>
      <w:r w:rsidR="001149D4">
        <w:rPr>
          <w:b/>
          <w:sz w:val="20"/>
          <w:szCs w:val="20"/>
        </w:rPr>
        <w:t xml:space="preserve">                    </w:t>
      </w:r>
      <w:r>
        <w:rPr>
          <w:i/>
          <w:sz w:val="20"/>
          <w:szCs w:val="20"/>
        </w:rPr>
        <w:t xml:space="preserve">London, United Kingdom </w:t>
      </w:r>
      <w:r>
        <w:rPr>
          <w:b/>
          <w:sz w:val="20"/>
          <w:szCs w:val="20"/>
        </w:rPr>
        <w:t xml:space="preserve">      05/202</w:t>
      </w:r>
      <w:r w:rsidR="00B34A41">
        <w:rPr>
          <w:b/>
          <w:sz w:val="20"/>
          <w:szCs w:val="20"/>
        </w:rPr>
        <w:t>5</w:t>
      </w:r>
      <w:r>
        <w:rPr>
          <w:b/>
          <w:sz w:val="20"/>
          <w:szCs w:val="20"/>
        </w:rPr>
        <w:t xml:space="preserve"> - Current</w:t>
      </w:r>
    </w:p>
    <w:p w14:paraId="0FF7E308" w14:textId="77777777" w:rsidR="003B3C87" w:rsidRDefault="003B3C87" w:rsidP="003B3C87">
      <w:pPr>
        <w:spacing w:line="240" w:lineRule="auto"/>
        <w:ind w:left="-270"/>
        <w:rPr>
          <w:rFonts w:ascii="Nunito" w:eastAsia="Nunito" w:hAnsi="Nunito" w:cs="Nunito"/>
          <w:color w:val="434343"/>
          <w:sz w:val="16"/>
          <w:szCs w:val="16"/>
        </w:rPr>
      </w:pPr>
    </w:p>
    <w:p w14:paraId="33CD68B2" w14:textId="77777777" w:rsidR="00E360E9" w:rsidRDefault="0091015C" w:rsidP="00E360E9">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Owned the transformation layer end-to-end, writing and maintaining production-quality </w:t>
      </w:r>
      <w:r>
        <w:rPr>
          <w:rFonts w:ascii="Calibri" w:hAnsi="Calibri" w:cs="Calibri"/>
          <w:b/>
          <w:bCs/>
          <w:sz w:val="18"/>
          <w:szCs w:val="18"/>
          <w:color w:val="auto"/>
        </w:rPr>
        <w:t xml:space="preserve">dbt</w:t>
      </w:r>
      <w:r>
        <w:rPr>
          <w:rFonts w:ascii="Calibri" w:hAnsi="Calibri" w:cs="Calibri"/>
          <w:sz w:val="18"/>
          <w:szCs w:val="18"/>
          <w:color w:val="auto"/>
        </w:rPr>
        <w:t xml:space="preserve">      
  models with incremental modelling strategies integrating 100+ source systems into a </w:t>
      </w:r>
      <w:r>
        <w:rPr>
          <w:rFonts w:ascii="Calibri" w:hAnsi="Calibri" w:cs="Calibri"/>
          <w:b/>
          <w:bCs/>
          <w:sz w:val="18"/>
          <w:szCs w:val="18"/>
          <w:color w:val="auto"/>
        </w:rPr>
        <w:t xml:space="preserve">Snowflake</w:t>
      </w:r>
      <w:r>
        <w:rPr>
          <w:rFonts w:ascii="Calibri" w:hAnsi="Calibri" w:cs="Calibri"/>
          <w:sz w:val="18"/>
          <w:szCs w:val="18"/>
          <w:color w:val="auto"/>
        </w:rPr>
        <w:t xml:space="preserve">
  warehouse processing 120+ TB.</w:t>
      </w:r>
    </w:p>
    <w:p w14:paraId="6A3656BE" w14:textId="77777777" w:rsidR="003B3C87" w:rsidRDefault="0091015C" w:rsidP="000E0B42">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dbt</w:t>
      </w:r>
      <w:r>
        <w:rPr>
          <w:rFonts w:ascii="Calibri" w:hAnsi="Calibri" w:cs="Calibri"/>
          <w:sz w:val="18"/>
          <w:szCs w:val="18"/>
          <w:color w:val="auto"/>
        </w:rPr>
        <w:t xml:space="preserve"> platform migration establishing </w:t>
      </w:r>
      <w:r>
        <w:rPr>
          <w:rFonts w:ascii="Calibri" w:hAnsi="Calibri" w:cs="Calibri"/>
          <w:b/>
          <w:bCs/>
          <w:sz w:val="18"/>
          <w:szCs w:val="18"/>
          <w:color w:val="auto"/>
        </w:rPr>
        <w:t xml:space="preserve">Snowflake</w:t>
      </w:r>
      <w:r>
        <w:rPr>
          <w:rFonts w:ascii="Calibri" w:hAnsi="Calibri" w:cs="Calibri"/>
          <w:sz w:val="18"/>
          <w:szCs w:val="18"/>
          <w:color w:val="auto"/>
        </w:rPr>
        <w:t xml:space="preserve"> schemas, </w:t>
      </w:r>
      <w:r>
        <w:rPr>
          <w:rFonts w:ascii="Calibri" w:hAnsi="Calibri" w:cs="Calibri"/>
          <w:b/>
          <w:bCs/>
          <w:sz w:val="18"/>
          <w:szCs w:val="18"/>
          <w:color w:val="auto"/>
        </w:rPr>
        <w:t xml:space="preserve">CI/CD</w:t>
      </w:r>
      <w:r>
        <w:rPr>
          <w:rFonts w:ascii="Calibri" w:hAnsi="Calibri" w:cs="Calibri"/>
          <w:sz w:val="18"/>
          <w:szCs w:val="18"/>
          <w:color w:val="auto"/>
        </w:rPr>
        <w:t xml:space="preserve"> pipelines, and        
  </w:t>
      </w:r>
      <w:r>
        <w:rPr>
          <w:rFonts w:ascii="Calibri" w:hAnsi="Calibri" w:cs="Calibri"/>
          <w:b/>
          <w:bCs/>
          <w:sz w:val="18"/>
          <w:szCs w:val="18"/>
          <w:color w:val="auto"/>
        </w:rPr>
        <w:t xml:space="preserve">automated testing</w:t>
      </w:r>
      <w:r>
        <w:rPr>
          <w:rFonts w:ascii="Calibri" w:hAnsi="Calibri" w:cs="Calibri"/>
          <w:sz w:val="18"/>
          <w:szCs w:val="18"/>
          <w:color w:val="auto"/>
        </w:rPr>
        <w:t xml:space="preserve"> standards to prevent regressions, ensuring data correctness and reliability across  
  all transformation layers.</w:t>
      </w:r>
    </w:p>
    <w:p w14:paraId="41AAAE4F" w14:textId="77777777" w:rsidR="0053314E" w:rsidRDefault="0091015C" w:rsidP="003A18DB">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w:t>
      </w:r>
      <w:r>
        <w:rPr>
          <w:rFonts w:ascii="Calibri" w:hAnsi="Calibri" w:cs="Calibri"/>
          <w:b/>
          <w:bCs/>
          <w:sz w:val="18"/>
          <w:szCs w:val="18"/>
          <w:color w:val="auto"/>
        </w:rPr>
        <w:t xml:space="preserve">ELT</w:t>
      </w:r>
      <w:r>
        <w:rPr>
          <w:rFonts w:ascii="Calibri" w:hAnsi="Calibri" w:cs="Calibri"/>
          <w:sz w:val="18"/>
          <w:szCs w:val="18"/>
          <w:color w:val="auto"/>
        </w:rPr>
        <w:t xml:space="preserve"> pipelines and proactive data quality monitoring frameworks using </w:t>
      </w:r>
      <w:r>
        <w:rPr>
          <w:rFonts w:ascii="Calibri" w:hAnsi="Calibri" w:cs="Calibri"/>
          <w:b/>
          <w:bCs/>
          <w:sz w:val="18"/>
          <w:szCs w:val="18"/>
          <w:color w:val="auto"/>
        </w:rPr>
        <w:t xml:space="preserve">Python</w:t>
      </w:r>
      <w:r>
        <w:rPr>
          <w:rFonts w:ascii="Calibri" w:hAnsi="Calibri" w:cs="Calibri"/>
          <w:sz w:val="18"/>
          <w:szCs w:val="18"/>
          <w:color w:val="auto"/>
        </w:rPr>
        <w:t xml:space="preserve"> on       
  </w:t>
      </w:r>
      <w:r>
        <w:rPr>
          <w:rFonts w:ascii="Calibri" w:hAnsi="Calibri" w:cs="Calibri"/>
          <w:b/>
          <w:bCs/>
          <w:sz w:val="18"/>
          <w:szCs w:val="18"/>
          <w:color w:val="auto"/>
        </w:rPr>
        <w:t xml:space="preserve">AWS</w:t>
      </w:r>
      <w:r>
        <w:rPr>
          <w:rFonts w:ascii="Calibri" w:hAnsi="Calibri" w:cs="Calibri"/>
          <w:sz w:val="18"/>
          <w:szCs w:val="18"/>
          <w:color w:val="auto"/>
        </w:rPr>
        <w:t xml:space="preserve">, processing 5-8 TB daily and investigating data issues before they reached downstream consumers.</w:t>
      </w:r>
    </w:p>
    <w:p w14:paraId="4BEDED22" w14:textId="77777777" w:rsidR="003627F0" w:rsidRDefault="0091015C" w:rsidP="0053314E">
      <w:pPr>
        <w:spacing w:line="240" w:lineRule="auto"/>
        <w:ind w:left="-270"/>
        <w:rPr>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Looker</w:t>
      </w:r>
      <w:r>
        <w:rPr>
          <w:rFonts w:ascii="Calibri" w:hAnsi="Calibri" w:cs="Calibri"/>
          <w:sz w:val="18"/>
          <w:szCs w:val="18"/>
          <w:color w:val="auto"/>
        </w:rPr>
        <w:t xml:space="preserve"> dashboards and </w:t>
      </w:r>
      <w:r>
        <w:rPr>
          <w:rFonts w:ascii="Calibri" w:hAnsi="Calibri" w:cs="Calibri"/>
          <w:b/>
          <w:bCs/>
          <w:sz w:val="18"/>
          <w:szCs w:val="18"/>
          <w:color w:val="auto"/>
        </w:rPr>
        <w:t xml:space="preserve">LookML</w:t>
      </w:r>
      <w:r>
        <w:rPr>
          <w:rFonts w:ascii="Calibri" w:hAnsi="Calibri" w:cs="Calibri"/>
          <w:sz w:val="18"/>
          <w:szCs w:val="18"/>
          <w:color w:val="auto"/>
        </w:rPr>
        <w:t xml:space="preserve"> metric definitions via the </w:t>
      </w:r>
      <w:r>
        <w:rPr>
          <w:rFonts w:ascii="Calibri" w:hAnsi="Calibri" w:cs="Calibri"/>
          <w:b/>
          <w:bCs/>
          <w:sz w:val="18"/>
          <w:szCs w:val="18"/>
          <w:color w:val="auto"/>
        </w:rPr>
        <w:t xml:space="preserve">Looker API</w:t>
      </w:r>
      <w:r>
        <w:rPr>
          <w:rFonts w:ascii="Calibri" w:hAnsi="Calibri" w:cs="Calibri"/>
          <w:sz w:val="18"/>
          <w:szCs w:val="18"/>
          <w:color w:val="auto"/>
        </w:rPr>
        <w:t xml:space="preserve">, enabling  
  partner-facing self-service analytics for 150+ users with trustworthy, externally-reliable consistent     
  data.</w:t>
      </w:r>
    </w:p>
    <w:p w14:paraId="01AF026E" w14:textId="77777777" w:rsidR="001149D4" w:rsidRPr="0053314E" w:rsidRDefault="001149D4" w:rsidP="0053314E">
      <w:pPr>
        <w:spacing w:line="240" w:lineRule="auto"/>
        <w:ind w:left="-270"/>
        <w:rPr>
          <w:rFonts w:ascii="Nunito" w:eastAsia="Nunito" w:hAnsi="Nunito" w:cs="Nunito"/>
          <w:sz w:val="18"/>
          <w:szCs w:val="18"/>
        </w:rPr>
      </w:pPr>
    </w:p>
    <w:p w14:paraId="31FCD79B" w14:textId="77777777" w:rsidR="00302E6D" w:rsidRDefault="002558A5" w:rsidP="003A18DB">
      <w:pPr>
        <w:spacing w:line="240" w:lineRule="auto"/>
        <w:ind w:left="-270"/>
        <w:rPr>
          <w:rFonts w:ascii="Nunito" w:eastAsia="Nunito" w:hAnsi="Nunito" w:cs="Nunito"/>
          <w:color w:val="434343"/>
          <w:sz w:val="16"/>
          <w:szCs w:val="16"/>
        </w:rPr>
      </w:pPr>
      <w:r w:rsidRPr="003A18DB">
        <w:rPr>
          <w:b/>
          <w:sz w:val="20"/>
          <w:szCs w:val="20"/>
          <w:u w:val="single"/>
        </w:rPr>
        <w:t>Lead Data Engineer</w:t>
      </w:r>
      <w:r w:rsidR="00302E6D">
        <w:rPr>
          <w:b/>
          <w:sz w:val="20"/>
          <w:szCs w:val="20"/>
        </w:rPr>
        <w:tab/>
        <w:t xml:space="preserve">       </w:t>
      </w:r>
      <w:r>
        <w:rPr>
          <w:b/>
          <w:sz w:val="20"/>
          <w:szCs w:val="20"/>
        </w:rPr>
        <w:tab/>
      </w:r>
      <w:r w:rsidR="0053322D">
        <w:rPr>
          <w:b/>
          <w:sz w:val="20"/>
          <w:szCs w:val="20"/>
        </w:rPr>
        <w:t xml:space="preserve">          </w:t>
      </w:r>
      <w:r w:rsidR="001149D4">
        <w:rPr>
          <w:b/>
          <w:sz w:val="20"/>
          <w:szCs w:val="20"/>
        </w:rPr>
        <w:t xml:space="preserve">   </w:t>
      </w:r>
      <w:r w:rsidR="00302E6D" w:rsidRPr="003D0DB2">
        <w:rPr>
          <w:b/>
          <w:sz w:val="20"/>
          <w:szCs w:val="20"/>
          <w:u w:val="single"/>
        </w:rPr>
        <w:t>Castleton Commodities Int.</w:t>
      </w:r>
      <w:r w:rsidR="00302E6D">
        <w:rPr>
          <w:b/>
          <w:sz w:val="20"/>
          <w:szCs w:val="20"/>
        </w:rPr>
        <w:t xml:space="preserve">   </w:t>
      </w:r>
      <w:r w:rsidR="0053322D">
        <w:rPr>
          <w:b/>
          <w:sz w:val="20"/>
          <w:szCs w:val="20"/>
        </w:rPr>
        <w:t xml:space="preserve">     </w:t>
      </w:r>
      <w:r w:rsidR="001149D4">
        <w:rPr>
          <w:b/>
          <w:sz w:val="20"/>
          <w:szCs w:val="20"/>
        </w:rPr>
        <w:t xml:space="preserve">                </w:t>
      </w:r>
      <w:r w:rsidR="00302E6D">
        <w:rPr>
          <w:i/>
          <w:sz w:val="20"/>
          <w:szCs w:val="20"/>
        </w:rPr>
        <w:t xml:space="preserve">London, United Kingdom </w:t>
      </w:r>
      <w:r w:rsidR="00302E6D">
        <w:rPr>
          <w:b/>
          <w:sz w:val="20"/>
          <w:szCs w:val="20"/>
        </w:rPr>
        <w:t xml:space="preserve">    </w:t>
      </w:r>
      <w:r w:rsidR="001149D4">
        <w:rPr>
          <w:b/>
          <w:sz w:val="20"/>
          <w:szCs w:val="20"/>
        </w:rPr>
        <w:t xml:space="preserve">  </w:t>
      </w:r>
      <w:r w:rsidR="00302E6D">
        <w:rPr>
          <w:b/>
          <w:sz w:val="20"/>
          <w:szCs w:val="20"/>
        </w:rPr>
        <w:t>0</w:t>
      </w:r>
      <w:r w:rsidR="001317E0">
        <w:rPr>
          <w:b/>
          <w:sz w:val="20"/>
          <w:szCs w:val="20"/>
        </w:rPr>
        <w:t>8</w:t>
      </w:r>
      <w:r w:rsidR="00302E6D">
        <w:rPr>
          <w:b/>
          <w:sz w:val="20"/>
          <w:szCs w:val="20"/>
        </w:rPr>
        <w:t>/202</w:t>
      </w:r>
      <w:r w:rsidR="001317E0">
        <w:rPr>
          <w:b/>
          <w:sz w:val="20"/>
          <w:szCs w:val="20"/>
        </w:rPr>
        <w:t xml:space="preserve">4 </w:t>
      </w:r>
      <w:r w:rsidR="003B3C87">
        <w:rPr>
          <w:b/>
          <w:sz w:val="20"/>
          <w:szCs w:val="20"/>
        </w:rPr>
        <w:t>–</w:t>
      </w:r>
      <w:r w:rsidR="001317E0">
        <w:rPr>
          <w:b/>
          <w:sz w:val="20"/>
          <w:szCs w:val="20"/>
        </w:rPr>
        <w:t xml:space="preserve"> </w:t>
      </w:r>
      <w:r w:rsidR="003B3C87">
        <w:rPr>
          <w:b/>
          <w:sz w:val="20"/>
          <w:szCs w:val="20"/>
        </w:rPr>
        <w:t>04/2025</w:t>
      </w:r>
    </w:p>
    <w:p w14:paraId="4BE81E24" w14:textId="77777777" w:rsidR="003A18DB" w:rsidRDefault="003A18DB" w:rsidP="002E65B4">
      <w:pPr>
        <w:spacing w:line="240" w:lineRule="auto"/>
        <w:ind w:left="-270"/>
        <w:rPr>
          <w:rFonts w:ascii="Nunito" w:eastAsia="Nunito" w:hAnsi="Nunito" w:cs="Nunito"/>
          <w:color w:val="1155CC"/>
          <w:sz w:val="18"/>
          <w:szCs w:val="18"/>
        </w:rPr>
      </w:pPr>
    </w:p>
    <w:p w14:paraId="22D92AD7"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Owned the </w:t>
      </w:r>
      <w:r>
        <w:rPr>
          <w:rFonts w:ascii="Calibri" w:hAnsi="Calibri" w:cs="Calibri"/>
          <w:b/>
          <w:bCs/>
          <w:sz w:val="18"/>
          <w:szCs w:val="18"/>
          <w:color w:val="auto"/>
        </w:rPr>
        <w:t xml:space="preserve">dbt</w:t>
      </w:r>
      <w:r>
        <w:rPr>
          <w:rFonts w:ascii="Calibri" w:hAnsi="Calibri" w:cs="Calibri"/>
          <w:sz w:val="18"/>
          <w:szCs w:val="18"/>
          <w:color w:val="auto"/>
        </w:rPr>
        <w:t xml:space="preserve"> data domain end-to-end, architecting </w:t>
      </w:r>
      <w:r>
        <w:rPr>
          <w:rFonts w:ascii="Calibri" w:hAnsi="Calibri" w:cs="Calibri"/>
          <w:b/>
          <w:bCs/>
          <w:sz w:val="18"/>
          <w:szCs w:val="18"/>
          <w:color w:val="auto"/>
        </w:rPr>
        <w:t xml:space="preserve">ELT</w:t>
      </w:r>
      <w:r>
        <w:rPr>
          <w:rFonts w:ascii="Calibri" w:hAnsi="Calibri" w:cs="Calibri"/>
          <w:sz w:val="18"/>
          <w:szCs w:val="18"/>
          <w:color w:val="auto"/>
        </w:rPr>
        <w:t xml:space="preserve"> transformation pipelines in
  </w:t>
      </w:r>
      <w:r>
        <w:rPr>
          <w:rFonts w:ascii="Calibri" w:hAnsi="Calibri" w:cs="Calibri"/>
          <w:b/>
          <w:bCs/>
          <w:sz w:val="18"/>
          <w:szCs w:val="18"/>
          <w:color w:val="auto"/>
        </w:rPr>
        <w:t xml:space="preserve">Snowflake</w:t>
      </w:r>
      <w:r>
        <w:rPr>
          <w:rFonts w:ascii="Calibri" w:hAnsi="Calibri" w:cs="Calibri"/>
          <w:sz w:val="18"/>
          <w:szCs w:val="18"/>
          <w:color w:val="auto"/>
        </w:rPr>
        <w:t xml:space="preserve"> with </w:t>
      </w:r>
      <w:r>
        <w:rPr>
          <w:rFonts w:ascii="Calibri" w:hAnsi="Calibri" w:cs="Calibri"/>
          <w:b/>
          <w:bCs/>
          <w:sz w:val="18"/>
          <w:szCs w:val="18"/>
          <w:color w:val="auto"/>
        </w:rPr>
        <w:t xml:space="preserve">CDC</w:t>
      </w:r>
      <w:r>
        <w:rPr>
          <w:rFonts w:ascii="Calibri" w:hAnsi="Calibri" w:cs="Calibri"/>
          <w:sz w:val="18"/>
          <w:szCs w:val="18"/>
          <w:color w:val="auto"/>
        </w:rPr>
        <w:t xml:space="preserve">-based ingestion and </w:t>
      </w:r>
      <w:r>
        <w:rPr>
          <w:rFonts w:ascii="Calibri" w:hAnsi="Calibri" w:cs="Calibri"/>
          <w:b/>
          <w:bCs/>
          <w:sz w:val="18"/>
          <w:szCs w:val="18"/>
          <w:color w:val="auto"/>
        </w:rPr>
        <w:t xml:space="preserve">Apache Airflow</w:t>
      </w:r>
      <w:r>
        <w:rPr>
          <w:rFonts w:ascii="Calibri" w:hAnsi="Calibri" w:cs="Calibri"/>
          <w:sz w:val="18"/>
          <w:szCs w:val="18"/>
          <w:color w:val="auto"/>
        </w:rPr>
        <w:t xml:space="preserve"> orchestration, delivering trusted       
  datasets across 250+ TB.</w:t>
      </w:r>
    </w:p>
    <w:p w14:paraId="004D32D5"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Developed production-quality </w:t>
      </w:r>
      <w:r>
        <w:rPr>
          <w:rFonts w:ascii="Calibri" w:hAnsi="Calibri" w:cs="Calibri"/>
          <w:b/>
          <w:bCs/>
          <w:sz w:val="18"/>
          <w:szCs w:val="18"/>
          <w:color w:val="auto"/>
        </w:rPr>
        <w:t xml:space="preserve">SQL</w:t>
      </w:r>
      <w:r>
        <w:rPr>
          <w:rFonts w:ascii="Calibri" w:hAnsi="Calibri" w:cs="Calibri"/>
          <w:sz w:val="18"/>
          <w:szCs w:val="18"/>
          <w:color w:val="auto"/>
        </w:rPr>
        <w:t xml:space="preserve"> and </w:t>
      </w:r>
      <w:r>
        <w:rPr>
          <w:rFonts w:ascii="Calibri" w:hAnsi="Calibri" w:cs="Calibri"/>
          <w:b/>
          <w:bCs/>
          <w:sz w:val="18"/>
          <w:szCs w:val="18"/>
          <w:color w:val="auto"/>
        </w:rPr>
        <w:t xml:space="preserve">dbt</w:t>
      </w:r>
      <w:r>
        <w:rPr>
          <w:rFonts w:ascii="Calibri" w:hAnsi="Calibri" w:cs="Calibri"/>
          <w:sz w:val="18"/>
          <w:szCs w:val="18"/>
          <w:color w:val="auto"/>
        </w:rPr>
        <w:t xml:space="preserve"> transformation models defining consistent metric  
  logic and KPI definitions for pre-trade market data (prices, positions, curves), supporting P&amp;L and VaR   
  reporting.</w:t>
      </w:r>
    </w:p>
    <w:p w14:paraId="2CA3B5C0" w14:textId="77777777" w:rsidR="002743F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w:t>
      </w:r>
      <w:r>
        <w:rPr>
          <w:rFonts w:ascii="Calibri" w:hAnsi="Calibri" w:cs="Calibri"/>
          <w:b/>
          <w:bCs/>
          <w:sz w:val="18"/>
          <w:szCs w:val="18"/>
          <w:color w:val="auto"/>
        </w:rPr>
        <w:t xml:space="preserve">Looker</w:t>
      </w:r>
      <w:r>
        <w:rPr>
          <w:rFonts w:ascii="Calibri" w:hAnsi="Calibri" w:cs="Calibri"/>
          <w:sz w:val="18"/>
          <w:szCs w:val="18"/>
          <w:color w:val="auto"/>
        </w:rPr>
        <w:t xml:space="preserve">-backed data quality dashboards and rules-engine-driven regression testing
  standards for 30+ external front-office stakeholders, treating data correctness as non-negotiable across  
  all outputs.</w:t>
      </w:r>
    </w:p>
    <w:p w14:paraId="1F804C36" w14:textId="77777777" w:rsidR="002E65B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Authored comprehensive </w:t>
      </w:r>
      <w:r>
        <w:rPr>
          <w:rFonts w:ascii="Calibri" w:hAnsi="Calibri" w:cs="Calibri"/>
          <w:b/>
          <w:bCs/>
          <w:sz w:val="18"/>
          <w:szCs w:val="18"/>
          <w:color w:val="auto"/>
        </w:rPr>
        <w:t xml:space="preserve">dbt</w:t>
      </w:r>
      <w:r>
        <w:rPr>
          <w:rFonts w:ascii="Calibri" w:hAnsi="Calibri" w:cs="Calibri"/>
          <w:sz w:val="18"/>
          <w:szCs w:val="18"/>
          <w:color w:val="auto"/>
        </w:rPr>
        <w:t xml:space="preserve"> model documentation, translated complex data quality issues to      
  non-technical stakeholders, and mentored junior engineers, raising the team's analytics engineering       
  standards.</w:t>
      </w:r>
    </w:p>
    <w:p w14:paraId="17F88418" w14:textId="77777777" w:rsidR="002E65B4" w:rsidRDefault="002E65B4" w:rsidP="002E65B4">
      <w:pPr>
        <w:spacing w:line="240" w:lineRule="auto"/>
        <w:ind w:left="-270"/>
        <w:rPr>
          <w:rFonts w:ascii="Nunito" w:eastAsia="Nunito" w:hAnsi="Nunito" w:cs="Nunito"/>
          <w:sz w:val="18"/>
          <w:szCs w:val="18"/>
        </w:rPr>
      </w:pPr>
      <w:r>
        <w:rPr>
          <w:color w:val="1155CC"/>
          <w:sz w:val="18"/>
          <w:szCs w:val="18"/>
        </w:rPr>
        <w:t xml:space="preserve">   </w:t>
      </w:r>
      <w:r w:rsidRPr="002E65B4">
        <w:rPr>
          <w:sz w:val="18"/>
          <w:szCs w:val="18"/>
        </w:rPr>
        <w:t>enabling informed decision-making for Analysts</w:t>
      </w:r>
      <w:r w:rsidR="00300965">
        <w:rPr>
          <w:sz w:val="18"/>
          <w:szCs w:val="18"/>
        </w:rPr>
        <w:t>.</w:t>
      </w:r>
    </w:p>
    <w:p w14:paraId="33F04358" w14:textId="77777777" w:rsidR="003627F0"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Integrated REMIT/EMIR regulatory datasets into governed </w:t>
      </w:r>
      <w:r>
        <w:rPr>
          <w:rFonts w:ascii="Calibri" w:hAnsi="Calibri" w:cs="Calibri"/>
          <w:b/>
          <w:bCs/>
          <w:sz w:val="18"/>
          <w:szCs w:val="18"/>
          <w:color w:val="auto"/>
        </w:rPr>
        <w:t xml:space="preserve">dbt</w:t>
      </w:r>
      <w:r>
        <w:rPr>
          <w:rFonts w:ascii="Calibri" w:hAnsi="Calibri" w:cs="Calibri"/>
          <w:sz w:val="18"/>
          <w:szCs w:val="18"/>
          <w:color w:val="auto"/>
        </w:rPr>
        <w:t xml:space="preserve"> data models with lineage,
  auditability, and </w:t>
      </w:r>
      <w:r>
        <w:rPr>
          <w:rFonts w:ascii="Calibri" w:hAnsi="Calibri" w:cs="Calibri"/>
          <w:b/>
          <w:bCs/>
          <w:sz w:val="18"/>
          <w:szCs w:val="18"/>
          <w:color w:val="auto"/>
        </w:rPr>
        <w:t xml:space="preserve">automated testing</w:t>
      </w:r>
      <w:r>
        <w:rPr>
          <w:rFonts w:ascii="Calibri" w:hAnsi="Calibri" w:cs="Calibri"/>
          <w:sz w:val="18"/>
          <w:szCs w:val="18"/>
          <w:color w:val="auto"/>
        </w:rPr>
        <w:t xml:space="preserve"> standards, ensuring data reliability for client-facing regulatory 
  reporting.</w:t>
      </w:r>
    </w:p>
    <w:p w14:paraId="23544A68" w14:textId="77777777" w:rsidR="001149D4" w:rsidRDefault="0091015C" w:rsidP="001149D4">
      <w:pPr>
        <w:spacing w:line="240" w:lineRule="auto"/>
        <w:ind w:left="-270"/>
        <w:rPr>
          <w:rFonts w:ascii="Nunito" w:eastAsia="Nunito" w:hAnsi="Nunito" w:cs="Nunito"/>
          <w:sz w:val="18"/>
          <w:szCs w:val="18"/>
        </w:rPr>
      </w:pPr>
      <w:r>
        <w:rPr>
          <w:color w:val="1155CC"/>
          <w:sz w:val="18"/>
          <w:szCs w:val="18"/>
        </w:rPr>
        <w:t>-</w:t>
      </w:r>
      <w:r w:rsidR="002743F4" w:rsidRPr="002743F4">
        <w:rPr>
          <w:sz w:val="18"/>
          <w:szCs w:val="18"/>
        </w:rPr>
        <w:t xml:space="preserve">Integrated </w:t>
      </w:r>
      <w:r w:rsidR="002743F4" w:rsidRPr="002743F4">
        <w:rPr>
          <w:b/>
          <w:bCs/>
          <w:sz w:val="18"/>
          <w:szCs w:val="18"/>
        </w:rPr>
        <w:t>regulatory reporting datasets (REMIT, EMIR)</w:t>
      </w:r>
      <w:r w:rsidR="002743F4" w:rsidRPr="002743F4">
        <w:rPr>
          <w:sz w:val="18"/>
          <w:szCs w:val="18"/>
        </w:rPr>
        <w:t xml:space="preserve"> into governed data models, ensuring full lineage, auditability, and compliance.</w:t>
      </w:r>
    </w:p>
    <w:p w14:paraId="73B73D89" w14:textId="77777777" w:rsidR="001149D4" w:rsidRDefault="001149D4" w:rsidP="001149D4">
      <w:pPr>
        <w:spacing w:line="240" w:lineRule="auto"/>
        <w:ind w:left="-270"/>
        <w:rPr>
          <w:rFonts w:ascii="Nunito" w:eastAsia="Nunito" w:hAnsi="Nunito" w:cs="Nunito"/>
          <w:sz w:val="18"/>
          <w:szCs w:val="18"/>
        </w:rPr>
      </w:pPr>
    </w:p>
    <w:p w14:paraId="57C0B517" w14:textId="77777777" w:rsidR="001F27A3" w:rsidRDefault="00000000" w:rsidP="001149D4">
      <w:pPr>
        <w:spacing w:line="240" w:lineRule="auto"/>
        <w:ind w:left="-270"/>
        <w:rPr>
          <w:b/>
          <w:bCs/>
          <w:sz w:val="20"/>
          <w:szCs w:val="20"/>
        </w:rPr>
      </w:pPr>
      <w:r w:rsidRPr="001149D4">
        <w:rPr>
          <w:b/>
          <w:bCs/>
          <w:sz w:val="20"/>
          <w:szCs w:val="20"/>
          <w:u w:val="single"/>
        </w:rPr>
        <w:t>Lead Data Engineer</w:t>
      </w:r>
      <w:r>
        <w:rPr>
          <w:sz w:val="20"/>
          <w:szCs w:val="20"/>
        </w:rPr>
        <w:t xml:space="preserve">     </w:t>
      </w:r>
      <w:r w:rsidR="001149D4">
        <w:rPr>
          <w:sz w:val="20"/>
          <w:szCs w:val="20"/>
        </w:rPr>
        <w:tab/>
      </w:r>
      <w:r w:rsidR="001149D4">
        <w:rPr>
          <w:sz w:val="20"/>
          <w:szCs w:val="20"/>
        </w:rPr>
        <w:tab/>
      </w:r>
      <w:r w:rsidR="001149D4">
        <w:rPr>
          <w:sz w:val="20"/>
          <w:szCs w:val="20"/>
        </w:rPr>
        <w:tab/>
      </w:r>
      <w:r w:rsidRPr="001149D4">
        <w:rPr>
          <w:b/>
          <w:bCs/>
          <w:sz w:val="20"/>
          <w:szCs w:val="20"/>
          <w:u w:val="single"/>
        </w:rPr>
        <w:t>Sodexo</w:t>
      </w:r>
      <w:r>
        <w:rPr>
          <w:sz w:val="20"/>
          <w:szCs w:val="20"/>
        </w:rPr>
        <w:t xml:space="preserve">     </w:t>
      </w:r>
      <w:r w:rsidR="001149D4">
        <w:rPr>
          <w:sz w:val="20"/>
          <w:szCs w:val="20"/>
        </w:rPr>
        <w:t xml:space="preserve">                                      </w:t>
      </w:r>
      <w:r>
        <w:rPr>
          <w:i/>
          <w:iCs/>
          <w:sz w:val="20"/>
          <w:szCs w:val="20"/>
        </w:rPr>
        <w:t>London, United Kingdom</w:t>
      </w:r>
      <w:r>
        <w:rPr>
          <w:sz w:val="20"/>
          <w:szCs w:val="20"/>
        </w:rPr>
        <w:t xml:space="preserve">     </w:t>
      </w:r>
      <w:r>
        <w:rPr>
          <w:b/>
          <w:bCs/>
          <w:sz w:val="20"/>
          <w:szCs w:val="20"/>
        </w:rPr>
        <w:t>05/2023 – 01/2024</w:t>
      </w:r>
    </w:p>
    <w:p w14:paraId="16F02B2B" w14:textId="77777777" w:rsidR="001149D4" w:rsidRPr="001149D4" w:rsidRDefault="001149D4" w:rsidP="001149D4">
      <w:pPr>
        <w:spacing w:line="240" w:lineRule="auto"/>
        <w:ind w:left="-270"/>
        <w:rPr>
          <w:rFonts w:ascii="Nunito" w:eastAsia="Nunito" w:hAnsi="Nunito" w:cs="Nunito"/>
          <w:sz w:val="18"/>
          <w:szCs w:val="18"/>
        </w:rPr>
      </w:pPr>
    </w:p>
    <w:p w14:paraId="16B4D51C" w14:textId="77777777" w:rsidR="00302E6D" w:rsidRDefault="0091015C" w:rsidP="00302E6D">
      <w:pPr>
        <w:spacing w:line="240" w:lineRule="auto"/>
        <w:ind w:left="-270"/>
        <w:rPr>
          <w:rFonts w:ascii="Nunito" w:eastAsia="Nunito" w:hAnsi="Nunito" w:cs="Nunito"/>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Owned end-to-end transformation layer and </w:t>
      </w:r>
      <w:r>
        <w:rPr>
          <w:rFonts w:ascii="Calibri" w:hAnsi="Calibri" w:cs="Calibri"/>
          <w:b/>
          <w:bCs/>
          <w:sz w:val="18"/>
          <w:szCs w:val="18"/>
          <w:color w:val="auto"/>
        </w:rPr>
        <w:t xml:space="preserve">CDC</w:t>
      </w:r>
      <w:r>
        <w:rPr>
          <w:rFonts w:ascii="Calibri" w:hAnsi="Calibri" w:cs="Calibri"/>
          <w:sz w:val="18"/>
          <w:szCs w:val="18"/>
          <w:color w:val="auto"/>
        </w:rPr>
        <w:t xml:space="preserve">-based data domain for AMETA, building
  well-documented </w:t>
      </w:r>
      <w:r>
        <w:rPr>
          <w:rFonts w:ascii="Calibri" w:hAnsi="Calibri" w:cs="Calibri"/>
          <w:b/>
          <w:bCs/>
          <w:sz w:val="18"/>
          <w:szCs w:val="18"/>
          <w:color w:val="auto"/>
        </w:rPr>
        <w:t xml:space="preserve">dbt</w:t>
      </w:r>
      <w:r>
        <w:rPr>
          <w:rFonts w:ascii="Calibri" w:hAnsi="Calibri" w:cs="Calibri"/>
          <w:sz w:val="18"/>
          <w:szCs w:val="18"/>
          <w:color w:val="auto"/>
        </w:rPr>
        <w:t xml:space="preserve">-style models in </w:t>
      </w:r>
      <w:r>
        <w:rPr>
          <w:rFonts w:ascii="Calibri" w:hAnsi="Calibri" w:cs="Calibri"/>
          <w:b/>
          <w:bCs/>
          <w:sz w:val="18"/>
          <w:szCs w:val="18"/>
          <w:color w:val="auto"/>
        </w:rPr>
        <w:t xml:space="preserve">Azure</w:t>
      </w:r>
      <w:r>
        <w:rPr>
          <w:rFonts w:ascii="Calibri" w:hAnsi="Calibri" w:cs="Calibri"/>
          <w:sz w:val="18"/>
          <w:szCs w:val="18"/>
          <w:color w:val="auto"/>
        </w:rPr>
        <w:t xml:space="preserve"> ADF, </w:t>
      </w:r>
      <w:r>
        <w:rPr>
          <w:rFonts w:ascii="Calibri" w:hAnsi="Calibri" w:cs="Calibri"/>
          <w:b/>
          <w:bCs/>
          <w:sz w:val="18"/>
          <w:szCs w:val="18"/>
          <w:color w:val="auto"/>
        </w:rPr>
        <w:t xml:space="preserve">Databricks</w:t>
      </w:r>
      <w:r>
        <w:rPr>
          <w:rFonts w:ascii="Calibri" w:hAnsi="Calibri" w:cs="Calibri"/>
          <w:sz w:val="18"/>
          <w:szCs w:val="18"/>
          <w:color w:val="auto"/>
        </w:rPr>
        <w:t xml:space="preserve">, </w:t>
      </w:r>
      <w:r>
        <w:rPr>
          <w:rFonts w:ascii="Calibri" w:hAnsi="Calibri" w:cs="Calibri"/>
          <w:b/>
          <w:bCs/>
          <w:sz w:val="18"/>
          <w:szCs w:val="18"/>
          <w:color w:val="auto"/>
        </w:rPr>
        <w:t xml:space="preserve">PySpark</w:t>
      </w:r>
      <w:r>
        <w:rPr>
          <w:rFonts w:ascii="Calibri" w:hAnsi="Calibri" w:cs="Calibri"/>
          <w:sz w:val="18"/>
          <w:szCs w:val="18"/>
          <w:color w:val="auto"/>
        </w:rPr>
        <w:t xml:space="preserve">, reducing external     
  tooling costs by 80%.</w:t>
      </w:r>
    </w:p>
    <w:p w14:paraId="32604766" w14:textId="77777777" w:rsidR="001149D4" w:rsidRDefault="0091015C" w:rsidP="001149D4">
      <w:pPr>
        <w:spacing w:line="240" w:lineRule="auto"/>
        <w:ind w:left="-270"/>
        <w:rPr>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Reported to CTO as engineering lead, collaborating with product and customer success stakeholders  
  to define metric logic and KPI frameworks for a partner-facing fintech dashboard serving 1M+ daily        
  decisions.</w:t>
      </w:r>
    </w:p>
    <w:p w14:paraId="329FDEAF"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Agile/Scrum</w:t>
      </w:r>
      <w:r>
        <w:rPr>
          <w:rFonts w:ascii="Calibri" w:hAnsi="Calibri" w:cs="Calibri"/>
          <w:sz w:val="18"/>
          <w:szCs w:val="18"/>
          <w:color w:val="auto"/>
        </w:rPr>
        <w:t xml:space="preserve">-driven </w:t>
      </w:r>
      <w:r>
        <w:rPr>
          <w:rFonts w:ascii="Calibri" w:hAnsi="Calibri" w:cs="Calibri"/>
          <w:b/>
          <w:bCs/>
          <w:sz w:val="18"/>
          <w:szCs w:val="18"/>
          <w:color w:val="auto"/>
        </w:rPr>
        <w:t xml:space="preserve">ELT</w:t>
      </w:r>
      <w:r>
        <w:rPr>
          <w:rFonts w:ascii="Calibri" w:hAnsi="Calibri" w:cs="Calibri"/>
          <w:sz w:val="18"/>
          <w:szCs w:val="18"/>
          <w:color w:val="auto"/>
        </w:rPr>
        <w:t xml:space="preserve"> pipelines with incremental modelling patterns, **automated 
  testing</w:t>
      </w:r>
      <w:r>
        <w:rPr>
          <w:rFonts w:ascii="Calibri" w:hAnsi="Calibri" w:cs="Calibri"/>
          <w:b/>
          <w:bCs/>
          <w:sz w:val="18"/>
          <w:szCs w:val="18"/>
          <w:color w:val="auto"/>
        </w:rPr>
        <w:t xml:space="preserve"> standards, and </w:t>
      </w:r>
      <w:r>
        <w:rPr>
          <w:rFonts w:ascii="Calibri" w:hAnsi="Calibri" w:cs="Calibri"/>
          <w:sz w:val="18"/>
          <w:szCs w:val="18"/>
          <w:color w:val="auto"/>
        </w:rPr>
        <w:t xml:space="preserve">CI/CD** to prevent regressions and ensure data correctness for all downstream  
  consumers.</w:t>
      </w:r>
    </w:p>
    <w:p w14:paraId="3A2EB61E"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Mentored engineers and authored well-documented </w:t>
      </w:r>
      <w:r>
        <w:rPr>
          <w:rFonts w:ascii="Calibri" w:hAnsi="Calibri" w:cs="Calibri"/>
          <w:b/>
          <w:bCs/>
          <w:sz w:val="18"/>
          <w:szCs w:val="18"/>
          <w:color w:val="auto"/>
        </w:rPr>
        <w:t xml:space="preserve">Data Vault 2.0</w:t>
      </w:r>
      <w:r>
        <w:rPr>
          <w:rFonts w:ascii="Calibri" w:hAnsi="Calibri" w:cs="Calibri"/>
          <w:sz w:val="18"/>
          <w:szCs w:val="18"/>
          <w:color w:val="auto"/>
        </w:rPr>
        <w:t xml:space="preserve"> data models with rules engines  
  for quality enforcement, reducing data redundancy by 45% and enabling reliable self-serve analytics.</w:t>
      </w:r>
    </w:p>
    <w:p w14:paraId="2D0D6EDF" w14:textId="77777777" w:rsidR="001149D4" w:rsidRDefault="001149D4" w:rsidP="001149D4">
      <w:pPr>
        <w:spacing w:line="240" w:lineRule="auto"/>
        <w:ind w:left="-270"/>
        <w:rPr>
          <w:rFonts w:ascii="Nunito" w:eastAsia="Nunito" w:hAnsi="Nunito" w:cs="Nunito"/>
          <w:color w:val="434343"/>
          <w:sz w:val="16"/>
          <w:szCs w:val="16"/>
        </w:rPr>
      </w:pPr>
    </w:p>
    <w:p w14:paraId="77632FE8" w14:textId="77777777" w:rsidR="001F27A3" w:rsidRDefault="00000000" w:rsidP="001149D4">
      <w:pPr>
        <w:spacing w:line="240" w:lineRule="auto"/>
        <w:ind w:left="-270"/>
        <w:rPr>
          <w:b/>
          <w:bCs/>
          <w:sz w:val="20"/>
          <w:szCs w:val="20"/>
        </w:rPr>
      </w:pPr>
      <w:r w:rsidRPr="001149D4">
        <w:rPr>
          <w:b/>
          <w:bCs/>
          <w:sz w:val="20"/>
          <w:szCs w:val="20"/>
          <w:u w:val="single"/>
        </w:rPr>
        <w:t>Data Engineer</w:t>
      </w:r>
      <w:r>
        <w:rPr>
          <w:sz w:val="20"/>
          <w:szCs w:val="20"/>
        </w:rPr>
        <w:t xml:space="preserve">     </w:t>
      </w:r>
      <w:r w:rsidR="001149D4">
        <w:rPr>
          <w:sz w:val="20"/>
          <w:szCs w:val="20"/>
        </w:rPr>
        <w:t xml:space="preserve">                                               </w:t>
      </w:r>
      <w:proofErr w:type="spellStart"/>
      <w:r w:rsidRPr="001149D4">
        <w:rPr>
          <w:b/>
          <w:bCs/>
          <w:sz w:val="20"/>
          <w:szCs w:val="20"/>
          <w:u w:val="single"/>
        </w:rPr>
        <w:t>Wherescape</w:t>
      </w:r>
      <w:proofErr w:type="spellEnd"/>
      <w:r w:rsidRPr="001149D4">
        <w:rPr>
          <w:b/>
          <w:bCs/>
          <w:sz w:val="20"/>
          <w:szCs w:val="20"/>
          <w:u w:val="single"/>
        </w:rPr>
        <w:t xml:space="preserve"> USA</w:t>
      </w:r>
      <w:r>
        <w:rPr>
          <w:sz w:val="20"/>
          <w:szCs w:val="20"/>
        </w:rPr>
        <w:t xml:space="preserve">    </w:t>
      </w:r>
      <w:r w:rsidR="001149D4">
        <w:rPr>
          <w:sz w:val="20"/>
          <w:szCs w:val="20"/>
        </w:rPr>
        <w:t xml:space="preserve">                          </w:t>
      </w:r>
      <w:proofErr w:type="gramStart"/>
      <w:r w:rsidR="001149D4">
        <w:rPr>
          <w:sz w:val="20"/>
          <w:szCs w:val="20"/>
        </w:rPr>
        <w:t xml:space="preserve">  </w:t>
      </w:r>
      <w:r>
        <w:rPr>
          <w:sz w:val="20"/>
          <w:szCs w:val="20"/>
        </w:rPr>
        <w:t xml:space="preserve"> </w:t>
      </w:r>
      <w:r>
        <w:rPr>
          <w:i/>
          <w:iCs/>
          <w:sz w:val="20"/>
          <w:szCs w:val="20"/>
        </w:rPr>
        <w:t>(</w:t>
      </w:r>
      <w:proofErr w:type="gramEnd"/>
      <w:r>
        <w:rPr>
          <w:i/>
          <w:iCs/>
          <w:sz w:val="20"/>
          <w:szCs w:val="20"/>
        </w:rPr>
        <w:t>United States -</w:t>
      </w:r>
      <w:proofErr w:type="gramStart"/>
      <w:r>
        <w:rPr>
          <w:i/>
          <w:iCs/>
          <w:sz w:val="20"/>
          <w:szCs w:val="20"/>
        </w:rPr>
        <w:t>Remote)</w:t>
      </w:r>
      <w:r>
        <w:rPr>
          <w:sz w:val="20"/>
          <w:szCs w:val="20"/>
        </w:rPr>
        <w:t xml:space="preserve">   </w:t>
      </w:r>
      <w:proofErr w:type="gramEnd"/>
      <w:r>
        <w:rPr>
          <w:sz w:val="20"/>
          <w:szCs w:val="20"/>
        </w:rPr>
        <w:t xml:space="preserve">  </w:t>
      </w:r>
      <w:r>
        <w:rPr>
          <w:b/>
          <w:bCs/>
          <w:sz w:val="20"/>
          <w:szCs w:val="20"/>
        </w:rPr>
        <w:t>07/2019 - 05/2023</w:t>
      </w:r>
    </w:p>
    <w:p w14:paraId="3331E1C0" w14:textId="77777777" w:rsidR="001149D4" w:rsidRPr="001149D4" w:rsidRDefault="001149D4" w:rsidP="001149D4">
      <w:pPr>
        <w:spacing w:line="240" w:lineRule="auto"/>
        <w:ind w:left="-270"/>
        <w:rPr>
          <w:rFonts w:ascii="Nunito" w:eastAsia="Nunito" w:hAnsi="Nunito" w:cs="Nunito"/>
          <w:color w:val="434343"/>
          <w:sz w:val="16"/>
          <w:szCs w:val="16"/>
        </w:rPr>
      </w:pPr>
    </w:p>
    <w:p w14:paraId="1BAE5001" w14:textId="77777777" w:rsidR="003A18DB" w:rsidRDefault="0091015C" w:rsidP="003A18DB">
      <w:pPr>
        <w:spacing w:line="240" w:lineRule="auto"/>
        <w:ind w:left="-270"/>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w:t>
      </w:r>
      <w:r>
        <w:rPr>
          <w:rFonts w:ascii="Calibri" w:hAnsi="Calibri" w:cs="Calibri"/>
          <w:b/>
          <w:bCs/>
          <w:sz w:val="18"/>
          <w:szCs w:val="18"/>
          <w:color w:val="auto"/>
        </w:rPr>
        <w:t xml:space="preserve">automated testing</w:t>
      </w:r>
      <w:r>
        <w:rPr>
          <w:rFonts w:ascii="Calibri" w:hAnsi="Calibri" w:cs="Calibri"/>
          <w:sz w:val="18"/>
          <w:szCs w:val="18"/>
          <w:color w:val="auto"/>
        </w:rPr>
        <w:t xml:space="preserve"> suites and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for BAT's </w:t>
      </w:r>
      <w:r>
        <w:rPr>
          <w:rFonts w:ascii="Calibri" w:hAnsi="Calibri" w:cs="Calibri"/>
          <w:b/>
          <w:bCs/>
          <w:sz w:val="18"/>
          <w:szCs w:val="18"/>
          <w:color w:val="auto"/>
        </w:rPr>
        <w:t xml:space="preserve">Snowflake</w:t>
      </w:r>
      <w:r>
        <w:rPr>
          <w:rFonts w:ascii="Calibri" w:hAnsi="Calibri" w:cs="Calibri"/>
          <w:sz w:val="18"/>
          <w:szCs w:val="18"/>
          <w:color w:val="auto"/>
        </w:rPr>
        <w:t xml:space="preserve">   
  migration with </w:t>
      </w:r>
      <w:r>
        <w:rPr>
          <w:rFonts w:ascii="Calibri" w:hAnsi="Calibri" w:cs="Calibri"/>
          <w:b/>
          <w:bCs/>
          <w:sz w:val="18"/>
          <w:szCs w:val="18"/>
          <w:color w:val="auto"/>
        </w:rPr>
        <w:t xml:space="preserve">CI/CD</w:t>
      </w:r>
      <w:r>
        <w:rPr>
          <w:rFonts w:ascii="Calibri" w:hAnsi="Calibri" w:cs="Calibri"/>
          <w:sz w:val="18"/>
          <w:szCs w:val="18"/>
          <w:color w:val="auto"/>
        </w:rPr>
        <w:t xml:space="preserve">, ensuring data correctness and regression-free delivery across all downstream    
  consumers.</w:t>
      </w:r>
    </w:p>
    <w:p w14:paraId="093FF442" w14:textId="77777777" w:rsidR="003A18DB" w:rsidRDefault="003A18DB" w:rsidP="003A18DB">
      <w:pPr>
        <w:spacing w:line="240" w:lineRule="auto"/>
        <w:ind w:left="-270"/>
        <w:rPr>
          <w:rFonts w:ascii="Nunito" w:eastAsia="Nunito" w:hAnsi="Nunito" w:cs="Nunito"/>
          <w:color w:val="0F0F0F"/>
          <w:sz w:val="18"/>
          <w:szCs w:val="18"/>
        </w:rPr>
      </w:pPr>
      <w:r>
        <w:rPr>
          <w:color w:val="0F0F0F"/>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documented </w:t>
      </w:r>
      <w:r>
        <w:rPr>
          <w:rFonts w:ascii="Calibri" w:hAnsi="Calibri" w:cs="Calibri"/>
          <w:b/>
          <w:bCs/>
          <w:sz w:val="18"/>
          <w:szCs w:val="18"/>
          <w:color w:val="auto"/>
        </w:rPr>
        <w:t xml:space="preserve">Snowflake</w:t>
      </w:r>
      <w:r>
        <w:rPr>
          <w:rFonts w:ascii="Calibri" w:hAnsi="Calibri" w:cs="Calibri"/>
          <w:sz w:val="18"/>
          <w:szCs w:val="18"/>
          <w:color w:val="auto"/>
        </w:rPr>
        <w:t xml:space="preserve"> external tables on </w:t>
      </w:r>
      <w:r>
        <w:rPr>
          <w:rFonts w:ascii="Calibri" w:hAnsi="Calibri" w:cs="Calibri"/>
          <w:b/>
          <w:bCs/>
          <w:sz w:val="18"/>
          <w:szCs w:val="18"/>
          <w:color w:val="auto"/>
        </w:rPr>
        <w:t xml:space="preserve">AWS</w:t>
      </w:r>
      <w:r>
        <w:rPr>
          <w:rFonts w:ascii="Calibri" w:hAnsi="Calibri" w:cs="Calibri"/>
          <w:sz w:val="18"/>
          <w:szCs w:val="18"/>
          <w:color w:val="auto"/>
        </w:rPr>
        <w:t xml:space="preserve"> S3 for semi-structured data (JSON,    
  Parquet), applying </w:t>
      </w:r>
      <w:r>
        <w:rPr>
          <w:rFonts w:ascii="Calibri" w:hAnsi="Calibri" w:cs="Calibri"/>
          <w:b/>
          <w:bCs/>
          <w:sz w:val="18"/>
          <w:szCs w:val="18"/>
          <w:color w:val="auto"/>
        </w:rPr>
        <w:t xml:space="preserve">physical modelling</w:t>
      </w:r>
      <w:r>
        <w:rPr>
          <w:rFonts w:ascii="Calibri" w:hAnsi="Calibri" w:cs="Calibri"/>
          <w:sz w:val="18"/>
          <w:szCs w:val="18"/>
          <w:color w:val="auto"/>
        </w:rPr>
        <w:t xml:space="preserve"> best practices to produce trusted, reusable datasets for        
  analytics consumers.</w:t>
      </w:r>
    </w:p>
    <w:p w14:paraId="758A3CCC" w14:textId="77777777" w:rsidR="001149D4" w:rsidRDefault="0091015C" w:rsidP="001149D4">
      <w:pPr>
        <w:spacing w:line="240" w:lineRule="auto"/>
        <w:ind w:left="-270"/>
        <w:rPr>
          <w:rFonts w:eastAsia="Nunito"/>
          <w:color w:val="0F0F0F"/>
          <w:sz w:val="18"/>
          <w:szCs w:val="18"/>
        </w:rPr>
      </w:pPr>
      <w:r w:rsidR="003A18DB">
        <w:rPr>
          <w:color w:val="0F0F0F"/>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Authored production-quality </w:t>
      </w:r>
      <w:r>
        <w:rPr>
          <w:rFonts w:ascii="Calibri" w:hAnsi="Calibri" w:cs="Calibri"/>
          <w:b/>
          <w:bCs/>
          <w:sz w:val="18"/>
          <w:szCs w:val="18"/>
          <w:color w:val="auto"/>
        </w:rPr>
        <w:t xml:space="preserve">SQL</w:t>
      </w:r>
      <w:r>
        <w:rPr>
          <w:rFonts w:ascii="Calibri" w:hAnsi="Calibri" w:cs="Calibri"/>
          <w:sz w:val="18"/>
          <w:szCs w:val="18"/>
          <w:color w:val="auto"/>
        </w:rPr>
        <w:t xml:space="preserve"> transformations for AMD Malaysia data warehouse migration,     
  building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with consistent metric definitions loading 1B records with 80%     
  efficiency gain.</w:t>
      </w:r>
    </w:p>
    <w:p w14:paraId="534B607C" w14:textId="77777777" w:rsidR="001149D4" w:rsidRDefault="001149D4" w:rsidP="001149D4">
      <w:pPr>
        <w:spacing w:line="240" w:lineRule="auto"/>
        <w:ind w:left="-270"/>
        <w:rPr>
          <w:rFonts w:eastAsia="Nunito"/>
          <w:color w:val="0F0F0F"/>
          <w:sz w:val="18"/>
          <w:szCs w:val="18"/>
        </w:rPr>
      </w:pPr>
    </w:p>
    <w:p w14:paraId="0DC150FD" w14:textId="77777777" w:rsidR="001149D4" w:rsidRDefault="00000000" w:rsidP="001149D4">
      <w:pPr>
        <w:spacing w:line="240" w:lineRule="auto"/>
        <w:ind w:left="-270"/>
      </w:pPr>
      <w:r>
        <w:rPr>
          <w:b/>
          <w:color w:val="1155CC"/>
        </w:rPr>
        <w:t>Education</w:t>
      </w:r>
      <w:r>
        <w:rPr>
          <w:b/>
        </w:rPr>
        <w:t xml:space="preserve"> </w:t>
      </w:r>
      <w:r>
        <w:t>_______________________________________________________________________________________</w:t>
      </w:r>
    </w:p>
    <w:p w14:paraId="4C4CA884" w14:textId="77777777" w:rsidR="001F27A3" w:rsidRDefault="00000000" w:rsidP="001149D4">
      <w:pPr>
        <w:spacing w:line="240" w:lineRule="auto"/>
        <w:ind w:left="-270"/>
        <w:rPr>
          <w:b/>
          <w:bCs/>
          <w:sz w:val="20"/>
          <w:szCs w:val="20"/>
        </w:rPr>
      </w:pPr>
      <w:r w:rsidRPr="001149D4">
        <w:rPr>
          <w:b/>
          <w:bCs/>
          <w:sz w:val="20"/>
          <w:szCs w:val="20"/>
        </w:rPr>
        <w:t>Bachelor of Computer Applications</w:t>
      </w:r>
      <w:r>
        <w:rPr>
          <w:sz w:val="20"/>
          <w:szCs w:val="20"/>
        </w:rPr>
        <w:t xml:space="preserve">     </w:t>
      </w:r>
      <w:r w:rsidR="001149D4">
        <w:rPr>
          <w:sz w:val="20"/>
          <w:szCs w:val="20"/>
        </w:rPr>
        <w:t xml:space="preserve">              </w:t>
      </w:r>
      <w:r w:rsidRPr="001149D4">
        <w:rPr>
          <w:b/>
          <w:bCs/>
          <w:sz w:val="20"/>
          <w:szCs w:val="20"/>
          <w:u w:val="single"/>
        </w:rPr>
        <w:t>Pune University</w:t>
      </w:r>
      <w:r>
        <w:rPr>
          <w:sz w:val="20"/>
          <w:szCs w:val="20"/>
        </w:rPr>
        <w:t xml:space="preserve">     </w:t>
      </w:r>
      <w:r w:rsidR="001149D4">
        <w:rPr>
          <w:sz w:val="20"/>
          <w:szCs w:val="20"/>
        </w:rPr>
        <w:t xml:space="preserve">                                          </w:t>
      </w:r>
      <w:r>
        <w:rPr>
          <w:i/>
          <w:iCs/>
          <w:sz w:val="20"/>
          <w:szCs w:val="20"/>
        </w:rPr>
        <w:t>Mumbai, India</w:t>
      </w:r>
      <w:r>
        <w:rPr>
          <w:sz w:val="20"/>
          <w:szCs w:val="20"/>
        </w:rPr>
        <w:t xml:space="preserve">     </w:t>
      </w:r>
      <w:r>
        <w:rPr>
          <w:b/>
          <w:bCs/>
          <w:sz w:val="20"/>
          <w:szCs w:val="20"/>
        </w:rPr>
        <w:t>05/2016 - 04/2019</w:t>
      </w:r>
    </w:p>
    <w:p w14:paraId="33E9A90B" w14:textId="77777777" w:rsidR="001149D4" w:rsidRDefault="001149D4" w:rsidP="001149D4">
      <w:pPr>
        <w:spacing w:line="240" w:lineRule="auto"/>
        <w:ind w:left="-270"/>
      </w:pPr>
    </w:p>
    <w:p w14:paraId="2606E3B7" w14:textId="77777777" w:rsidR="007C3EC1" w:rsidRPr="002C3DF7" w:rsidRDefault="00000000" w:rsidP="002C3DF7">
      <w:pPr>
        <w:spacing w:line="240" w:lineRule="auto"/>
        <w:ind w:left="-270"/>
        <w:rPr>
          <w:rFonts w:ascii="Nunito" w:eastAsia="Nunito" w:hAnsi="Nunito" w:cs="Nunito"/>
          <w:color w:val="0F0F0F"/>
          <w:sz w:val="18"/>
          <w:szCs w:val="18"/>
        </w:rPr>
      </w:pPr>
      <w:r>
        <w:rPr>
          <w:color w:val="1155CC"/>
          <w:sz w:val="16"/>
          <w:szCs w:val="16"/>
        </w:rPr>
        <w:t>•</w:t>
      </w:r>
      <w:r w:rsidR="006D1B5C">
        <w:rPr>
          <w:color w:val="0F0F0F"/>
          <w:sz w:val="16"/>
          <w:szCs w:val="16"/>
        </w:rPr>
        <w:t xml:space="preserve">Bachelors in Computer Applications – 3.2 GPA </w:t>
      </w:r>
    </w:p>
    <w:sectPr w:rsidR="007C3EC1" w:rsidRPr="002C3DF7">
      <w:pgSz w:w="12240" w:h="15840"/>
      <w:pgMar w:top="270" w:right="450" w:bottom="9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FD5E" w14:textId="77777777" w:rsidR="00A608FB" w:rsidRDefault="00A608FB">
      <w:pPr>
        <w:spacing w:line="240" w:lineRule="auto"/>
      </w:pPr>
      <w:r>
        <w:separator/>
      </w:r>
    </w:p>
  </w:endnote>
  <w:endnote w:type="continuationSeparator" w:id="0">
    <w:p w14:paraId="4E01A580" w14:textId="77777777" w:rsidR="00A608FB" w:rsidRDefault="00A6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pectral Medium">
    <w:altName w:val="Calibri"/>
    <w:charset w:val="00"/>
    <w:family w:val="auto"/>
    <w:pitch w:val="default"/>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C5B" w14:textId="77777777" w:rsidR="00A608FB" w:rsidRDefault="00A608FB">
      <w:pPr>
        <w:spacing w:line="240" w:lineRule="auto"/>
      </w:pPr>
      <w:r>
        <w:separator/>
      </w:r>
    </w:p>
  </w:footnote>
  <w:footnote w:type="continuationSeparator" w:id="0">
    <w:p w14:paraId="255EADDE" w14:textId="77777777" w:rsidR="00A608FB" w:rsidRDefault="00A6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1231"/>
    <w:multiLevelType w:val="hybridMultilevel"/>
    <w:tmpl w:val="3BBE50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9028A3"/>
    <w:multiLevelType w:val="hybridMultilevel"/>
    <w:tmpl w:val="AB4AD3A0"/>
    <w:lvl w:ilvl="0" w:tplc="3E5CD0F4">
      <w:numFmt w:val="bullet"/>
      <w:lvlText w:val="•"/>
      <w:lvlJc w:val="left"/>
      <w:pPr>
        <w:ind w:left="90" w:hanging="360"/>
      </w:pPr>
      <w:rPr>
        <w:rFonts w:ascii="Nunito" w:eastAsia="Nunito" w:hAnsi="Nunito" w:cs="Nunito" w:hint="default"/>
        <w:color w:val="1155CC"/>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491213004">
    <w:abstractNumId w:val="0"/>
  </w:num>
  <w:num w:numId="2" w16cid:durableId="106988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C1"/>
    <w:rsid w:val="00080557"/>
    <w:rsid w:val="000B32FF"/>
    <w:rsid w:val="000B6E3B"/>
    <w:rsid w:val="000E0B42"/>
    <w:rsid w:val="000E2039"/>
    <w:rsid w:val="00102565"/>
    <w:rsid w:val="001149D4"/>
    <w:rsid w:val="00121E2B"/>
    <w:rsid w:val="001317E0"/>
    <w:rsid w:val="0015046B"/>
    <w:rsid w:val="001606F2"/>
    <w:rsid w:val="001A5C3D"/>
    <w:rsid w:val="001D6D84"/>
    <w:rsid w:val="001F27A3"/>
    <w:rsid w:val="001F3ABF"/>
    <w:rsid w:val="001F47D0"/>
    <w:rsid w:val="00232F96"/>
    <w:rsid w:val="002558A5"/>
    <w:rsid w:val="00256F6C"/>
    <w:rsid w:val="002743F4"/>
    <w:rsid w:val="0028552F"/>
    <w:rsid w:val="00286F06"/>
    <w:rsid w:val="002A7E3E"/>
    <w:rsid w:val="002C0C1A"/>
    <w:rsid w:val="002C3DF7"/>
    <w:rsid w:val="002E65B4"/>
    <w:rsid w:val="00300965"/>
    <w:rsid w:val="00302E6D"/>
    <w:rsid w:val="00305679"/>
    <w:rsid w:val="00332A3C"/>
    <w:rsid w:val="003627F0"/>
    <w:rsid w:val="00362C9D"/>
    <w:rsid w:val="00386A8C"/>
    <w:rsid w:val="003A18DB"/>
    <w:rsid w:val="003B3C87"/>
    <w:rsid w:val="003D0DB2"/>
    <w:rsid w:val="00405888"/>
    <w:rsid w:val="004477CD"/>
    <w:rsid w:val="004518B3"/>
    <w:rsid w:val="00461855"/>
    <w:rsid w:val="0046210C"/>
    <w:rsid w:val="0053314E"/>
    <w:rsid w:val="0053322D"/>
    <w:rsid w:val="00572B2C"/>
    <w:rsid w:val="00595307"/>
    <w:rsid w:val="005E586E"/>
    <w:rsid w:val="005F1958"/>
    <w:rsid w:val="00637F9E"/>
    <w:rsid w:val="00654648"/>
    <w:rsid w:val="00671F1B"/>
    <w:rsid w:val="00676E02"/>
    <w:rsid w:val="00680EB5"/>
    <w:rsid w:val="006D1378"/>
    <w:rsid w:val="006D1B5C"/>
    <w:rsid w:val="00701E6B"/>
    <w:rsid w:val="00763F04"/>
    <w:rsid w:val="00795695"/>
    <w:rsid w:val="007C3EC1"/>
    <w:rsid w:val="007D0C59"/>
    <w:rsid w:val="007F3DED"/>
    <w:rsid w:val="00801DEA"/>
    <w:rsid w:val="00856E2B"/>
    <w:rsid w:val="008615D3"/>
    <w:rsid w:val="00876D3B"/>
    <w:rsid w:val="00880FCA"/>
    <w:rsid w:val="008B38C1"/>
    <w:rsid w:val="00900829"/>
    <w:rsid w:val="0091015C"/>
    <w:rsid w:val="0094451C"/>
    <w:rsid w:val="009B73F1"/>
    <w:rsid w:val="00A22D47"/>
    <w:rsid w:val="00A36B09"/>
    <w:rsid w:val="00A467F6"/>
    <w:rsid w:val="00A608FB"/>
    <w:rsid w:val="00A73C14"/>
    <w:rsid w:val="00A82A1A"/>
    <w:rsid w:val="00A86F2D"/>
    <w:rsid w:val="00AE62D3"/>
    <w:rsid w:val="00AF7C4B"/>
    <w:rsid w:val="00B21B42"/>
    <w:rsid w:val="00B34A41"/>
    <w:rsid w:val="00B749E4"/>
    <w:rsid w:val="00C3492A"/>
    <w:rsid w:val="00C82294"/>
    <w:rsid w:val="00C82D08"/>
    <w:rsid w:val="00D2400A"/>
    <w:rsid w:val="00D33B4F"/>
    <w:rsid w:val="00D36974"/>
    <w:rsid w:val="00D46125"/>
    <w:rsid w:val="00D518A0"/>
    <w:rsid w:val="00DA2B5D"/>
    <w:rsid w:val="00E360E9"/>
    <w:rsid w:val="00E51D91"/>
    <w:rsid w:val="00EC3CA3"/>
    <w:rsid w:val="00EE614E"/>
    <w:rsid w:val="00F97AF0"/>
    <w:rsid w:val="00FB5D3E"/>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56D22"/>
  <w15:docId w15:val="{55E3D705-3642-4400-9702-EC330CF2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614E"/>
    <w:pPr>
      <w:tabs>
        <w:tab w:val="center" w:pos="4680"/>
        <w:tab w:val="right" w:pos="9360"/>
      </w:tabs>
      <w:spacing w:line="240" w:lineRule="auto"/>
    </w:pPr>
  </w:style>
  <w:style w:type="character" w:customStyle="1" w:styleId="HeaderChar">
    <w:name w:val="Header Char"/>
    <w:basedOn w:val="DefaultParagraphFont"/>
    <w:link w:val="Header"/>
    <w:uiPriority w:val="99"/>
    <w:rsid w:val="00EE614E"/>
  </w:style>
  <w:style w:type="paragraph" w:styleId="Footer">
    <w:name w:val="footer"/>
    <w:basedOn w:val="Normal"/>
    <w:link w:val="FooterChar"/>
    <w:uiPriority w:val="99"/>
    <w:unhideWhenUsed/>
    <w:rsid w:val="00EE614E"/>
    <w:pPr>
      <w:tabs>
        <w:tab w:val="center" w:pos="4680"/>
        <w:tab w:val="right" w:pos="9360"/>
      </w:tabs>
      <w:spacing w:line="240" w:lineRule="auto"/>
    </w:pPr>
  </w:style>
  <w:style w:type="character" w:customStyle="1" w:styleId="FooterChar">
    <w:name w:val="Footer Char"/>
    <w:basedOn w:val="DefaultParagraphFont"/>
    <w:link w:val="Footer"/>
    <w:uiPriority w:val="99"/>
    <w:rsid w:val="00EE614E"/>
  </w:style>
  <w:style w:type="paragraph" w:styleId="ListParagraph">
    <w:name w:val="List Paragraph"/>
    <w:basedOn w:val="Normal"/>
    <w:uiPriority w:val="34"/>
    <w:qFormat/>
    <w:rsid w:val="001606F2"/>
    <w:pPr>
      <w:ind w:left="720"/>
      <w:contextualSpacing/>
    </w:pPr>
  </w:style>
  <w:style w:type="paragraph" w:customStyle="1" w:styleId="Default">
    <w:name w:val="Default"/>
    <w:rsid w:val="002C3DF7"/>
    <w:pPr>
      <w:autoSpaceDE w:val="0"/>
      <w:autoSpaceDN w:val="0"/>
      <w:adjustRightInd w:val="0"/>
      <w:spacing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amirali7596/Covid-19-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linkedin.com/in/aamiral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0378-BB5B-4E9D-8D7E-574280F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Aamir</dc:creator>
  <cp:lastModifiedBy>Aamir Ali</cp:lastModifiedBy>
  <cp:revision>6</cp:revision>
  <cp:lastPrinted>2026-02-26T23:34:00Z</cp:lastPrinted>
  <dcterms:created xsi:type="dcterms:W3CDTF">2026-02-27T18:27:00Z</dcterms:created>
  <dcterms:modified xsi:type="dcterms:W3CDTF">2026-03-28T00:57:00Z</dcterms:modified>
</cp:coreProperties>
</file>