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435" w14:textId="77777777" w:rsidR="00900829" w:rsidRDefault="00900829" w:rsidP="00900829">
      <w:pPr>
        <w:widowControl w:val="0"/>
        <w:spacing w:line="240" w:lineRule="auto"/>
        <w:ind w:left="3600" w:firstLine="720"/>
        <w:rPr>
          <w:rFonts w:ascii="Spectral Medium" w:eastAsia="Spectral Medium" w:hAnsi="Spectral Medium" w:cs="Spectral Medium"/>
          <w:sz w:val="28"/>
          <w:szCs w:val="28"/>
        </w:rPr>
      </w:pPr>
      <w:r>
        <w:rPr>
          <w:sz w:val="28"/>
          <w:szCs w:val="28"/>
        </w:rPr>
        <w:t>AAMIR ALI</w:t>
      </w:r>
    </w:p>
    <w:p w14:paraId="05A7D5B1" w14:textId="77777777" w:rsidR="00900829" w:rsidRDefault="00900829" w:rsidP="00900829">
      <w:pPr>
        <w:widowControl w:val="0"/>
        <w:spacing w:line="240" w:lineRule="auto"/>
        <w:jc w:val="center"/>
        <w:rPr>
          <w:rFonts w:ascii="Spectral" w:eastAsia="Spectral" w:hAnsi="Spectral" w:cs="Spectral"/>
          <w:color w:val="45818E"/>
          <w:sz w:val="20"/>
          <w:szCs w:val="20"/>
        </w:rPr>
      </w:pPr>
      <w:r>
        <w:rPr>
          <w:noProof/>
          <w:sz w:val="20"/>
          <w:szCs w:val="20"/>
        </w:rPr>
        <w:drawing>
          <wp:inline distT="114300" distB="114300" distL="114300" distR="114300" wp14:anchorId="715A995A" wp14:editId="3BBA028A">
            <wp:extent cx="91440" cy="9144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440" cy="91440"/>
                    </a:xfrm>
                    <a:prstGeom prst="rect">
                      <a:avLst/>
                    </a:prstGeom>
                    <a:ln/>
                  </pic:spPr>
                </pic:pic>
              </a:graphicData>
            </a:graphic>
          </wp:inline>
        </w:drawing>
      </w:r>
      <w:r>
        <w:rPr>
          <w:sz w:val="20"/>
          <w:szCs w:val="20"/>
        </w:rPr>
        <w:t xml:space="preserve"> </w:t>
      </w:r>
      <w:hyperlink r:id="rId9">
        <w:r>
          <w:rPr>
            <w:color w:val="45818E"/>
            <w:sz w:val="20"/>
            <w:szCs w:val="20"/>
            <w:u w:val="single"/>
          </w:rPr>
          <w:t>LinkedIn</w:t>
        </w:r>
      </w:hyperlink>
      <w:r>
        <w:rPr>
          <w:sz w:val="20"/>
          <w:szCs w:val="20"/>
        </w:rPr>
        <w:t xml:space="preserve">  |  </w:t>
      </w:r>
      <w:r>
        <w:rPr>
          <w:noProof/>
          <w:sz w:val="20"/>
          <w:szCs w:val="20"/>
        </w:rPr>
        <w:drawing>
          <wp:inline distT="114300" distB="114300" distL="114300" distR="114300" wp14:anchorId="6A0030E3" wp14:editId="24605C9E">
            <wp:extent cx="91440" cy="914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Pr>
          <w:color w:val="0F0F0F"/>
          <w:sz w:val="20"/>
          <w:szCs w:val="20"/>
        </w:rPr>
        <w:t>7462-158-</w:t>
      </w:r>
      <w:proofErr w:type="gramStart"/>
      <w:r>
        <w:rPr>
          <w:color w:val="0F0F0F"/>
          <w:sz w:val="20"/>
          <w:szCs w:val="20"/>
        </w:rPr>
        <w:t>261</w:t>
      </w:r>
      <w:r>
        <w:rPr>
          <w:sz w:val="20"/>
          <w:szCs w:val="20"/>
        </w:rPr>
        <w:t xml:space="preserve">  |</w:t>
      </w:r>
      <w:proofErr w:type="gramEnd"/>
      <w:r>
        <w:rPr>
          <w:sz w:val="20"/>
          <w:szCs w:val="20"/>
        </w:rPr>
        <w:t xml:space="preserve"> RM8 3</w:t>
      </w:r>
      <w:proofErr w:type="gramStart"/>
      <w:r>
        <w:rPr>
          <w:sz w:val="20"/>
          <w:szCs w:val="20"/>
        </w:rPr>
        <w:t>ED ,</w:t>
      </w:r>
      <w:proofErr w:type="gramEnd"/>
      <w:r>
        <w:rPr>
          <w:sz w:val="20"/>
          <w:szCs w:val="20"/>
        </w:rPr>
        <w:t xml:space="preserve"> London Uk |  </w:t>
      </w:r>
      <w:r>
        <w:rPr>
          <w:noProof/>
          <w:sz w:val="20"/>
          <w:szCs w:val="20"/>
        </w:rPr>
        <w:drawing>
          <wp:inline distT="114300" distB="114300" distL="114300" distR="114300" wp14:anchorId="1FCDDF4F" wp14:editId="37FC9F3C">
            <wp:extent cx="91440" cy="9144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sz w:val="20"/>
          <w:szCs w:val="20"/>
        </w:rPr>
        <w:t xml:space="preserve"> </w:t>
      </w:r>
      <w:proofErr w:type="gramStart"/>
      <w:r>
        <w:rPr>
          <w:sz w:val="20"/>
          <w:szCs w:val="20"/>
        </w:rPr>
        <w:t>aamirali7596</w:t>
      </w:r>
      <w:r>
        <w:rPr>
          <w:color w:val="0F0F0F"/>
          <w:sz w:val="20"/>
          <w:szCs w:val="20"/>
        </w:rPr>
        <w:t>@gmail.com</w:t>
      </w:r>
      <w:r>
        <w:rPr>
          <w:sz w:val="20"/>
          <w:szCs w:val="20"/>
        </w:rPr>
        <w:t xml:space="preserve">  |</w:t>
      </w:r>
      <w:proofErr w:type="gramEnd"/>
      <w:r>
        <w:rPr>
          <w:sz w:val="20"/>
          <w:szCs w:val="20"/>
        </w:rPr>
        <w:t xml:space="preserve">  </w:t>
      </w:r>
      <w:r>
        <w:rPr>
          <w:noProof/>
          <w:sz w:val="20"/>
          <w:szCs w:val="20"/>
        </w:rPr>
        <w:drawing>
          <wp:inline distT="114300" distB="114300" distL="114300" distR="114300" wp14:anchorId="717589D9" wp14:editId="45364DDB">
            <wp:extent cx="100584" cy="100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0584" cy="100584"/>
                    </a:xfrm>
                    <a:prstGeom prst="rect">
                      <a:avLst/>
                    </a:prstGeom>
                    <a:ln/>
                  </pic:spPr>
                </pic:pic>
              </a:graphicData>
            </a:graphic>
          </wp:inline>
        </w:drawing>
      </w:r>
      <w:r>
        <w:rPr>
          <w:sz w:val="20"/>
          <w:szCs w:val="20"/>
        </w:rPr>
        <w:t xml:space="preserve"> </w:t>
      </w:r>
      <w:hyperlink r:id="rId13">
        <w:r>
          <w:rPr>
            <w:color w:val="45818E"/>
            <w:sz w:val="20"/>
            <w:szCs w:val="20"/>
            <w:u w:val="single"/>
          </w:rPr>
          <w:t>GitHub</w:t>
        </w:r>
      </w:hyperlink>
    </w:p>
    <w:p w14:paraId="12BD9217" w14:textId="77777777" w:rsidR="007C3EC1" w:rsidRDefault="007C3EC1" w:rsidP="003A18DB">
      <w:pPr>
        <w:spacing w:line="240" w:lineRule="auto"/>
        <w:rPr>
          <w:rFonts w:ascii="Nunito" w:eastAsia="Nunito" w:hAnsi="Nunito" w:cs="Nunito"/>
          <w:sz w:val="8"/>
          <w:szCs w:val="8"/>
        </w:rPr>
      </w:pPr>
    </w:p>
    <w:p w14:paraId="0D9A24F8" w14:textId="77777777" w:rsidR="001F3ABF" w:rsidRDefault="00000000" w:rsidP="0094451C">
      <w:pPr>
        <w:spacing w:line="240" w:lineRule="auto"/>
        <w:ind w:left="-270"/>
        <w:rPr>
          <w:rFonts w:ascii="Nunito" w:eastAsia="Nunito" w:hAnsi="Nunito" w:cs="Nunito"/>
          <w:color w:val="0F0F0F"/>
          <w:sz w:val="18"/>
          <w:szCs w:val="18"/>
        </w:rPr>
      </w:pPr>
      <w:r>
        <w:rPr>
          <w:b/>
          <w:color w:val="1155CC"/>
        </w:rPr>
        <w:t>Skills</w:t>
      </w:r>
      <w:r>
        <w:t xml:space="preserve"> ____________________________________________________________________________________________</w:t>
      </w:r>
      <w:r>
        <w:rPr>
          <w:sz w:val="8"/>
          <w:szCs w:val="8"/>
        </w:rPr>
        <w:br/>
      </w:r>
      <w:r w:rsidR="00C3492A">
        <w:rPr>
          <w:color w:val="1155CC"/>
          <w:sz w:val="18"/>
          <w:szCs w:val="18"/>
        </w:rPr>
        <w:t>-</w:t>
      </w:r>
      <w:r w:rsidR="001F3ABF" w:rsidRPr="001F3ABF">
        <w:rPr>
          <w:b/>
          <w:bCs/>
          <w:color w:val="0F0F0F"/>
          <w:sz w:val="18"/>
          <w:szCs w:val="18"/>
        </w:rPr>
        <w:t>Programming Languages</w:t>
      </w:r>
      <w:r>
        <w:rPr>
          <w:color w:val="0F0F0F"/>
          <w:sz w:val="18"/>
          <w:szCs w:val="18"/>
        </w:rPr>
        <w:t xml:space="preserve">: Python, SQL, C++</w:t>
      </w:r>
      <w:r>
        <w:rPr>
          <w:color w:val="0F0F0F"/>
          <w:sz w:val="18"/>
          <w:szCs w:val="18"/>
        </w:rPr>
        <w:br/>
      </w:r>
      <w:r w:rsidR="0091015C">
        <w:rPr>
          <w:color w:val="1155CC"/>
          <w:sz w:val="18"/>
          <w:szCs w:val="18"/>
        </w:rPr>
        <w:t>-</w:t>
      </w:r>
      <w:r w:rsidR="001F3ABF" w:rsidRPr="001F3ABF">
        <w:rPr>
          <w:b/>
          <w:bCs/>
          <w:color w:val="0F0F0F"/>
          <w:sz w:val="18"/>
          <w:szCs w:val="18"/>
        </w:rPr>
        <w:t>Databases</w:t>
      </w:r>
      <w:r w:rsidR="001F3ABF">
        <w:rPr>
          <w:color w:val="0F0F0F"/>
          <w:sz w:val="18"/>
          <w:szCs w:val="18"/>
        </w:rPr>
        <w:t xml:space="preserve">: </w:t>
      </w:r>
      <w:proofErr w:type="spellStart"/>
      <w:r w:rsidR="001F3ABF" w:rsidRPr="001F3ABF">
        <w:rPr>
          <w:color w:val="0F0F0F"/>
          <w:sz w:val="18"/>
          <w:szCs w:val="18"/>
        </w:rPr>
        <w:t>CosmosDB</w:t>
      </w:r>
      <w:proofErr w:type="spellEnd"/>
      <w:r w:rsidR="001F3ABF" w:rsidRPr="001F3ABF">
        <w:rPr>
          <w:color w:val="0F0F0F"/>
          <w:sz w:val="18"/>
          <w:szCs w:val="18"/>
        </w:rPr>
        <w:t>, MSSQL, NoSQL</w:t>
      </w:r>
      <w:r w:rsidR="003B3C87">
        <w:rPr>
          <w:color w:val="0F0F0F"/>
          <w:sz w:val="18"/>
          <w:szCs w:val="18"/>
        </w:rPr>
        <w:t xml:space="preserve">, </w:t>
      </w:r>
      <w:proofErr w:type="spellStart"/>
      <w:r w:rsidR="001F3ABF" w:rsidRPr="001F3ABF">
        <w:rPr>
          <w:color w:val="0F0F0F"/>
          <w:sz w:val="18"/>
          <w:szCs w:val="18"/>
        </w:rPr>
        <w:t>SnowSQL</w:t>
      </w:r>
      <w:proofErr w:type="spellEnd"/>
      <w:r w:rsidR="001F3ABF" w:rsidRPr="001F3ABF">
        <w:rPr>
          <w:color w:val="0F0F0F"/>
          <w:sz w:val="18"/>
          <w:szCs w:val="18"/>
        </w:rPr>
        <w:t>,</w:t>
      </w:r>
      <w:r w:rsidR="002C0C1A">
        <w:rPr>
          <w:color w:val="0F0F0F"/>
          <w:sz w:val="18"/>
          <w:szCs w:val="18"/>
        </w:rPr>
        <w:t xml:space="preserve"> </w:t>
      </w:r>
      <w:proofErr w:type="spellStart"/>
      <w:r w:rsidR="002743F4">
        <w:rPr>
          <w:color w:val="0F0F0F"/>
          <w:sz w:val="18"/>
          <w:szCs w:val="18"/>
        </w:rPr>
        <w:t>kdb</w:t>
      </w:r>
      <w:proofErr w:type="spellEnd"/>
      <w:r w:rsidR="002743F4">
        <w:rPr>
          <w:color w:val="0F0F0F"/>
          <w:sz w:val="18"/>
          <w:szCs w:val="18"/>
        </w:rPr>
        <w:t xml:space="preserve">+ </w:t>
      </w:r>
    </w:p>
    <w:p w14:paraId="6D8902CD" w14:textId="77777777" w:rsidR="0094451C" w:rsidRDefault="0091015C" w:rsidP="0094451C">
      <w:pPr>
        <w:spacing w:line="240" w:lineRule="auto"/>
        <w:ind w:left="-270"/>
        <w:rPr>
          <w:rFonts w:ascii="Nunito" w:eastAsia="Nunito" w:hAnsi="Nunito" w:cs="Nunito"/>
          <w:color w:val="0F0F0F"/>
          <w:sz w:val="18"/>
          <w:szCs w:val="18"/>
        </w:rPr>
      </w:pPr>
      <w:r>
        <w:rPr>
          <w:color w:val="1155CC"/>
          <w:sz w:val="18"/>
          <w:szCs w:val="18"/>
        </w:rPr>
        <w:t>-</w:t>
      </w:r>
      <w:r w:rsidR="001F3ABF" w:rsidRPr="001F3ABF">
        <w:rPr>
          <w:b/>
          <w:bCs/>
          <w:color w:val="0F0F0F"/>
          <w:sz w:val="18"/>
          <w:szCs w:val="18"/>
        </w:rPr>
        <w:t>Cloud Platforms</w:t>
      </w:r>
      <w:r>
        <w:rPr>
          <w:color w:val="0F0F0F"/>
          <w:sz w:val="18"/>
          <w:szCs w:val="18"/>
        </w:rPr>
        <w:t xml:space="preserve">: AWS (S3, EC2, EMR, Glue, Redshift), Snowflake, Azure
   (Data Factory, Databricks, Synapse, DevOps), GCP, Terraform</w:t>
      </w:r>
    </w:p>
    <w:p w14:paraId="3C3D61F7" w14:textId="77777777" w:rsidR="007C3EC1" w:rsidRDefault="0091015C" w:rsidP="0094451C">
      <w:pPr>
        <w:spacing w:line="240" w:lineRule="auto"/>
        <w:ind w:left="-270"/>
        <w:rPr>
          <w:rFonts w:ascii="Nunito" w:eastAsia="Nunito" w:hAnsi="Nunito" w:cs="Nunito"/>
          <w:sz w:val="18"/>
          <w:szCs w:val="18"/>
        </w:rPr>
      </w:pPr>
      <w:r>
        <w:rPr>
          <w:color w:val="1155CC"/>
          <w:sz w:val="18"/>
          <w:szCs w:val="18"/>
        </w:rPr>
        <w:t>-</w:t>
      </w:r>
      <w:r w:rsidR="00676E02" w:rsidRPr="00676E02">
        <w:rPr>
          <w:b/>
          <w:bCs/>
          <w:sz w:val="18"/>
          <w:szCs w:val="18"/>
        </w:rPr>
        <w:t>Data Engineering Tools</w:t>
      </w:r>
      <w:r>
        <w:rPr>
          <w:sz w:val="18"/>
          <w:szCs w:val="18"/>
        </w:rPr>
        <w:t xml:space="preserve">: DBT, PySpark, Kafka, Data Vault 2.0, CDC,    
  ELT, Looker, Looker API, Apache Airflow (DAGs)</w:t>
      </w:r>
    </w:p>
    <w:p w14:paraId="19E4255D" w14:textId="77777777" w:rsidR="00676E02" w:rsidRDefault="0091015C" w:rsidP="0094451C">
      <w:pPr>
        <w:spacing w:line="240" w:lineRule="auto"/>
        <w:ind w:left="-270"/>
        <w:rPr>
          <w:rFonts w:ascii="Nunito" w:eastAsia="Nunito" w:hAnsi="Nunito" w:cs="Nunito"/>
          <w:sz w:val="18"/>
          <w:szCs w:val="18"/>
        </w:rPr>
      </w:pPr>
      <w:r>
        <w:rPr>
          <w:color w:val="1155CC"/>
          <w:sz w:val="18"/>
          <w:szCs w:val="18"/>
        </w:rPr>
        <w:t>-</w:t>
      </w:r>
      <w:r w:rsidR="00676E02">
        <w:rPr>
          <w:b/>
          <w:bCs/>
          <w:sz w:val="18"/>
          <w:szCs w:val="18"/>
        </w:rPr>
        <w:t>CI/CD</w:t>
      </w:r>
      <w:r>
        <w:rPr>
          <w:sz w:val="18"/>
          <w:szCs w:val="18"/>
        </w:rPr>
        <w:t xml:space="preserve">: Git, GitHub Actions, CI/CD pipelines, Azure DevOps,
  Agile/Scrum, Automated Testing, Code Reviews, L3 Support</w:t>
      </w:r>
    </w:p>
    <w:p w14:paraId="607A1216" w14:textId="77777777" w:rsidR="00676E02" w:rsidRDefault="0091015C" w:rsidP="00676E02">
      <w:pPr>
        <w:spacing w:line="240" w:lineRule="auto"/>
        <w:ind w:left="-270"/>
        <w:rPr>
          <w:rFonts w:ascii="Nunito" w:eastAsia="Nunito" w:hAnsi="Nunito" w:cs="Nunito"/>
          <w:sz w:val="18"/>
          <w:szCs w:val="18"/>
        </w:rPr>
      </w:pPr>
      <w:r>
        <w:rPr>
          <w:color w:val="1155CC"/>
          <w:sz w:val="18"/>
          <w:szCs w:val="18"/>
        </w:rPr>
        <w:t>-</w:t>
      </w:r>
      <w:r w:rsidR="00676E02">
        <w:rPr>
          <w:b/>
          <w:bCs/>
          <w:sz w:val="18"/>
          <w:szCs w:val="18"/>
        </w:rPr>
        <w:t>Data techniques</w:t>
      </w:r>
      <w:r>
        <w:rPr>
          <w:sz w:val="18"/>
          <w:szCs w:val="18"/>
        </w:rPr>
        <w:t xml:space="preserve">: ETL, ELT, Dimensional Modelling, Physical Modelling,
   Incremental Refresh, Schema Evolution, Clustering, Data Contracts, Data    
  Lineage, SLA Management, Data Ingestion, Data Migration, Streaming, Data    
  Warehousing, Data Analysis, CDC, Reconciliation, Semantic Layers, Rules     
  Engines, GDPR</w:t>
      </w:r>
    </w:p>
    <w:p w14:paraId="4614C3C3" w14:textId="77777777" w:rsidR="003B3C87" w:rsidRPr="003A18DB" w:rsidRDefault="00000000" w:rsidP="003A18DB">
      <w:pPr>
        <w:spacing w:line="240" w:lineRule="auto"/>
        <w:ind w:left="-270"/>
        <w:rPr>
          <w:rFonts w:ascii="Nunito" w:eastAsia="Nunito" w:hAnsi="Nunito" w:cs="Nunito"/>
          <w:sz w:val="2"/>
          <w:szCs w:val="2"/>
        </w:rPr>
      </w:pPr>
      <w:r>
        <w:rPr>
          <w:b/>
          <w:color w:val="1155CC"/>
        </w:rPr>
        <w:t>Experience</w:t>
      </w:r>
      <w:r>
        <w:rPr>
          <w:b/>
        </w:rPr>
        <w:t xml:space="preserve"> </w:t>
      </w:r>
      <w:r>
        <w:t>______________________________________________________________________________________</w:t>
      </w:r>
    </w:p>
    <w:p w14:paraId="25A6EDA7" w14:textId="77777777" w:rsidR="003B3C87" w:rsidRDefault="003B3C87" w:rsidP="003B3C87">
      <w:pPr>
        <w:spacing w:line="240" w:lineRule="auto"/>
        <w:ind w:left="-270"/>
        <w:rPr>
          <w:rFonts w:ascii="Nunito" w:eastAsia="Nunito" w:hAnsi="Nunito" w:cs="Nunito"/>
          <w:color w:val="434343"/>
          <w:sz w:val="16"/>
          <w:szCs w:val="16"/>
        </w:rPr>
      </w:pPr>
      <w:r w:rsidRPr="003A18DB">
        <w:rPr>
          <w:b/>
          <w:sz w:val="20"/>
          <w:szCs w:val="20"/>
          <w:u w:val="single"/>
        </w:rPr>
        <w:t>Senior Data Enginee</w:t>
      </w:r>
      <w:r>
        <w:rPr>
          <w:b/>
          <w:sz w:val="20"/>
          <w:szCs w:val="20"/>
        </w:rPr>
        <w:t>r</w:t>
      </w:r>
      <w:r>
        <w:rPr>
          <w:b/>
          <w:sz w:val="20"/>
          <w:szCs w:val="20"/>
        </w:rPr>
        <w:tab/>
        <w:t xml:space="preserve">       </w:t>
      </w:r>
      <w:r>
        <w:rPr>
          <w:b/>
          <w:sz w:val="20"/>
          <w:szCs w:val="20"/>
        </w:rPr>
        <w:tab/>
      </w:r>
      <w:r w:rsidRPr="0053322D">
        <w:rPr>
          <w:b/>
          <w:sz w:val="20"/>
          <w:szCs w:val="20"/>
          <w:u w:val="single"/>
        </w:rPr>
        <w:t xml:space="preserve">Build </w:t>
      </w:r>
      <w:proofErr w:type="gramStart"/>
      <w:r w:rsidRPr="0053322D">
        <w:rPr>
          <w:b/>
          <w:sz w:val="20"/>
          <w:szCs w:val="20"/>
          <w:u w:val="single"/>
        </w:rPr>
        <w:t>A</w:t>
      </w:r>
      <w:proofErr w:type="gramEnd"/>
      <w:r w:rsidRPr="0053322D">
        <w:rPr>
          <w:b/>
          <w:sz w:val="20"/>
          <w:szCs w:val="20"/>
          <w:u w:val="single"/>
        </w:rPr>
        <w:t xml:space="preserve"> Rocket Boy</w:t>
      </w:r>
      <w:r>
        <w:rPr>
          <w:b/>
          <w:sz w:val="20"/>
          <w:szCs w:val="20"/>
        </w:rPr>
        <w:t xml:space="preserve">                 </w:t>
      </w:r>
      <w:r w:rsidR="001149D4">
        <w:rPr>
          <w:b/>
          <w:sz w:val="20"/>
          <w:szCs w:val="20"/>
        </w:rPr>
        <w:t xml:space="preserve">                    </w:t>
      </w:r>
      <w:r>
        <w:rPr>
          <w:i/>
          <w:sz w:val="20"/>
          <w:szCs w:val="20"/>
        </w:rPr>
        <w:t xml:space="preserve">London, United Kingdom </w:t>
      </w:r>
      <w:r>
        <w:rPr>
          <w:b/>
          <w:sz w:val="20"/>
          <w:szCs w:val="20"/>
        </w:rPr>
        <w:t xml:space="preserve">      05/202</w:t>
      </w:r>
      <w:r w:rsidR="00B34A41">
        <w:rPr>
          <w:b/>
          <w:sz w:val="20"/>
          <w:szCs w:val="20"/>
        </w:rPr>
        <w:t>5</w:t>
      </w:r>
      <w:r>
        <w:rPr>
          <w:b/>
          <w:sz w:val="20"/>
          <w:szCs w:val="20"/>
        </w:rPr>
        <w:t xml:space="preserve"> - Current</w:t>
      </w:r>
    </w:p>
    <w:p w14:paraId="0FF7E308" w14:textId="77777777" w:rsidR="003B3C87" w:rsidRDefault="003B3C87" w:rsidP="003B3C87">
      <w:pPr>
        <w:spacing w:line="240" w:lineRule="auto"/>
        <w:ind w:left="-270"/>
        <w:rPr>
          <w:rFonts w:ascii="Nunito" w:eastAsia="Nunito" w:hAnsi="Nunito" w:cs="Nunito"/>
          <w:color w:val="434343"/>
          <w:sz w:val="16"/>
          <w:szCs w:val="16"/>
        </w:rPr>
      </w:pPr>
    </w:p>
    <w:p w14:paraId="33CD68B2" w14:textId="77777777" w:rsidR="00E360E9" w:rsidRDefault="0091015C" w:rsidP="00E360E9">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production-grade </w:t>
      </w:r>
      <w:r>
        <w:rPr>
          <w:rFonts w:ascii="Calibri" w:hAnsi="Calibri" w:cs="Calibri"/>
          <w:b/>
          <w:bCs/>
          <w:sz w:val="18"/>
          <w:szCs w:val="18"/>
          <w:color w:val="auto"/>
        </w:rPr>
        <w:t xml:space="preserve">dbt</w:t>
      </w:r>
      <w:r>
        <w:rPr>
          <w:rFonts w:ascii="Calibri" w:hAnsi="Calibri" w:cs="Calibri"/>
          <w:sz w:val="18"/>
          <w:szCs w:val="18"/>
          <w:color w:val="auto"/>
        </w:rPr>
        <w:t xml:space="preserve"> dimensional data models and        
  </w:t>
      </w:r>
      <w:r>
        <w:rPr>
          <w:rFonts w:ascii="Calibri" w:hAnsi="Calibri" w:cs="Calibri"/>
          <w:b/>
          <w:bCs/>
          <w:sz w:val="18"/>
          <w:szCs w:val="18"/>
          <w:color w:val="auto"/>
        </w:rPr>
        <w:t xml:space="preserve">Snowflake</w:t>
      </w:r>
      <w:r>
        <w:rPr>
          <w:rFonts w:ascii="Calibri" w:hAnsi="Calibri" w:cs="Calibri"/>
          <w:sz w:val="18"/>
          <w:szCs w:val="18"/>
          <w:color w:val="auto"/>
        </w:rPr>
        <w:t xml:space="preserve"> schemas, integrating 100+ source systems into curated data    
  marts processing 120+ TB with full automated testing and documentation.</w:t>
      </w:r>
    </w:p>
    <w:p w14:paraId="6A3656BE" w14:textId="77777777" w:rsidR="003B3C87" w:rsidRDefault="0091015C" w:rsidP="000E0B42">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dbt</w:t>
      </w:r>
      <w:r>
        <w:rPr>
          <w:rFonts w:ascii="Calibri" w:hAnsi="Calibri" w:cs="Calibri"/>
          <w:sz w:val="18"/>
          <w:szCs w:val="18"/>
          <w:color w:val="auto"/>
        </w:rPr>
        <w:t xml:space="preserve"> platform migration establishing </w:t>
      </w:r>
      <w:r>
        <w:rPr>
          <w:rFonts w:ascii="Calibri" w:hAnsi="Calibri" w:cs="Calibri"/>
          <w:b/>
          <w:bCs/>
          <w:sz w:val="18"/>
          <w:szCs w:val="18"/>
          <w:color w:val="auto"/>
        </w:rPr>
        <w:t xml:space="preserve">Snowflake</w:t>
      </w:r>
      <w:r>
        <w:rPr>
          <w:rFonts w:ascii="Calibri" w:hAnsi="Calibri" w:cs="Calibri"/>
          <w:sz w:val="18"/>
          <w:szCs w:val="18"/>
          <w:color w:val="auto"/>
        </w:rPr>
        <w:t xml:space="preserve"> schemas    
  with incremental refresh, schema evolution management, and </w:t>
      </w:r>
      <w:r>
        <w:rPr>
          <w:rFonts w:ascii="Calibri" w:hAnsi="Calibri" w:cs="Calibri"/>
          <w:b/>
          <w:bCs/>
          <w:sz w:val="18"/>
          <w:szCs w:val="18"/>
          <w:color w:val="auto"/>
        </w:rPr>
        <w:t xml:space="preserve">CI/CD</w:t>
      </w:r>
      <w:r>
        <w:rPr>
          <w:rFonts w:ascii="Calibri" w:hAnsi="Calibri" w:cs="Calibri"/>
          <w:sz w:val="18"/>
          <w:szCs w:val="18"/>
          <w:color w:val="auto"/>
        </w:rPr>
        <w:t xml:space="preserve"> via    
  </w:t>
      </w:r>
      <w:r>
        <w:rPr>
          <w:rFonts w:ascii="Calibri" w:hAnsi="Calibri" w:cs="Calibri"/>
          <w:b/>
          <w:bCs/>
          <w:sz w:val="18"/>
          <w:szCs w:val="18"/>
          <w:color w:val="auto"/>
        </w:rPr>
        <w:t xml:space="preserve">Azure DevOps</w:t>
      </w:r>
      <w:r>
        <w:rPr>
          <w:rFonts w:ascii="Calibri" w:hAnsi="Calibri" w:cs="Calibri"/>
          <w:sz w:val="18"/>
          <w:szCs w:val="18"/>
          <w:color w:val="auto"/>
        </w:rPr>
        <w:t xml:space="preserve">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suites reducing deployment      
  errors by 40%.</w:t>
      </w:r>
    </w:p>
    <w:p w14:paraId="41AAAE4F" w14:textId="77777777" w:rsidR="0053314E" w:rsidRDefault="0091015C" w:rsidP="003A18DB">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Engineered orchestrated </w:t>
      </w:r>
      <w:r>
        <w:rPr>
          <w:rFonts w:ascii="Calibri" w:hAnsi="Calibri" w:cs="Calibri"/>
          <w:b/>
          <w:bCs/>
          <w:sz w:val="18"/>
          <w:szCs w:val="18"/>
          <w:color w:val="auto"/>
        </w:rPr>
        <w:t xml:space="preserve">ELT</w:t>
      </w:r>
      <w:r>
        <w:rPr>
          <w:rFonts w:ascii="Calibri" w:hAnsi="Calibri" w:cs="Calibri"/>
          <w:sz w:val="18"/>
          <w:szCs w:val="18"/>
          <w:color w:val="auto"/>
        </w:rPr>
        <w:t xml:space="preserve"> pipelines using </w:t>
      </w:r>
      <w:r>
        <w:rPr>
          <w:rFonts w:ascii="Calibri" w:hAnsi="Calibri" w:cs="Calibri"/>
          <w:b/>
          <w:bCs/>
          <w:sz w:val="18"/>
          <w:szCs w:val="18"/>
          <w:color w:val="auto"/>
        </w:rPr>
        <w:t xml:space="preserve">Python</w:t>
      </w:r>
      <w:r>
        <w:rPr>
          <w:rFonts w:ascii="Calibri" w:hAnsi="Calibri" w:cs="Calibri"/>
          <w:sz w:val="18"/>
          <w:szCs w:val="18"/>
          <w:color w:val="auto"/>
        </w:rPr>
        <w:t xml:space="preserve"> and       
  </w:t>
      </w:r>
      <w:r>
        <w:rPr>
          <w:rFonts w:ascii="Calibri" w:hAnsi="Calibri" w:cs="Calibri"/>
          <w:b/>
          <w:bCs/>
          <w:sz w:val="18"/>
          <w:szCs w:val="18"/>
          <w:color w:val="auto"/>
        </w:rPr>
        <w:t xml:space="preserve">Apache Airflow</w:t>
      </w:r>
      <w:r>
        <w:rPr>
          <w:rFonts w:ascii="Calibri" w:hAnsi="Calibri" w:cs="Calibri"/>
          <w:sz w:val="18"/>
          <w:szCs w:val="18"/>
          <w:color w:val="auto"/>
        </w:rPr>
        <w:t xml:space="preserve"> processing 5-8 TB daily on </w:t>
      </w:r>
      <w:r>
        <w:rPr>
          <w:rFonts w:ascii="Calibri" w:hAnsi="Calibri" w:cs="Calibri"/>
          <w:b/>
          <w:bCs/>
          <w:sz w:val="18"/>
          <w:szCs w:val="18"/>
          <w:color w:val="auto"/>
        </w:rPr>
        <w:t xml:space="preserve">AWS</w:t>
      </w:r>
      <w:r>
        <w:rPr>
          <w:rFonts w:ascii="Calibri" w:hAnsi="Calibri" w:cs="Calibri"/>
          <w:sz w:val="18"/>
          <w:szCs w:val="18"/>
          <w:color w:val="auto"/>
        </w:rPr>
        <w:t xml:space="preserve">/</w:t>
      </w:r>
      <w:r>
        <w:rPr>
          <w:rFonts w:ascii="Calibri" w:hAnsi="Calibri" w:cs="Calibri"/>
          <w:b/>
          <w:bCs/>
          <w:sz w:val="18"/>
          <w:szCs w:val="18"/>
          <w:color w:val="auto"/>
        </w:rPr>
        <w:t xml:space="preserve">Azure</w:t>
      </w:r>
      <w:r>
        <w:rPr>
          <w:rFonts w:ascii="Calibri" w:hAnsi="Calibri" w:cs="Calibri"/>
          <w:sz w:val="18"/>
          <w:szCs w:val="18"/>
          <w:color w:val="auto"/>
        </w:rPr>
        <w:t xml:space="preserve"> with data   
  validation tests and SLA-aligned delivery for downstream analytics
  consumers.</w:t>
      </w:r>
    </w:p>
    <w:p w14:paraId="4BEDED22" w14:textId="77777777" w:rsidR="003627F0" w:rsidRDefault="0091015C" w:rsidP="0053314E">
      <w:pPr>
        <w:spacing w:line="240" w:lineRule="auto"/>
        <w:ind w:left="-270"/>
        <w:rPr>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Snowflake</w:t>
      </w:r>
      <w:r>
        <w:rPr>
          <w:rFonts w:ascii="Calibri" w:hAnsi="Calibri" w:cs="Calibri"/>
          <w:sz w:val="18"/>
          <w:szCs w:val="18"/>
          <w:color w:val="auto"/>
        </w:rPr>
        <w:t xml:space="preserve"> curated data marts with </w:t>
      </w:r>
      <w:r>
        <w:rPr>
          <w:rFonts w:ascii="Calibri" w:hAnsi="Calibri" w:cs="Calibri"/>
          <w:b/>
          <w:bCs/>
          <w:sz w:val="18"/>
          <w:szCs w:val="18"/>
          <w:color w:val="auto"/>
        </w:rPr>
        <w:t xml:space="preserve">semantic layer</w:t>
      </w:r>
      <w:r>
        <w:rPr>
          <w:rFonts w:ascii="Calibri" w:hAnsi="Calibri" w:cs="Calibri"/>
          <w:sz w:val="18"/>
          <w:szCs w:val="18"/>
          <w:color w:val="auto"/>
        </w:rPr>
        <w:t xml:space="preserve">    
  abstractions and </w:t>
      </w:r>
      <w:r>
        <w:rPr>
          <w:rFonts w:ascii="Calibri" w:hAnsi="Calibri" w:cs="Calibri"/>
          <w:b/>
          <w:bCs/>
          <w:sz w:val="18"/>
          <w:szCs w:val="18"/>
          <w:color w:val="auto"/>
        </w:rPr>
        <w:t xml:space="preserve">Looker API</w:t>
      </w:r>
      <w:r>
        <w:rPr>
          <w:rFonts w:ascii="Calibri" w:hAnsi="Calibri" w:cs="Calibri"/>
          <w:sz w:val="18"/>
          <w:szCs w:val="18"/>
          <w:color w:val="auto"/>
        </w:rPr>
        <w:t xml:space="preserve"> integrations, implementing data contracts   
  and lineage frameworks supporting self-service analytics for 150+ business  
  users.</w:t>
      </w:r>
    </w:p>
    <w:p w14:paraId="01AF026E" w14:textId="77777777" w:rsidR="001149D4" w:rsidRPr="0053314E" w:rsidRDefault="001149D4" w:rsidP="0053314E">
      <w:pPr>
        <w:spacing w:line="240" w:lineRule="auto"/>
        <w:ind w:left="-270"/>
        <w:rPr>
          <w:rFonts w:ascii="Nunito" w:eastAsia="Nunito" w:hAnsi="Nunito" w:cs="Nunito"/>
          <w:sz w:val="18"/>
          <w:szCs w:val="18"/>
        </w:rPr>
      </w:pPr>
    </w:p>
    <w:p w14:paraId="31FCD79B" w14:textId="77777777" w:rsidR="00302E6D" w:rsidRDefault="002558A5" w:rsidP="003A18DB">
      <w:pPr>
        <w:spacing w:line="240" w:lineRule="auto"/>
        <w:ind w:left="-270"/>
        <w:rPr>
          <w:rFonts w:ascii="Nunito" w:eastAsia="Nunito" w:hAnsi="Nunito" w:cs="Nunito"/>
          <w:color w:val="434343"/>
          <w:sz w:val="16"/>
          <w:szCs w:val="16"/>
        </w:rPr>
      </w:pPr>
      <w:r w:rsidRPr="003A18DB">
        <w:rPr>
          <w:b/>
          <w:sz w:val="20"/>
          <w:szCs w:val="20"/>
          <w:u w:val="single"/>
        </w:rPr>
        <w:t>Lead Data Engineer</w:t>
      </w:r>
      <w:r w:rsidR="00302E6D">
        <w:rPr>
          <w:b/>
          <w:sz w:val="20"/>
          <w:szCs w:val="20"/>
        </w:rPr>
        <w:tab/>
        <w:t xml:space="preserve">       </w:t>
      </w:r>
      <w:r>
        <w:rPr>
          <w:b/>
          <w:sz w:val="20"/>
          <w:szCs w:val="20"/>
        </w:rPr>
        <w:tab/>
      </w:r>
      <w:r w:rsidR="0053322D">
        <w:rPr>
          <w:b/>
          <w:sz w:val="20"/>
          <w:szCs w:val="20"/>
        </w:rPr>
        <w:t xml:space="preserve">          </w:t>
      </w:r>
      <w:r w:rsidR="001149D4">
        <w:rPr>
          <w:b/>
          <w:sz w:val="20"/>
          <w:szCs w:val="20"/>
        </w:rPr>
        <w:t xml:space="preserve">   </w:t>
      </w:r>
      <w:r w:rsidR="00302E6D" w:rsidRPr="003D0DB2">
        <w:rPr>
          <w:b/>
          <w:sz w:val="20"/>
          <w:szCs w:val="20"/>
          <w:u w:val="single"/>
        </w:rPr>
        <w:t>Castleton Commodities Int.</w:t>
      </w:r>
      <w:r w:rsidR="00302E6D">
        <w:rPr>
          <w:b/>
          <w:sz w:val="20"/>
          <w:szCs w:val="20"/>
        </w:rPr>
        <w:t xml:space="preserve">   </w:t>
      </w:r>
      <w:r w:rsidR="0053322D">
        <w:rPr>
          <w:b/>
          <w:sz w:val="20"/>
          <w:szCs w:val="20"/>
        </w:rPr>
        <w:t xml:space="preserve">     </w:t>
      </w:r>
      <w:r w:rsidR="001149D4">
        <w:rPr>
          <w:b/>
          <w:sz w:val="20"/>
          <w:szCs w:val="20"/>
        </w:rPr>
        <w:t xml:space="preserve">                </w:t>
      </w:r>
      <w:r w:rsidR="00302E6D">
        <w:rPr>
          <w:i/>
          <w:sz w:val="20"/>
          <w:szCs w:val="20"/>
        </w:rPr>
        <w:t xml:space="preserve">London, United Kingdom </w:t>
      </w:r>
      <w:r w:rsidR="00302E6D">
        <w:rPr>
          <w:b/>
          <w:sz w:val="20"/>
          <w:szCs w:val="20"/>
        </w:rPr>
        <w:t xml:space="preserve">    </w:t>
      </w:r>
      <w:r w:rsidR="001149D4">
        <w:rPr>
          <w:b/>
          <w:sz w:val="20"/>
          <w:szCs w:val="20"/>
        </w:rPr>
        <w:t xml:space="preserve">  </w:t>
      </w:r>
      <w:r w:rsidR="00302E6D">
        <w:rPr>
          <w:b/>
          <w:sz w:val="20"/>
          <w:szCs w:val="20"/>
        </w:rPr>
        <w:t>0</w:t>
      </w:r>
      <w:r w:rsidR="001317E0">
        <w:rPr>
          <w:b/>
          <w:sz w:val="20"/>
          <w:szCs w:val="20"/>
        </w:rPr>
        <w:t>8</w:t>
      </w:r>
      <w:r w:rsidR="00302E6D">
        <w:rPr>
          <w:b/>
          <w:sz w:val="20"/>
          <w:szCs w:val="20"/>
        </w:rPr>
        <w:t>/202</w:t>
      </w:r>
      <w:r w:rsidR="001317E0">
        <w:rPr>
          <w:b/>
          <w:sz w:val="20"/>
          <w:szCs w:val="20"/>
        </w:rPr>
        <w:t xml:space="preserve">4 </w:t>
      </w:r>
      <w:r w:rsidR="003B3C87">
        <w:rPr>
          <w:b/>
          <w:sz w:val="20"/>
          <w:szCs w:val="20"/>
        </w:rPr>
        <w:t>–</w:t>
      </w:r>
      <w:r w:rsidR="001317E0">
        <w:rPr>
          <w:b/>
          <w:sz w:val="20"/>
          <w:szCs w:val="20"/>
        </w:rPr>
        <w:t xml:space="preserve"> </w:t>
      </w:r>
      <w:r w:rsidR="003B3C87">
        <w:rPr>
          <w:b/>
          <w:sz w:val="20"/>
          <w:szCs w:val="20"/>
        </w:rPr>
        <w:t>04/2025</w:t>
      </w:r>
    </w:p>
    <w:p w14:paraId="4BE81E24" w14:textId="77777777" w:rsidR="003A18DB" w:rsidRDefault="003A18DB" w:rsidP="002E65B4">
      <w:pPr>
        <w:spacing w:line="240" w:lineRule="auto"/>
        <w:ind w:left="-270"/>
        <w:rPr>
          <w:rFonts w:ascii="Nunito" w:eastAsia="Nunito" w:hAnsi="Nunito" w:cs="Nunito"/>
          <w:color w:val="1155CC"/>
          <w:sz w:val="18"/>
          <w:szCs w:val="18"/>
        </w:rPr>
      </w:pPr>
    </w:p>
    <w:p w14:paraId="22D92AD7"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Architected scalable </w:t>
      </w:r>
      <w:r>
        <w:rPr>
          <w:rFonts w:ascii="Calibri" w:hAnsi="Calibri" w:cs="Calibri"/>
          <w:b/>
          <w:bCs/>
          <w:sz w:val="18"/>
          <w:szCs w:val="18"/>
          <w:color w:val="auto"/>
        </w:rPr>
        <w:t xml:space="preserve">ELT</w:t>
      </w:r>
      <w:r>
        <w:rPr>
          <w:rFonts w:ascii="Calibri" w:hAnsi="Calibri" w:cs="Calibri"/>
          <w:sz w:val="18"/>
          <w:szCs w:val="18"/>
          <w:color w:val="auto"/>
        </w:rPr>
        <w:t xml:space="preserve"> pipelines in </w:t>
      </w:r>
      <w:r>
        <w:rPr>
          <w:rFonts w:ascii="Calibri" w:hAnsi="Calibri" w:cs="Calibri"/>
          <w:b/>
          <w:bCs/>
          <w:sz w:val="18"/>
          <w:szCs w:val="18"/>
          <w:color w:val="auto"/>
        </w:rPr>
        <w:t xml:space="preserve">Snowflake</w:t>
      </w:r>
      <w:r>
        <w:rPr>
          <w:rFonts w:ascii="Calibri" w:hAnsi="Calibri" w:cs="Calibri"/>
          <w:sz w:val="18"/>
          <w:szCs w:val="18"/>
          <w:color w:val="auto"/>
        </w:rPr>
        <w:t xml:space="preserve"> and </w:t>
      </w:r>
      <w:r>
        <w:rPr>
          <w:rFonts w:ascii="Calibri" w:hAnsi="Calibri" w:cs="Calibri"/>
          <w:b/>
          <w:bCs/>
          <w:sz w:val="18"/>
          <w:szCs w:val="18"/>
          <w:color w:val="auto"/>
        </w:rPr>
        <w:t xml:space="preserve">dbt</w:t>
      </w:r>
      <w:r>
        <w:rPr>
          <w:rFonts w:ascii="Calibri" w:hAnsi="Calibri" w:cs="Calibri"/>
          <w:sz w:val="18"/>
          <w:szCs w:val="18"/>
          <w:color w:val="auto"/>
        </w:rPr>
        <w:t xml:space="preserve">  
  with </w:t>
      </w:r>
      <w:r>
        <w:rPr>
          <w:rFonts w:ascii="Calibri" w:hAnsi="Calibri" w:cs="Calibri"/>
          <w:b/>
          <w:bCs/>
          <w:sz w:val="18"/>
          <w:szCs w:val="18"/>
          <w:color w:val="auto"/>
        </w:rPr>
        <w:t xml:space="preserve">CDC</w:t>
      </w:r>
      <w:r>
        <w:rPr>
          <w:rFonts w:ascii="Calibri" w:hAnsi="Calibri" w:cs="Calibri"/>
          <w:sz w:val="18"/>
          <w:szCs w:val="18"/>
          <w:color w:val="auto"/>
        </w:rPr>
        <w:t xml:space="preserve">-based ingestion, applying clustering, workload separation, and 
  pruning strategies to process 250+ TB across trading and risk functions.</w:t>
      </w:r>
    </w:p>
    <w:p w14:paraId="004D32D5"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Developed advanced </w:t>
      </w:r>
      <w:r>
        <w:rPr>
          <w:rFonts w:ascii="Calibri" w:hAnsi="Calibri" w:cs="Calibri"/>
          <w:b/>
          <w:bCs/>
          <w:sz w:val="18"/>
          <w:szCs w:val="18"/>
          <w:color w:val="auto"/>
        </w:rPr>
        <w:t xml:space="preserve">SQL</w:t>
      </w:r>
      <w:r>
        <w:rPr>
          <w:rFonts w:ascii="Calibri" w:hAnsi="Calibri" w:cs="Calibri"/>
          <w:sz w:val="18"/>
          <w:szCs w:val="18"/>
          <w:color w:val="auto"/>
        </w:rPr>
        <w:t xml:space="preserve"> and </w:t>
      </w:r>
      <w:r>
        <w:rPr>
          <w:rFonts w:ascii="Calibri" w:hAnsi="Calibri" w:cs="Calibri"/>
          <w:b/>
          <w:bCs/>
          <w:sz w:val="18"/>
          <w:szCs w:val="18"/>
          <w:color w:val="auto"/>
        </w:rPr>
        <w:t xml:space="preserve">Python</w:t>
      </w:r>
      <w:r>
        <w:rPr>
          <w:rFonts w:ascii="Calibri" w:hAnsi="Calibri" w:cs="Calibri"/>
          <w:sz w:val="18"/>
          <w:szCs w:val="18"/>
          <w:color w:val="auto"/>
        </w:rPr>
        <w:t xml:space="preserve"> reconciliation pipelines   
  with dimensional data models for financial market data (prices, positions,  
  exposures, curves), supporting P&amp;L reporting and regulatory VaR analysis.</w:t>
      </w:r>
    </w:p>
    <w:p w14:paraId="2CA3B5C0" w14:textId="77777777" w:rsidR="002743F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rules-engine-driven data quality controls and </w:t>
      </w:r>
      <w:r>
        <w:rPr>
          <w:rFonts w:ascii="Calibri" w:hAnsi="Calibri" w:cs="Calibri"/>
          <w:b/>
          <w:bCs/>
          <w:sz w:val="18"/>
          <w:szCs w:val="18"/>
          <w:color w:val="auto"/>
        </w:rPr>
        <w:t xml:space="preserve">Power BI</w:t>
      </w:r>
      <w:r>
        <w:rPr>
          <w:rFonts w:ascii="Calibri" w:hAnsi="Calibri" w:cs="Calibri"/>
          <w:sz w:val="18"/>
          <w:szCs w:val="18"/>
          <w:color w:val="auto"/>
        </w:rPr>
        <w:t xml:space="preserve">     
  dashboards with full data lineage tracking, ensuring SLA-compliant, trusted 
  data delivery for 30+ finance and front-office stakeholders.</w:t>
      </w:r>
    </w:p>
    <w:p w14:paraId="1F804C36" w14:textId="77777777" w:rsidR="002E65B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Provided </w:t>
      </w:r>
      <w:r>
        <w:rPr>
          <w:rFonts w:ascii="Calibri" w:hAnsi="Calibri" w:cs="Calibri"/>
          <w:b/>
          <w:bCs/>
          <w:sz w:val="18"/>
          <w:szCs w:val="18"/>
          <w:color w:val="auto"/>
        </w:rPr>
        <w:t xml:space="preserve">L3</w:t>
      </w:r>
      <w:r>
        <w:rPr>
          <w:rFonts w:ascii="Calibri" w:hAnsi="Calibri" w:cs="Calibri"/>
          <w:sz w:val="18"/>
          <w:szCs w:val="18"/>
          <w:color w:val="auto"/>
        </w:rPr>
        <w:t xml:space="preserve"> support and authored comprehensive pipeline
  documentation and data flow architecture diagrams; developed </w:t>
      </w:r>
      <w:r>
        <w:rPr>
          <w:rFonts w:ascii="Calibri" w:hAnsi="Calibri" w:cs="Calibri"/>
          <w:b/>
          <w:bCs/>
          <w:sz w:val="18"/>
          <w:szCs w:val="18"/>
          <w:color w:val="auto"/>
        </w:rPr>
        <w:t xml:space="preserve">Python</w:t>
      </w:r>
      <w:r>
        <w:rPr>
          <w:rFonts w:ascii="Calibri" w:hAnsi="Calibri" w:cs="Calibri"/>
          <w:sz w:val="18"/>
          <w:szCs w:val="18"/>
          <w:color w:val="auto"/>
        </w:rPr>
        <w:t xml:space="preserve">     
  hotfixes and mentored junior engineers on </w:t>
      </w:r>
      <w:r>
        <w:rPr>
          <w:rFonts w:ascii="Calibri" w:hAnsi="Calibri" w:cs="Calibri"/>
          <w:b/>
          <w:bCs/>
          <w:sz w:val="18"/>
          <w:szCs w:val="18"/>
          <w:color w:val="auto"/>
        </w:rPr>
        <w:t xml:space="preserve">Snowflake</w:t>
      </w:r>
      <w:r>
        <w:rPr>
          <w:rFonts w:ascii="Calibri" w:hAnsi="Calibri" w:cs="Calibri"/>
          <w:sz w:val="18"/>
          <w:szCs w:val="18"/>
          <w:color w:val="auto"/>
        </w:rPr>
        <w:t xml:space="preserve"> and </w:t>
      </w:r>
      <w:r>
        <w:rPr>
          <w:rFonts w:ascii="Calibri" w:hAnsi="Calibri" w:cs="Calibri"/>
          <w:b/>
          <w:bCs/>
          <w:sz w:val="18"/>
          <w:szCs w:val="18"/>
          <w:color w:val="auto"/>
        </w:rPr>
        <w:t xml:space="preserve">dbt</w:t>
      </w:r>
      <w:r>
        <w:rPr>
          <w:rFonts w:ascii="Calibri" w:hAnsi="Calibri" w:cs="Calibri"/>
          <w:sz w:val="18"/>
          <w:szCs w:val="18"/>
          <w:color w:val="auto"/>
        </w:rPr>
        <w:t xml:space="preserve"> best    
  practices.</w:t>
      </w:r>
    </w:p>
    <w:p w14:paraId="17F88418" w14:textId="77777777" w:rsidR="002E65B4" w:rsidRDefault="002E65B4" w:rsidP="002E65B4">
      <w:pPr>
        <w:spacing w:line="240" w:lineRule="auto"/>
        <w:ind w:left="-270"/>
        <w:rPr>
          <w:rFonts w:ascii="Nunito" w:eastAsia="Nunito" w:hAnsi="Nunito" w:cs="Nunito"/>
          <w:sz w:val="18"/>
          <w:szCs w:val="18"/>
        </w:rPr>
      </w:pPr>
      <w:r>
        <w:rPr>
          <w:color w:val="1155CC"/>
          <w:sz w:val="18"/>
          <w:szCs w:val="18"/>
        </w:rPr>
        <w:t xml:space="preserve">   </w:t>
      </w:r>
      <w:r w:rsidRPr="002E65B4">
        <w:rPr>
          <w:sz w:val="18"/>
          <w:szCs w:val="18"/>
        </w:rPr>
        <w:t>enabling informed decision-making for Analysts</w:t>
      </w:r>
      <w:r w:rsidR="00300965">
        <w:rPr>
          <w:sz w:val="18"/>
          <w:szCs w:val="18"/>
        </w:rPr>
        <w:t>.</w:t>
      </w:r>
    </w:p>
    <w:p w14:paraId="33F04358" w14:textId="77777777" w:rsidR="003627F0"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Integrated REMIT/EMIR regulatory datasets into governed </w:t>
      </w:r>
      <w:r>
        <w:rPr>
          <w:rFonts w:ascii="Calibri" w:hAnsi="Calibri" w:cs="Calibri"/>
          <w:b/>
          <w:bCs/>
          <w:sz w:val="18"/>
          <w:szCs w:val="18"/>
          <w:color w:val="auto"/>
        </w:rPr>
        <w:t xml:space="preserve">Snowflake</w:t>
      </w:r>
      <w:r>
        <w:rPr>
          <w:rFonts w:ascii="Calibri" w:hAnsi="Calibri" w:cs="Calibri"/>
          <w:sz w:val="18"/>
          <w:szCs w:val="18"/>
          <w:color w:val="auto"/>
        </w:rPr>
        <w:t xml:space="preserve">
   data models via </w:t>
      </w:r>
      <w:r>
        <w:rPr>
          <w:rFonts w:ascii="Calibri" w:hAnsi="Calibri" w:cs="Calibri"/>
          <w:b/>
          <w:bCs/>
          <w:sz w:val="18"/>
          <w:szCs w:val="18"/>
          <w:color w:val="auto"/>
        </w:rPr>
        <w:t xml:space="preserve">Azure DevOps</w:t>
      </w:r>
      <w:r>
        <w:rPr>
          <w:rFonts w:ascii="Calibri" w:hAnsi="Calibri" w:cs="Calibri"/>
          <w:sz w:val="18"/>
          <w:szCs w:val="18"/>
          <w:color w:val="auto"/>
        </w:rPr>
        <w:t xml:space="preserve"> CI/CD, enforcing data lineage,
  auditability, and compliance for client-facing regulatory reporting.</w:t>
      </w:r>
    </w:p>
    <w:p w14:paraId="23544A68" w14:textId="77777777" w:rsidR="001149D4" w:rsidRDefault="0091015C" w:rsidP="001149D4">
      <w:pPr>
        <w:spacing w:line="240" w:lineRule="auto"/>
        <w:ind w:left="-270"/>
        <w:rPr>
          <w:rFonts w:ascii="Nunito" w:eastAsia="Nunito" w:hAnsi="Nunito" w:cs="Nunito"/>
          <w:sz w:val="18"/>
          <w:szCs w:val="18"/>
        </w:rPr>
      </w:pPr>
      <w:r>
        <w:rPr>
          <w:color w:val="1155CC"/>
          <w:sz w:val="18"/>
          <w:szCs w:val="18"/>
        </w:rPr>
        <w:t>-</w:t>
      </w:r>
      <w:r w:rsidR="002743F4" w:rsidRPr="002743F4">
        <w:rPr>
          <w:sz w:val="18"/>
          <w:szCs w:val="18"/>
        </w:rPr>
        <w:t xml:space="preserve">Integrated </w:t>
      </w:r>
      <w:r w:rsidR="002743F4" w:rsidRPr="002743F4">
        <w:rPr>
          <w:b/>
          <w:bCs/>
          <w:sz w:val="18"/>
          <w:szCs w:val="18"/>
        </w:rPr>
        <w:t>regulatory reporting datasets (REMIT, EMIR)</w:t>
      </w:r>
      <w:r w:rsidR="002743F4" w:rsidRPr="002743F4">
        <w:rPr>
          <w:sz w:val="18"/>
          <w:szCs w:val="18"/>
        </w:rPr>
        <w:t xml:space="preserve"> into governed data models, ensuring full lineage, auditability, and compliance.</w:t>
      </w:r>
    </w:p>
    <w:p w14:paraId="73B73D89" w14:textId="77777777" w:rsidR="001149D4" w:rsidRDefault="001149D4" w:rsidP="001149D4">
      <w:pPr>
        <w:spacing w:line="240" w:lineRule="auto"/>
        <w:ind w:left="-270"/>
        <w:rPr>
          <w:rFonts w:ascii="Nunito" w:eastAsia="Nunito" w:hAnsi="Nunito" w:cs="Nunito"/>
          <w:sz w:val="18"/>
          <w:szCs w:val="18"/>
        </w:rPr>
      </w:pPr>
    </w:p>
    <w:p w14:paraId="57C0B517" w14:textId="77777777" w:rsidR="001F27A3" w:rsidRDefault="00000000" w:rsidP="001149D4">
      <w:pPr>
        <w:spacing w:line="240" w:lineRule="auto"/>
        <w:ind w:left="-270"/>
        <w:rPr>
          <w:b/>
          <w:bCs/>
          <w:sz w:val="20"/>
          <w:szCs w:val="20"/>
        </w:rPr>
      </w:pPr>
      <w:r w:rsidRPr="001149D4">
        <w:rPr>
          <w:b/>
          <w:bCs/>
          <w:sz w:val="20"/>
          <w:szCs w:val="20"/>
          <w:u w:val="single"/>
        </w:rPr>
        <w:t>Lead Data Engineer</w:t>
      </w:r>
      <w:r>
        <w:rPr>
          <w:sz w:val="20"/>
          <w:szCs w:val="20"/>
        </w:rPr>
        <w:t xml:space="preserve">     </w:t>
      </w:r>
      <w:r w:rsidR="001149D4">
        <w:rPr>
          <w:sz w:val="20"/>
          <w:szCs w:val="20"/>
        </w:rPr>
        <w:tab/>
      </w:r>
      <w:r w:rsidR="001149D4">
        <w:rPr>
          <w:sz w:val="20"/>
          <w:szCs w:val="20"/>
        </w:rPr>
        <w:tab/>
      </w:r>
      <w:r w:rsidR="001149D4">
        <w:rPr>
          <w:sz w:val="20"/>
          <w:szCs w:val="20"/>
        </w:rPr>
        <w:tab/>
      </w:r>
      <w:r w:rsidRPr="001149D4">
        <w:rPr>
          <w:b/>
          <w:bCs/>
          <w:sz w:val="20"/>
          <w:szCs w:val="20"/>
          <w:u w:val="single"/>
        </w:rPr>
        <w:t>Sodexo</w:t>
      </w:r>
      <w:r>
        <w:rPr>
          <w:sz w:val="20"/>
          <w:szCs w:val="20"/>
        </w:rPr>
        <w:t xml:space="preserve">     </w:t>
      </w:r>
      <w:r w:rsidR="001149D4">
        <w:rPr>
          <w:sz w:val="20"/>
          <w:szCs w:val="20"/>
        </w:rPr>
        <w:t xml:space="preserve">                                      </w:t>
      </w:r>
      <w:r>
        <w:rPr>
          <w:i/>
          <w:iCs/>
          <w:sz w:val="20"/>
          <w:szCs w:val="20"/>
        </w:rPr>
        <w:t>London, United Kingdom</w:t>
      </w:r>
      <w:r>
        <w:rPr>
          <w:sz w:val="20"/>
          <w:szCs w:val="20"/>
        </w:rPr>
        <w:t xml:space="preserve">     </w:t>
      </w:r>
      <w:r>
        <w:rPr>
          <w:b/>
          <w:bCs/>
          <w:sz w:val="20"/>
          <w:szCs w:val="20"/>
        </w:rPr>
        <w:t>05/2023 – 01/2024</w:t>
      </w:r>
    </w:p>
    <w:p w14:paraId="16F02B2B" w14:textId="77777777" w:rsidR="001149D4" w:rsidRPr="001149D4" w:rsidRDefault="001149D4" w:rsidP="001149D4">
      <w:pPr>
        <w:spacing w:line="240" w:lineRule="auto"/>
        <w:ind w:left="-270"/>
        <w:rPr>
          <w:rFonts w:ascii="Nunito" w:eastAsia="Nunito" w:hAnsi="Nunito" w:cs="Nunito"/>
          <w:sz w:val="18"/>
          <w:szCs w:val="18"/>
        </w:rPr>
      </w:pPr>
    </w:p>
    <w:p w14:paraId="16B4D51C" w14:textId="77777777" w:rsidR="00302E6D" w:rsidRDefault="0091015C" w:rsidP="00302E6D">
      <w:pPr>
        <w:spacing w:line="240" w:lineRule="auto"/>
        <w:ind w:left="-270"/>
        <w:rPr>
          <w:rFonts w:ascii="Nunito" w:eastAsia="Nunito" w:hAnsi="Nunito" w:cs="Nunito"/>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ELT</w:t>
      </w:r>
      <w:r>
        <w:rPr>
          <w:rFonts w:ascii="Calibri" w:hAnsi="Calibri" w:cs="Calibri"/>
          <w:sz w:val="18"/>
          <w:szCs w:val="18"/>
          <w:color w:val="auto"/>
        </w:rPr>
        <w:t xml:space="preserve"> ingestion pipeline design with </w:t>
      </w:r>
      <w:r>
        <w:rPr>
          <w:rFonts w:ascii="Calibri" w:hAnsi="Calibri" w:cs="Calibri"/>
          <w:b/>
          <w:bCs/>
          <w:sz w:val="18"/>
          <w:szCs w:val="18"/>
          <w:color w:val="auto"/>
        </w:rPr>
        <w:t xml:space="preserve">CDC</w:t>
      </w:r>
      <w:r>
        <w:rPr>
          <w:rFonts w:ascii="Calibri" w:hAnsi="Calibri" w:cs="Calibri"/>
          <w:sz w:val="18"/>
          <w:szCs w:val="18"/>
          <w:color w:val="auto"/>
        </w:rPr>
        <w:t xml:space="preserve">-based
  source-to-target data flows for the AMETA region using </w:t>
      </w:r>
      <w:r>
        <w:rPr>
          <w:rFonts w:ascii="Calibri" w:hAnsi="Calibri" w:cs="Calibri"/>
          <w:b/>
          <w:bCs/>
          <w:sz w:val="18"/>
          <w:szCs w:val="18"/>
          <w:color w:val="auto"/>
        </w:rPr>
        <w:t xml:space="preserve">Azure</w:t>
      </w:r>
      <w:r>
        <w:rPr>
          <w:rFonts w:ascii="Calibri" w:hAnsi="Calibri" w:cs="Calibri"/>
          <w:sz w:val="18"/>
          <w:szCs w:val="18"/>
          <w:color w:val="auto"/>
        </w:rPr>
        <w:t xml:space="preserve"> ADF,       
  </w:t>
      </w:r>
      <w:r>
        <w:rPr>
          <w:rFonts w:ascii="Calibri" w:hAnsi="Calibri" w:cs="Calibri"/>
          <w:b/>
          <w:bCs/>
          <w:sz w:val="18"/>
          <w:szCs w:val="18"/>
          <w:color w:val="auto"/>
        </w:rPr>
        <w:t xml:space="preserve">Databricks</w:t>
      </w:r>
      <w:r>
        <w:rPr>
          <w:rFonts w:ascii="Calibri" w:hAnsi="Calibri" w:cs="Calibri"/>
          <w:sz w:val="18"/>
          <w:szCs w:val="18"/>
          <w:color w:val="auto"/>
        </w:rPr>
        <w:t xml:space="preserve">, and </w:t>
      </w:r>
      <w:r>
        <w:rPr>
          <w:rFonts w:ascii="Calibri" w:hAnsi="Calibri" w:cs="Calibri"/>
          <w:b/>
          <w:bCs/>
          <w:sz w:val="18"/>
          <w:szCs w:val="18"/>
          <w:color w:val="auto"/>
        </w:rPr>
        <w:t xml:space="preserve">PySpark</w:t>
      </w:r>
      <w:r>
        <w:rPr>
          <w:rFonts w:ascii="Calibri" w:hAnsi="Calibri" w:cs="Calibri"/>
          <w:sz w:val="18"/>
          <w:szCs w:val="18"/>
          <w:color w:val="auto"/>
        </w:rPr>
        <w:t xml:space="preserve">, eliminating third-party tooling and        
  reducing costs by 80%.</w:t>
      </w:r>
    </w:p>
    <w:p w14:paraId="32604766" w14:textId="77777777" w:rsidR="001149D4" w:rsidRDefault="0091015C" w:rsidP="001149D4">
      <w:pPr>
        <w:spacing w:line="240" w:lineRule="auto"/>
        <w:ind w:left="-270"/>
        <w:rPr>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Reported to CTO as engineering lead, delivering reconciliation and   
  financial transaction dashboards with curated, trusted datasets for business
   stakeholders supporting 1M+ daily operational decisions.</w:t>
      </w:r>
    </w:p>
    <w:p w14:paraId="329FDEAF"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Agile/Scrum</w:t>
      </w:r>
      <w:r>
        <w:rPr>
          <w:rFonts w:ascii="Calibri" w:hAnsi="Calibri" w:cs="Calibri"/>
          <w:sz w:val="18"/>
          <w:szCs w:val="18"/>
          <w:color w:val="auto"/>
        </w:rPr>
        <w:t xml:space="preserve">-driven </w:t>
      </w:r>
      <w:r>
        <w:rPr>
          <w:rFonts w:ascii="Calibri" w:hAnsi="Calibri" w:cs="Calibri"/>
          <w:b/>
          <w:bCs/>
          <w:sz w:val="18"/>
          <w:szCs w:val="18"/>
          <w:color w:val="auto"/>
        </w:rPr>
        <w:t xml:space="preserve">ELT</w:t>
      </w:r>
      <w:r>
        <w:rPr>
          <w:rFonts w:ascii="Calibri" w:hAnsi="Calibri" w:cs="Calibri"/>
          <w:sz w:val="18"/>
          <w:szCs w:val="18"/>
          <w:color w:val="auto"/>
        </w:rPr>
        <w:t xml:space="preserve"> pipelines via **Azure Data   
  Factory</w:t>
      </w:r>
      <w:r>
        <w:rPr>
          <w:rFonts w:ascii="Calibri" w:hAnsi="Calibri" w:cs="Calibri"/>
          <w:b/>
          <w:bCs/>
          <w:sz w:val="18"/>
          <w:szCs w:val="18"/>
          <w:color w:val="auto"/>
        </w:rPr>
        <w:t xml:space="preserve"> with </w:t>
      </w:r>
      <w:r>
        <w:rPr>
          <w:rFonts w:ascii="Calibri" w:hAnsi="Calibri" w:cs="Calibri"/>
          <w:sz w:val="18"/>
          <w:szCs w:val="18"/>
          <w:color w:val="auto"/>
        </w:rPr>
        <w:t xml:space="preserve">CI/CD**, data validation tests, and SLA-aligned
  orchestration frameworks delivering trusted data to the analytics
  warehouse.</w:t>
      </w:r>
    </w:p>
    <w:p w14:paraId="3A2EB61E"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Mentored junior engineers and produced comprehensive data model      
  documentation; led </w:t>
      </w:r>
      <w:r>
        <w:rPr>
          <w:rFonts w:ascii="Calibri" w:hAnsi="Calibri" w:cs="Calibri"/>
          <w:b/>
          <w:bCs/>
          <w:sz w:val="18"/>
          <w:szCs w:val="18"/>
          <w:color w:val="auto"/>
        </w:rPr>
        <w:t xml:space="preserve">Data Vault 2.0</w:t>
      </w:r>
      <w:r>
        <w:rPr>
          <w:rFonts w:ascii="Calibri" w:hAnsi="Calibri" w:cs="Calibri"/>
          <w:sz w:val="18"/>
          <w:szCs w:val="18"/>
          <w:color w:val="auto"/>
        </w:rPr>
        <w:t xml:space="preserve"> dimensional modelling with rules      
  engines for data quality enforcement, reducing data redundancy by 45%.</w:t>
      </w:r>
    </w:p>
    <w:p w14:paraId="2D0D6EDF" w14:textId="77777777" w:rsidR="001149D4" w:rsidRDefault="001149D4" w:rsidP="001149D4">
      <w:pPr>
        <w:spacing w:line="240" w:lineRule="auto"/>
        <w:ind w:left="-270"/>
        <w:rPr>
          <w:rFonts w:ascii="Nunito" w:eastAsia="Nunito" w:hAnsi="Nunito" w:cs="Nunito"/>
          <w:color w:val="434343"/>
          <w:sz w:val="16"/>
          <w:szCs w:val="16"/>
        </w:rPr>
      </w:pPr>
    </w:p>
    <w:p w14:paraId="77632FE8" w14:textId="77777777" w:rsidR="001F27A3" w:rsidRDefault="00000000" w:rsidP="001149D4">
      <w:pPr>
        <w:spacing w:line="240" w:lineRule="auto"/>
        <w:ind w:left="-270"/>
        <w:rPr>
          <w:b/>
          <w:bCs/>
          <w:sz w:val="20"/>
          <w:szCs w:val="20"/>
        </w:rPr>
      </w:pPr>
      <w:r w:rsidRPr="001149D4">
        <w:rPr>
          <w:b/>
          <w:bCs/>
          <w:sz w:val="20"/>
          <w:szCs w:val="20"/>
          <w:u w:val="single"/>
        </w:rPr>
        <w:t>Data Engineer</w:t>
      </w:r>
      <w:r>
        <w:rPr>
          <w:sz w:val="20"/>
          <w:szCs w:val="20"/>
        </w:rPr>
        <w:t xml:space="preserve">     </w:t>
      </w:r>
      <w:r w:rsidR="001149D4">
        <w:rPr>
          <w:sz w:val="20"/>
          <w:szCs w:val="20"/>
        </w:rPr>
        <w:t xml:space="preserve">                                               </w:t>
      </w:r>
      <w:proofErr w:type="spellStart"/>
      <w:r w:rsidRPr="001149D4">
        <w:rPr>
          <w:b/>
          <w:bCs/>
          <w:sz w:val="20"/>
          <w:szCs w:val="20"/>
          <w:u w:val="single"/>
        </w:rPr>
        <w:t>Wherescape</w:t>
      </w:r>
      <w:proofErr w:type="spellEnd"/>
      <w:r w:rsidRPr="001149D4">
        <w:rPr>
          <w:b/>
          <w:bCs/>
          <w:sz w:val="20"/>
          <w:szCs w:val="20"/>
          <w:u w:val="single"/>
        </w:rPr>
        <w:t xml:space="preserve"> USA</w:t>
      </w:r>
      <w:r>
        <w:rPr>
          <w:sz w:val="20"/>
          <w:szCs w:val="20"/>
        </w:rPr>
        <w:t xml:space="preserve">    </w:t>
      </w:r>
      <w:r w:rsidR="001149D4">
        <w:rPr>
          <w:sz w:val="20"/>
          <w:szCs w:val="20"/>
        </w:rPr>
        <w:t xml:space="preserve">                          </w:t>
      </w:r>
      <w:proofErr w:type="gramStart"/>
      <w:r w:rsidR="001149D4">
        <w:rPr>
          <w:sz w:val="20"/>
          <w:szCs w:val="20"/>
        </w:rPr>
        <w:t xml:space="preserve">  </w:t>
      </w:r>
      <w:r>
        <w:rPr>
          <w:sz w:val="20"/>
          <w:szCs w:val="20"/>
        </w:rPr>
        <w:t xml:space="preserve"> </w:t>
      </w:r>
      <w:r>
        <w:rPr>
          <w:i/>
          <w:iCs/>
          <w:sz w:val="20"/>
          <w:szCs w:val="20"/>
        </w:rPr>
        <w:t>(</w:t>
      </w:r>
      <w:proofErr w:type="gramEnd"/>
      <w:r>
        <w:rPr>
          <w:i/>
          <w:iCs/>
          <w:sz w:val="20"/>
          <w:szCs w:val="20"/>
        </w:rPr>
        <w:t>United States -</w:t>
      </w:r>
      <w:proofErr w:type="gramStart"/>
      <w:r>
        <w:rPr>
          <w:i/>
          <w:iCs/>
          <w:sz w:val="20"/>
          <w:szCs w:val="20"/>
        </w:rPr>
        <w:t>Remote)</w:t>
      </w:r>
      <w:r>
        <w:rPr>
          <w:sz w:val="20"/>
          <w:szCs w:val="20"/>
        </w:rPr>
        <w:t xml:space="preserve">   </w:t>
      </w:r>
      <w:proofErr w:type="gramEnd"/>
      <w:r>
        <w:rPr>
          <w:sz w:val="20"/>
          <w:szCs w:val="20"/>
        </w:rPr>
        <w:t xml:space="preserve">  </w:t>
      </w:r>
      <w:r>
        <w:rPr>
          <w:b/>
          <w:bCs/>
          <w:sz w:val="20"/>
          <w:szCs w:val="20"/>
        </w:rPr>
        <w:t>07/2019 - 05/2023</w:t>
      </w:r>
    </w:p>
    <w:p w14:paraId="3331E1C0" w14:textId="77777777" w:rsidR="001149D4" w:rsidRPr="001149D4" w:rsidRDefault="001149D4" w:rsidP="001149D4">
      <w:pPr>
        <w:spacing w:line="240" w:lineRule="auto"/>
        <w:ind w:left="-270"/>
        <w:rPr>
          <w:rFonts w:ascii="Nunito" w:eastAsia="Nunito" w:hAnsi="Nunito" w:cs="Nunito"/>
          <w:color w:val="434343"/>
          <w:sz w:val="16"/>
          <w:szCs w:val="16"/>
        </w:rPr>
      </w:pPr>
    </w:p>
    <w:p w14:paraId="1BAE5001" w14:textId="77777777" w:rsidR="003A18DB" w:rsidRDefault="0091015C" w:rsidP="003A18DB">
      <w:pPr>
        <w:spacing w:line="240" w:lineRule="auto"/>
        <w:ind w:left="-270"/>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w:t>
      </w:r>
      <w:r>
        <w:rPr>
          <w:rFonts w:ascii="Calibri" w:hAnsi="Calibri" w:cs="Calibri"/>
          <w:b/>
          <w:bCs/>
          <w:sz w:val="18"/>
          <w:szCs w:val="18"/>
          <w:color w:val="auto"/>
        </w:rPr>
        <w:t xml:space="preserve">automated testing</w:t>
      </w:r>
      <w:r>
        <w:rPr>
          <w:rFonts w:ascii="Calibri" w:hAnsi="Calibri" w:cs="Calibri"/>
          <w:sz w:val="18"/>
          <w:szCs w:val="18"/>
          <w:color w:val="auto"/>
        </w:rPr>
        <w:t xml:space="preserve"> suites and </w:t>
      </w:r>
      <w:r>
        <w:rPr>
          <w:rFonts w:ascii="Calibri" w:hAnsi="Calibri" w:cs="Calibri"/>
          <w:b/>
          <w:bCs/>
          <w:sz w:val="18"/>
          <w:szCs w:val="18"/>
          <w:color w:val="auto"/>
        </w:rPr>
        <w:t xml:space="preserve">CI/CD</w:t>
      </w:r>
      <w:r>
        <w:rPr>
          <w:rFonts w:ascii="Calibri" w:hAnsi="Calibri" w:cs="Calibri"/>
          <w:sz w:val="18"/>
          <w:szCs w:val="18"/>
          <w:color w:val="auto"/>
        </w:rPr>
        <w:t xml:space="preserve"> pipelines for   
  BAT's </w:t>
      </w:r>
      <w:r>
        <w:rPr>
          <w:rFonts w:ascii="Calibri" w:hAnsi="Calibri" w:cs="Calibri"/>
          <w:b/>
          <w:bCs/>
          <w:sz w:val="18"/>
          <w:szCs w:val="18"/>
          <w:color w:val="auto"/>
        </w:rPr>
        <w:t xml:space="preserve">Snowflake</w:t>
      </w:r>
      <w:r>
        <w:rPr>
          <w:rFonts w:ascii="Calibri" w:hAnsi="Calibri" w:cs="Calibri"/>
          <w:sz w:val="18"/>
          <w:szCs w:val="18"/>
          <w:color w:val="auto"/>
        </w:rPr>
        <w:t xml:space="preserve"> multi-cluster migration, implementing workload
  separation and schema evolution management to ensure full SLA compliance.</w:t>
      </w:r>
    </w:p>
    <w:p w14:paraId="093FF442" w14:textId="77777777" w:rsidR="003A18DB" w:rsidRDefault="003A18DB" w:rsidP="003A18DB">
      <w:pPr>
        <w:spacing w:line="240" w:lineRule="auto"/>
        <w:ind w:left="-270"/>
        <w:rPr>
          <w:rFonts w:ascii="Nunito" w:eastAsia="Nunito" w:hAnsi="Nunito" w:cs="Nunito"/>
          <w:color w:val="0F0F0F"/>
          <w:sz w:val="18"/>
          <w:szCs w:val="18"/>
        </w:rPr>
      </w:pPr>
      <w:r>
        <w:rPr>
          <w:color w:val="0F0F0F"/>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Snowflake</w:t>
      </w:r>
      <w:r>
        <w:rPr>
          <w:rFonts w:ascii="Calibri" w:hAnsi="Calibri" w:cs="Calibri"/>
          <w:sz w:val="18"/>
          <w:szCs w:val="18"/>
          <w:color w:val="auto"/>
        </w:rPr>
        <w:t xml:space="preserve"> external tables on </w:t>
      </w:r>
      <w:r>
        <w:rPr>
          <w:rFonts w:ascii="Calibri" w:hAnsi="Calibri" w:cs="Calibri"/>
          <w:b/>
          <w:bCs/>
          <w:sz w:val="18"/>
          <w:szCs w:val="18"/>
          <w:color w:val="auto"/>
        </w:rPr>
        <w:t xml:space="preserve">AWS</w:t>
      </w:r>
      <w:r>
        <w:rPr>
          <w:rFonts w:ascii="Calibri" w:hAnsi="Calibri" w:cs="Calibri"/>
          <w:sz w:val="18"/>
          <w:szCs w:val="18"/>
          <w:color w:val="auto"/>
        </w:rPr>
        <w:t xml:space="preserve"> S3 for
  semi-structured data (JSON, Parquet) using </w:t>
      </w:r>
      <w:r>
        <w:rPr>
          <w:rFonts w:ascii="Calibri" w:hAnsi="Calibri" w:cs="Calibri"/>
          <w:b/>
          <w:bCs/>
          <w:sz w:val="18"/>
          <w:szCs w:val="18"/>
          <w:color w:val="auto"/>
        </w:rPr>
        <w:t xml:space="preserve">physical modelling</w:t>
      </w:r>
      <w:r>
        <w:rPr>
          <w:rFonts w:ascii="Calibri" w:hAnsi="Calibri" w:cs="Calibri"/>
          <w:sz w:val="18"/>
          <w:szCs w:val="18"/>
          <w:color w:val="auto"/>
        </w:rPr>
        <w:t xml:space="preserve"> and       
  incremental refresh best practices, integrating IoT/supply-chain feeds via  
  </w:t>
      </w:r>
      <w:r>
        <w:rPr>
          <w:rFonts w:ascii="Calibri" w:hAnsi="Calibri" w:cs="Calibri"/>
          <w:b/>
          <w:bCs/>
          <w:sz w:val="18"/>
          <w:szCs w:val="18"/>
          <w:color w:val="auto"/>
        </w:rPr>
        <w:t xml:space="preserve">ELT</w:t>
      </w:r>
      <w:r>
        <w:rPr>
          <w:rFonts w:ascii="Calibri" w:hAnsi="Calibri" w:cs="Calibri"/>
          <w:sz w:val="18"/>
          <w:szCs w:val="18"/>
          <w:color w:val="auto"/>
        </w:rPr>
        <w:t xml:space="preserve"> pipelines.</w:t>
      </w:r>
    </w:p>
    <w:p w14:paraId="758A3CCC" w14:textId="77777777" w:rsidR="001149D4" w:rsidRDefault="0091015C" w:rsidP="001149D4">
      <w:pPr>
        <w:spacing w:line="240" w:lineRule="auto"/>
        <w:ind w:left="-270"/>
        <w:rPr>
          <w:rFonts w:eastAsia="Nunito"/>
          <w:color w:val="0F0F0F"/>
          <w:sz w:val="18"/>
          <w:szCs w:val="18"/>
        </w:rPr>
      </w:pPr>
      <w:r w:rsidR="003A18DB">
        <w:rPr>
          <w:color w:val="0F0F0F"/>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Migrated AMD Malaysia data warehouse from Informatica to Wherescape; 
  authored complex </w:t>
      </w:r>
      <w:r>
        <w:rPr>
          <w:rFonts w:ascii="Calibri" w:hAnsi="Calibri" w:cs="Calibri"/>
          <w:b/>
          <w:bCs/>
          <w:sz w:val="18"/>
          <w:szCs w:val="18"/>
          <w:color w:val="auto"/>
        </w:rPr>
        <w:t xml:space="preserve">SQL</w:t>
      </w:r>
      <w:r>
        <w:rPr>
          <w:rFonts w:ascii="Calibri" w:hAnsi="Calibri" w:cs="Calibri"/>
          <w:sz w:val="18"/>
          <w:szCs w:val="18"/>
          <w:color w:val="auto"/>
        </w:rPr>
        <w:t xml:space="preserve"> transformations and built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with </w:t>
      </w:r>
      <w:r>
        <w:rPr>
          <w:rFonts w:ascii="Calibri" w:hAnsi="Calibri" w:cs="Calibri"/>
          <w:b/>
          <w:bCs/>
          <w:sz w:val="18"/>
          <w:szCs w:val="18"/>
          <w:color w:val="auto"/>
        </w:rPr>
        <w:t xml:space="preserve">dimensional modelling</w:t>
      </w:r>
      <w:r>
        <w:rPr>
          <w:rFonts w:ascii="Calibri" w:hAnsi="Calibri" w:cs="Calibri"/>
          <w:sz w:val="18"/>
          <w:szCs w:val="18"/>
          <w:color w:val="auto"/>
        </w:rPr>
        <w:t xml:space="preserve">, loading 1B records with 80%       
  efficiency gain.</w:t>
      </w:r>
    </w:p>
    <w:p w14:paraId="534B607C" w14:textId="77777777" w:rsidR="001149D4" w:rsidRDefault="001149D4" w:rsidP="001149D4">
      <w:pPr>
        <w:spacing w:line="240" w:lineRule="auto"/>
        <w:ind w:left="-270"/>
        <w:rPr>
          <w:rFonts w:eastAsia="Nunito"/>
          <w:color w:val="0F0F0F"/>
          <w:sz w:val="18"/>
          <w:szCs w:val="18"/>
        </w:rPr>
      </w:pPr>
    </w:p>
    <w:p w14:paraId="0DC150FD" w14:textId="77777777" w:rsidR="001149D4" w:rsidRDefault="00000000" w:rsidP="001149D4">
      <w:pPr>
        <w:spacing w:line="240" w:lineRule="auto"/>
        <w:ind w:left="-270"/>
      </w:pPr>
      <w:r>
        <w:rPr>
          <w:b/>
          <w:color w:val="1155CC"/>
        </w:rPr>
        <w:t>Education</w:t>
      </w:r>
      <w:r>
        <w:rPr>
          <w:b/>
        </w:rPr>
        <w:t xml:space="preserve"> </w:t>
      </w:r>
      <w:r>
        <w:t>_______________________________________________________________________________________</w:t>
      </w:r>
    </w:p>
    <w:p w14:paraId="4C4CA884" w14:textId="77777777" w:rsidR="001F27A3" w:rsidRDefault="00000000" w:rsidP="001149D4">
      <w:pPr>
        <w:spacing w:line="240" w:lineRule="auto"/>
        <w:ind w:left="-270"/>
        <w:rPr>
          <w:b/>
          <w:bCs/>
          <w:sz w:val="20"/>
          <w:szCs w:val="20"/>
        </w:rPr>
      </w:pPr>
      <w:r w:rsidRPr="001149D4">
        <w:rPr>
          <w:b/>
          <w:bCs/>
          <w:sz w:val="20"/>
          <w:szCs w:val="20"/>
        </w:rPr>
        <w:t>Bachelor of Computer Applications</w:t>
      </w:r>
      <w:r>
        <w:rPr>
          <w:sz w:val="20"/>
          <w:szCs w:val="20"/>
        </w:rPr>
        <w:t xml:space="preserve">     </w:t>
      </w:r>
      <w:r w:rsidR="001149D4">
        <w:rPr>
          <w:sz w:val="20"/>
          <w:szCs w:val="20"/>
        </w:rPr>
        <w:t xml:space="preserve">              </w:t>
      </w:r>
      <w:r w:rsidRPr="001149D4">
        <w:rPr>
          <w:b/>
          <w:bCs/>
          <w:sz w:val="20"/>
          <w:szCs w:val="20"/>
          <w:u w:val="single"/>
        </w:rPr>
        <w:t>Pune University</w:t>
      </w:r>
      <w:r>
        <w:rPr>
          <w:sz w:val="20"/>
          <w:szCs w:val="20"/>
        </w:rPr>
        <w:t xml:space="preserve">     </w:t>
      </w:r>
      <w:r w:rsidR="001149D4">
        <w:rPr>
          <w:sz w:val="20"/>
          <w:szCs w:val="20"/>
        </w:rPr>
        <w:t xml:space="preserve">                                          </w:t>
      </w:r>
      <w:r>
        <w:rPr>
          <w:i/>
          <w:iCs/>
          <w:sz w:val="20"/>
          <w:szCs w:val="20"/>
        </w:rPr>
        <w:t>Mumbai, India</w:t>
      </w:r>
      <w:r>
        <w:rPr>
          <w:sz w:val="20"/>
          <w:szCs w:val="20"/>
        </w:rPr>
        <w:t xml:space="preserve">     </w:t>
      </w:r>
      <w:r>
        <w:rPr>
          <w:b/>
          <w:bCs/>
          <w:sz w:val="20"/>
          <w:szCs w:val="20"/>
        </w:rPr>
        <w:t>05/2016 - 04/2019</w:t>
      </w:r>
    </w:p>
    <w:p w14:paraId="33E9A90B" w14:textId="77777777" w:rsidR="001149D4" w:rsidRDefault="001149D4" w:rsidP="001149D4">
      <w:pPr>
        <w:spacing w:line="240" w:lineRule="auto"/>
        <w:ind w:left="-270"/>
      </w:pPr>
    </w:p>
    <w:p w14:paraId="2606E3B7" w14:textId="77777777" w:rsidR="007C3EC1" w:rsidRPr="002C3DF7" w:rsidRDefault="00000000" w:rsidP="002C3DF7">
      <w:pPr>
        <w:spacing w:line="240" w:lineRule="auto"/>
        <w:ind w:left="-270"/>
        <w:rPr>
          <w:rFonts w:ascii="Nunito" w:eastAsia="Nunito" w:hAnsi="Nunito" w:cs="Nunito"/>
          <w:color w:val="0F0F0F"/>
          <w:sz w:val="18"/>
          <w:szCs w:val="18"/>
        </w:rPr>
      </w:pPr>
      <w:r>
        <w:rPr>
          <w:color w:val="1155CC"/>
          <w:sz w:val="16"/>
          <w:szCs w:val="16"/>
        </w:rPr>
        <w:t>•</w:t>
      </w:r>
      <w:r w:rsidR="006D1B5C">
        <w:rPr>
          <w:color w:val="0F0F0F"/>
          <w:sz w:val="16"/>
          <w:szCs w:val="16"/>
        </w:rPr>
        <w:t xml:space="preserve">Bachelors in Computer Applications – 3.2 GPA </w:t>
      </w:r>
    </w:p>
    <w:sectPr w:rsidR="007C3EC1" w:rsidRPr="002C3DF7">
      <w:pgSz w:w="12240" w:h="15840"/>
      <w:pgMar w:top="270" w:right="450" w:bottom="9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FD5E" w14:textId="77777777" w:rsidR="00A608FB" w:rsidRDefault="00A608FB">
      <w:pPr>
        <w:spacing w:line="240" w:lineRule="auto"/>
      </w:pPr>
      <w:r>
        <w:separator/>
      </w:r>
    </w:p>
  </w:endnote>
  <w:endnote w:type="continuationSeparator" w:id="0">
    <w:p w14:paraId="4E01A580" w14:textId="77777777" w:rsidR="00A608FB" w:rsidRDefault="00A6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pectral Medium">
    <w:altName w:val="Calibri"/>
    <w:charset w:val="00"/>
    <w:family w:val="auto"/>
    <w:pitch w:val="default"/>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C5B" w14:textId="77777777" w:rsidR="00A608FB" w:rsidRDefault="00A608FB">
      <w:pPr>
        <w:spacing w:line="240" w:lineRule="auto"/>
      </w:pPr>
      <w:r>
        <w:separator/>
      </w:r>
    </w:p>
  </w:footnote>
  <w:footnote w:type="continuationSeparator" w:id="0">
    <w:p w14:paraId="255EADDE" w14:textId="77777777" w:rsidR="00A608FB" w:rsidRDefault="00A6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1231"/>
    <w:multiLevelType w:val="hybridMultilevel"/>
    <w:tmpl w:val="3BBE50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9028A3"/>
    <w:multiLevelType w:val="hybridMultilevel"/>
    <w:tmpl w:val="AB4AD3A0"/>
    <w:lvl w:ilvl="0" w:tplc="3E5CD0F4">
      <w:numFmt w:val="bullet"/>
      <w:lvlText w:val="•"/>
      <w:lvlJc w:val="left"/>
      <w:pPr>
        <w:ind w:left="90" w:hanging="360"/>
      </w:pPr>
      <w:rPr>
        <w:rFonts w:ascii="Nunito" w:eastAsia="Nunito" w:hAnsi="Nunito" w:cs="Nunito" w:hint="default"/>
        <w:color w:val="1155CC"/>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491213004">
    <w:abstractNumId w:val="0"/>
  </w:num>
  <w:num w:numId="2" w16cid:durableId="106988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C1"/>
    <w:rsid w:val="00080557"/>
    <w:rsid w:val="000B32FF"/>
    <w:rsid w:val="000B6E3B"/>
    <w:rsid w:val="000E0B42"/>
    <w:rsid w:val="000E2039"/>
    <w:rsid w:val="00102565"/>
    <w:rsid w:val="001149D4"/>
    <w:rsid w:val="00121E2B"/>
    <w:rsid w:val="001317E0"/>
    <w:rsid w:val="0015046B"/>
    <w:rsid w:val="001606F2"/>
    <w:rsid w:val="001A5C3D"/>
    <w:rsid w:val="001D6D84"/>
    <w:rsid w:val="001F27A3"/>
    <w:rsid w:val="001F3ABF"/>
    <w:rsid w:val="001F47D0"/>
    <w:rsid w:val="00232F96"/>
    <w:rsid w:val="002558A5"/>
    <w:rsid w:val="00256F6C"/>
    <w:rsid w:val="002743F4"/>
    <w:rsid w:val="0028552F"/>
    <w:rsid w:val="00286F06"/>
    <w:rsid w:val="002A7E3E"/>
    <w:rsid w:val="002C0C1A"/>
    <w:rsid w:val="002C3DF7"/>
    <w:rsid w:val="002E65B4"/>
    <w:rsid w:val="00300965"/>
    <w:rsid w:val="00302E6D"/>
    <w:rsid w:val="00305679"/>
    <w:rsid w:val="00332A3C"/>
    <w:rsid w:val="003627F0"/>
    <w:rsid w:val="00362C9D"/>
    <w:rsid w:val="00386A8C"/>
    <w:rsid w:val="003A18DB"/>
    <w:rsid w:val="003B3C87"/>
    <w:rsid w:val="003D0DB2"/>
    <w:rsid w:val="00405888"/>
    <w:rsid w:val="004477CD"/>
    <w:rsid w:val="004518B3"/>
    <w:rsid w:val="00461855"/>
    <w:rsid w:val="0046210C"/>
    <w:rsid w:val="0053314E"/>
    <w:rsid w:val="0053322D"/>
    <w:rsid w:val="00572B2C"/>
    <w:rsid w:val="00595307"/>
    <w:rsid w:val="005E586E"/>
    <w:rsid w:val="005F1958"/>
    <w:rsid w:val="00637F9E"/>
    <w:rsid w:val="00654648"/>
    <w:rsid w:val="00671F1B"/>
    <w:rsid w:val="00676E02"/>
    <w:rsid w:val="00680EB5"/>
    <w:rsid w:val="006D1378"/>
    <w:rsid w:val="006D1B5C"/>
    <w:rsid w:val="00701E6B"/>
    <w:rsid w:val="00763F04"/>
    <w:rsid w:val="00795695"/>
    <w:rsid w:val="007C3EC1"/>
    <w:rsid w:val="007D0C59"/>
    <w:rsid w:val="007F3DED"/>
    <w:rsid w:val="00801DEA"/>
    <w:rsid w:val="00856E2B"/>
    <w:rsid w:val="008615D3"/>
    <w:rsid w:val="00876D3B"/>
    <w:rsid w:val="00880FCA"/>
    <w:rsid w:val="008B38C1"/>
    <w:rsid w:val="00900829"/>
    <w:rsid w:val="0091015C"/>
    <w:rsid w:val="0094451C"/>
    <w:rsid w:val="009B73F1"/>
    <w:rsid w:val="00A22D47"/>
    <w:rsid w:val="00A36B09"/>
    <w:rsid w:val="00A467F6"/>
    <w:rsid w:val="00A608FB"/>
    <w:rsid w:val="00A73C14"/>
    <w:rsid w:val="00A82A1A"/>
    <w:rsid w:val="00A86F2D"/>
    <w:rsid w:val="00AE62D3"/>
    <w:rsid w:val="00AF7C4B"/>
    <w:rsid w:val="00B21B42"/>
    <w:rsid w:val="00B34A41"/>
    <w:rsid w:val="00B749E4"/>
    <w:rsid w:val="00C3492A"/>
    <w:rsid w:val="00C82294"/>
    <w:rsid w:val="00C82D08"/>
    <w:rsid w:val="00D2400A"/>
    <w:rsid w:val="00D33B4F"/>
    <w:rsid w:val="00D36974"/>
    <w:rsid w:val="00D46125"/>
    <w:rsid w:val="00D518A0"/>
    <w:rsid w:val="00DA2B5D"/>
    <w:rsid w:val="00E360E9"/>
    <w:rsid w:val="00E51D91"/>
    <w:rsid w:val="00EC3CA3"/>
    <w:rsid w:val="00EE614E"/>
    <w:rsid w:val="00F97AF0"/>
    <w:rsid w:val="00FB5D3E"/>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56D22"/>
  <w15:docId w15:val="{55E3D705-3642-4400-9702-EC330CF2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614E"/>
    <w:pPr>
      <w:tabs>
        <w:tab w:val="center" w:pos="4680"/>
        <w:tab w:val="right" w:pos="9360"/>
      </w:tabs>
      <w:spacing w:line="240" w:lineRule="auto"/>
    </w:pPr>
  </w:style>
  <w:style w:type="character" w:customStyle="1" w:styleId="HeaderChar">
    <w:name w:val="Header Char"/>
    <w:basedOn w:val="DefaultParagraphFont"/>
    <w:link w:val="Header"/>
    <w:uiPriority w:val="99"/>
    <w:rsid w:val="00EE614E"/>
  </w:style>
  <w:style w:type="paragraph" w:styleId="Footer">
    <w:name w:val="footer"/>
    <w:basedOn w:val="Normal"/>
    <w:link w:val="FooterChar"/>
    <w:uiPriority w:val="99"/>
    <w:unhideWhenUsed/>
    <w:rsid w:val="00EE614E"/>
    <w:pPr>
      <w:tabs>
        <w:tab w:val="center" w:pos="4680"/>
        <w:tab w:val="right" w:pos="9360"/>
      </w:tabs>
      <w:spacing w:line="240" w:lineRule="auto"/>
    </w:pPr>
  </w:style>
  <w:style w:type="character" w:customStyle="1" w:styleId="FooterChar">
    <w:name w:val="Footer Char"/>
    <w:basedOn w:val="DefaultParagraphFont"/>
    <w:link w:val="Footer"/>
    <w:uiPriority w:val="99"/>
    <w:rsid w:val="00EE614E"/>
  </w:style>
  <w:style w:type="paragraph" w:styleId="ListParagraph">
    <w:name w:val="List Paragraph"/>
    <w:basedOn w:val="Normal"/>
    <w:uiPriority w:val="34"/>
    <w:qFormat/>
    <w:rsid w:val="001606F2"/>
    <w:pPr>
      <w:ind w:left="720"/>
      <w:contextualSpacing/>
    </w:pPr>
  </w:style>
  <w:style w:type="paragraph" w:customStyle="1" w:styleId="Default">
    <w:name w:val="Default"/>
    <w:rsid w:val="002C3DF7"/>
    <w:pPr>
      <w:autoSpaceDE w:val="0"/>
      <w:autoSpaceDN w:val="0"/>
      <w:adjustRightInd w:val="0"/>
      <w:spacing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amirali7596/Covid-19-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linkedin.com/in/aamiral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0378-BB5B-4E9D-8D7E-574280F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Aamir</dc:creator>
  <cp:lastModifiedBy>Aamir Ali</cp:lastModifiedBy>
  <cp:revision>6</cp:revision>
  <cp:lastPrinted>2026-02-26T23:34:00Z</cp:lastPrinted>
  <dcterms:created xsi:type="dcterms:W3CDTF">2026-02-27T18:27:00Z</dcterms:created>
  <dcterms:modified xsi:type="dcterms:W3CDTF">2026-03-28T00:57:00Z</dcterms:modified>
</cp:coreProperties>
</file>