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GCP, Azure (Databricks,  
  Data Factory, Synapse),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Apache Spark, PySpark, Apache Beam, Kafka, Data Vault 2.0, CDC, ELT,  
  Looker, Looker API,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Batch Pipelines, Streaming Pipelines, Data Modelling, Layered Modelling 
  (Staging/Transformation/Reporting), Physical Modelling, Data Quality Monitoring, Alerting, Data Ingestion,
   Data Migration, Data Warehousing, Data Analysis, CDC, Reconciliation, Semantic Layers, Rules Engines,    
  Data Lineage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maintained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layered data models (staging, transformation, reporting)
  integrating 100+ source systems into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warehouse, producing core datasets used for analytics
   and business ROI reporting.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workflow     
  orchestration,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validation tests and alerting to ensure reliable pipeline     
  outputs.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batch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streaming</w:t>
      </w:r>
      <w:r>
        <w:rPr>
          <w:rFonts w:ascii="Calibri" w:hAnsi="Calibri" w:cs="Calibri"/>
          <w:sz w:val="18"/>
          <w:szCs w:val="18"/>
          <w:color w:val="auto"/>
        </w:rPr>
        <w:t xml:space="preserve">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  
  processing 5-8 TB daily, implementing data quality monitoring and alerting systems for timely, accurate   
  data delivery.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analytics models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dashboards translating pipeline and service data into
   reporting for system reliability and business ROI, enabling strategic decisions for 150+ stakeholders.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batch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streaming</w:t>
      </w:r>
      <w:r>
        <w:rPr>
          <w:rFonts w:ascii="Calibri" w:hAnsi="Calibri" w:cs="Calibri"/>
          <w:sz w:val="18"/>
          <w:szCs w:val="18"/>
          <w:color w:val="auto"/>
        </w:rPr>
        <w:t xml:space="preserve">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
  orchestration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generating core financial datasets for reporting and ROI analysis across  
  250+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analytics models and reconciliation pipelines for pre-trade market
   data (prices, positions, exposures, curves), enabling P&amp;L reporting, mark-to-market,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controls with validation tests, monitoring, and alerting    
  systems, delivering Power BI dashboards for 30+ stakeholders with reliable, accurate pipeline outputs.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end-to-end pipeline delivery from business requirements to production deployment; provided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support,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hotfixes, and mentored junior engineers on data engineering best     
 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Maintained data export pipelines connecting backend services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to        
  downstream consumers; integrated REMIT/EMIR datasets enforcing full lineage, auditability, and
  compliance.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batch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streaming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for AMETA using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generating core datasets for downstream analytics and reducing
  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partnering with product managers and insights teams to define metrics, build      
  dashboards, and generate data informing strategic fintech decisions across 1M+ daily user transactions.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workflow orchestration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and data validation tests,       
  ensuring reliable, timely data delivery to downstream analytics consumers and eliminating pipeline        
  failures.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-style layered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data modelling with rules engines for quality
  enforcement; mentored engineers, reducing data redundancy by 45% across core reporting datasets.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batch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for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
  multi-cluster migration at scale, implementing workload isolation and monitoring to ensure SLA
  compliance.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and data export pipelines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
  data (JSON, Parquet), applying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 to integrate IoT/supply-chain        
  feeds.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production-quality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warehouse transformations and built incremental 
  batch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Malaysia data warehouse migration, loading 1B records with 80% efficiency 
 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