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ResearchGate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2.https://krishijagran.com/blog/microwave-remote-sensing-for-crop-monitoring-in-agriculture/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gaview.org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BG - Copernicus.org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https://www.everythingrf.com/community/what-is-microwave-remote-sensing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fldChar w:fldCharType="begin"/>
        <w:instrText xml:space="preserve"> HYPERLINK "https://www.semanticscholar.org/paper/Microwave-remote-sensing-from-space-Carver-Elachi/8d092413911bcb8a3f514f891681a9b44eedd9d6"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Semantic Scholar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verythingrf.com/community/what-is-microwave-remote-sens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searchgate.net/figure/The-full-left-and-single-right-polarimetric-SAR-PolSAR-images-and-illustration-of_fig5_317700816" TargetMode="External"/><Relationship Id="rId7" Type="http://schemas.openxmlformats.org/officeDocument/2006/relationships/hyperlink" Target="https://gaview.org/drupal893/10-radar" TargetMode="External"/><Relationship Id="rId8" Type="http://schemas.openxmlformats.org/officeDocument/2006/relationships/hyperlink" Target="https://bg.copernicus.org/articles/20/2941/20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