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B8785" w14:textId="77777777" w:rsidR="00ED4406" w:rsidRPr="00982FB2" w:rsidRDefault="00000000">
      <w:pPr>
        <w:spacing w:after="0"/>
        <w:ind w:left="0" w:right="46" w:firstLine="0"/>
        <w:jc w:val="center"/>
        <w:rPr>
          <w:sz w:val="56"/>
          <w:szCs w:val="56"/>
        </w:rPr>
      </w:pPr>
      <w:r w:rsidRPr="00982FB2">
        <w:rPr>
          <w:b/>
          <w:sz w:val="56"/>
          <w:szCs w:val="56"/>
          <w:u w:val="single" w:color="000000"/>
        </w:rPr>
        <w:t>Housing Solutions for Northeastern Students</w:t>
      </w:r>
      <w:r w:rsidRPr="00982FB2">
        <w:rPr>
          <w:b/>
          <w:sz w:val="56"/>
          <w:szCs w:val="56"/>
        </w:rPr>
        <w:t xml:space="preserve"> </w:t>
      </w:r>
    </w:p>
    <w:p w14:paraId="1DDB907B" w14:textId="0DB11522" w:rsidR="00982FB2" w:rsidRPr="00982FB2" w:rsidRDefault="00000000" w:rsidP="00982FB2">
      <w:pPr>
        <w:spacing w:after="92"/>
        <w:ind w:right="52"/>
        <w:jc w:val="center"/>
        <w:rPr>
          <w:sz w:val="44"/>
          <w:szCs w:val="44"/>
        </w:rPr>
      </w:pPr>
      <w:r w:rsidRPr="00982FB2">
        <w:rPr>
          <w:sz w:val="44"/>
          <w:szCs w:val="44"/>
        </w:rPr>
        <w:t xml:space="preserve">By </w:t>
      </w:r>
    </w:p>
    <w:p w14:paraId="0EB8055B" w14:textId="77777777" w:rsidR="00982FB2" w:rsidRPr="00982FB2" w:rsidRDefault="00982FB2" w:rsidP="00982FB2">
      <w:pPr>
        <w:spacing w:after="92"/>
        <w:ind w:right="52"/>
        <w:jc w:val="center"/>
        <w:rPr>
          <w:sz w:val="44"/>
          <w:szCs w:val="44"/>
        </w:rPr>
      </w:pPr>
    </w:p>
    <w:p w14:paraId="76CB3526" w14:textId="5DAC1C4F" w:rsidR="00ED4406" w:rsidRPr="00982FB2" w:rsidRDefault="00000000">
      <w:pPr>
        <w:spacing w:after="92"/>
        <w:ind w:right="53"/>
        <w:jc w:val="center"/>
        <w:rPr>
          <w:sz w:val="44"/>
          <w:szCs w:val="44"/>
        </w:rPr>
      </w:pPr>
      <w:r w:rsidRPr="00982FB2">
        <w:rPr>
          <w:sz w:val="44"/>
          <w:szCs w:val="44"/>
        </w:rPr>
        <w:t xml:space="preserve">Aanchal </w:t>
      </w:r>
      <w:proofErr w:type="spellStart"/>
      <w:r w:rsidRPr="00982FB2">
        <w:rPr>
          <w:sz w:val="44"/>
          <w:szCs w:val="44"/>
        </w:rPr>
        <w:t>Chholak</w:t>
      </w:r>
      <w:proofErr w:type="spellEnd"/>
      <w:r w:rsidRPr="00982FB2">
        <w:rPr>
          <w:sz w:val="44"/>
          <w:szCs w:val="44"/>
        </w:rPr>
        <w:t xml:space="preserve"> </w:t>
      </w:r>
    </w:p>
    <w:p w14:paraId="6559940E" w14:textId="721490A3" w:rsidR="00ED4406" w:rsidRPr="00982FB2" w:rsidRDefault="00ED4406">
      <w:pPr>
        <w:spacing w:after="91"/>
        <w:ind w:left="9" w:firstLine="0"/>
        <w:jc w:val="center"/>
        <w:rPr>
          <w:sz w:val="44"/>
          <w:szCs w:val="44"/>
        </w:rPr>
      </w:pPr>
    </w:p>
    <w:p w14:paraId="195FDA40" w14:textId="77777777" w:rsidR="00982FB2" w:rsidRDefault="00982FB2">
      <w:pPr>
        <w:spacing w:after="91"/>
        <w:ind w:left="9" w:firstLine="0"/>
        <w:jc w:val="center"/>
        <w:rPr>
          <w:sz w:val="28"/>
        </w:rPr>
      </w:pPr>
    </w:p>
    <w:p w14:paraId="3891CE74" w14:textId="29B4344B" w:rsidR="00ED4406" w:rsidRDefault="00ED4406" w:rsidP="00982FB2">
      <w:pPr>
        <w:spacing w:after="92"/>
        <w:ind w:left="0" w:right="56" w:firstLine="0"/>
      </w:pPr>
    </w:p>
    <w:p w14:paraId="34E055E6" w14:textId="17C4DA5D" w:rsidR="00ED4406" w:rsidRDefault="00ED4406">
      <w:pPr>
        <w:spacing w:after="251"/>
        <w:ind w:left="0" w:firstLine="0"/>
        <w:jc w:val="left"/>
      </w:pPr>
    </w:p>
    <w:sdt>
      <w:sdtPr>
        <w:id w:val="-570878956"/>
        <w:docPartObj>
          <w:docPartGallery w:val="Table of Contents"/>
        </w:docPartObj>
      </w:sdtPr>
      <w:sdtContent>
        <w:p w14:paraId="1D4C2B0E" w14:textId="77777777" w:rsidR="00ED4406" w:rsidRDefault="00000000">
          <w:pPr>
            <w:spacing w:after="0"/>
            <w:ind w:left="315" w:right="361"/>
            <w:jc w:val="center"/>
          </w:pPr>
          <w:r>
            <w:rPr>
              <w:color w:val="4472C4"/>
              <w:sz w:val="32"/>
              <w:u w:val="single" w:color="4472C4"/>
            </w:rPr>
            <w:t>Table of contents</w:t>
          </w:r>
          <w:r>
            <w:rPr>
              <w:color w:val="4472C4"/>
              <w:sz w:val="32"/>
            </w:rPr>
            <w:t xml:space="preserve"> </w:t>
          </w:r>
        </w:p>
        <w:p w14:paraId="0E1C6B0A" w14:textId="77777777" w:rsidR="00ED4406" w:rsidRDefault="00000000">
          <w:pPr>
            <w:spacing w:after="102"/>
            <w:ind w:left="0" w:firstLine="0"/>
            <w:jc w:val="left"/>
          </w:pPr>
          <w:r>
            <w:t xml:space="preserve"> </w:t>
          </w:r>
        </w:p>
        <w:p w14:paraId="734325E3" w14:textId="77777777" w:rsidR="00ED4406" w:rsidRDefault="00000000">
          <w:pPr>
            <w:pStyle w:val="TOC1"/>
            <w:tabs>
              <w:tab w:val="right" w:leader="dot" w:pos="9416"/>
            </w:tabs>
          </w:pPr>
          <w:r>
            <w:fldChar w:fldCharType="begin"/>
          </w:r>
          <w:r>
            <w:instrText xml:space="preserve"> TOC \o "1-2" \h \z \u </w:instrText>
          </w:r>
          <w:r>
            <w:fldChar w:fldCharType="separate"/>
          </w:r>
          <w:hyperlink w:anchor="_Toc11275">
            <w:r>
              <w:t>1.</w:t>
            </w:r>
            <w:r>
              <w:rPr>
                <w:sz w:val="22"/>
              </w:rPr>
              <w:t xml:space="preserve">  </w:t>
            </w:r>
            <w:r>
              <w:t>Introduction</w:t>
            </w:r>
            <w:r>
              <w:tab/>
            </w:r>
            <w:r>
              <w:fldChar w:fldCharType="begin"/>
            </w:r>
            <w:r>
              <w:instrText>PAGEREF _Toc11275 \h</w:instrText>
            </w:r>
            <w:r>
              <w:fldChar w:fldCharType="separate"/>
            </w:r>
            <w:r>
              <w:t xml:space="preserve">2 </w:t>
            </w:r>
            <w:r>
              <w:fldChar w:fldCharType="end"/>
            </w:r>
          </w:hyperlink>
        </w:p>
        <w:p w14:paraId="72116BB3" w14:textId="77777777" w:rsidR="00ED4406" w:rsidRDefault="00000000">
          <w:pPr>
            <w:pStyle w:val="TOC1"/>
            <w:tabs>
              <w:tab w:val="right" w:leader="dot" w:pos="9416"/>
            </w:tabs>
          </w:pPr>
          <w:hyperlink w:anchor="_Toc11276">
            <w:r>
              <w:t>2.</w:t>
            </w:r>
            <w:r>
              <w:rPr>
                <w:sz w:val="22"/>
              </w:rPr>
              <w:t xml:space="preserve">  </w:t>
            </w:r>
            <w:r>
              <w:t>Data collection</w:t>
            </w:r>
            <w:r>
              <w:tab/>
            </w:r>
            <w:r>
              <w:fldChar w:fldCharType="begin"/>
            </w:r>
            <w:r>
              <w:instrText>PAGEREF _Toc11276 \h</w:instrText>
            </w:r>
            <w:r>
              <w:fldChar w:fldCharType="separate"/>
            </w:r>
            <w:r>
              <w:t xml:space="preserve">2 </w:t>
            </w:r>
            <w:r>
              <w:fldChar w:fldCharType="end"/>
            </w:r>
          </w:hyperlink>
        </w:p>
        <w:p w14:paraId="215DA3FF" w14:textId="77777777" w:rsidR="00ED4406" w:rsidRDefault="00000000">
          <w:pPr>
            <w:pStyle w:val="TOC1"/>
            <w:tabs>
              <w:tab w:val="right" w:leader="dot" w:pos="9416"/>
            </w:tabs>
          </w:pPr>
          <w:hyperlink w:anchor="_Toc11277">
            <w:r>
              <w:t>3.</w:t>
            </w:r>
            <w:r>
              <w:rPr>
                <w:sz w:val="22"/>
              </w:rPr>
              <w:t xml:space="preserve"> </w:t>
            </w:r>
            <w:r>
              <w:t>Data visualization</w:t>
            </w:r>
            <w:r>
              <w:tab/>
            </w:r>
            <w:r>
              <w:fldChar w:fldCharType="begin"/>
            </w:r>
            <w:r>
              <w:instrText>PAGEREF _Toc11277 \h</w:instrText>
            </w:r>
            <w:r>
              <w:fldChar w:fldCharType="separate"/>
            </w:r>
            <w:r>
              <w:t xml:space="preserve">4 </w:t>
            </w:r>
            <w:r>
              <w:fldChar w:fldCharType="end"/>
            </w:r>
          </w:hyperlink>
        </w:p>
        <w:p w14:paraId="20692BC1" w14:textId="77777777" w:rsidR="00ED4406" w:rsidRDefault="00000000">
          <w:pPr>
            <w:pStyle w:val="TOC2"/>
            <w:tabs>
              <w:tab w:val="right" w:leader="dot" w:pos="9416"/>
            </w:tabs>
          </w:pPr>
          <w:hyperlink w:anchor="_Toc11278">
            <w:r>
              <w:t>a.</w:t>
            </w:r>
            <w:r>
              <w:rPr>
                <w:sz w:val="22"/>
              </w:rPr>
              <w:t xml:space="preserve"> </w:t>
            </w:r>
            <w:r>
              <w:t>Histogram</w:t>
            </w:r>
            <w:r>
              <w:tab/>
            </w:r>
            <w:r>
              <w:fldChar w:fldCharType="begin"/>
            </w:r>
            <w:r>
              <w:instrText>PAGEREF _Toc11278 \h</w:instrText>
            </w:r>
            <w:r>
              <w:fldChar w:fldCharType="separate"/>
            </w:r>
            <w:r>
              <w:t xml:space="preserve">5 </w:t>
            </w:r>
            <w:r>
              <w:fldChar w:fldCharType="end"/>
            </w:r>
          </w:hyperlink>
        </w:p>
        <w:p w14:paraId="7DC054D7" w14:textId="77777777" w:rsidR="00ED4406" w:rsidRDefault="00000000">
          <w:pPr>
            <w:pStyle w:val="TOC2"/>
            <w:tabs>
              <w:tab w:val="right" w:leader="dot" w:pos="9416"/>
            </w:tabs>
          </w:pPr>
          <w:hyperlink w:anchor="_Toc11279">
            <w:r>
              <w:t>b.</w:t>
            </w:r>
            <w:r>
              <w:rPr>
                <w:sz w:val="22"/>
              </w:rPr>
              <w:t xml:space="preserve">  </w:t>
            </w:r>
            <w:r>
              <w:t>Bar Graph</w:t>
            </w:r>
            <w:r>
              <w:tab/>
            </w:r>
            <w:r>
              <w:fldChar w:fldCharType="begin"/>
            </w:r>
            <w:r>
              <w:instrText>PAGEREF _Toc11279 \h</w:instrText>
            </w:r>
            <w:r>
              <w:fldChar w:fldCharType="separate"/>
            </w:r>
            <w:r>
              <w:t xml:space="preserve">6 </w:t>
            </w:r>
            <w:r>
              <w:fldChar w:fldCharType="end"/>
            </w:r>
          </w:hyperlink>
        </w:p>
        <w:p w14:paraId="5683B21E" w14:textId="77777777" w:rsidR="00ED4406" w:rsidRDefault="00000000">
          <w:pPr>
            <w:pStyle w:val="TOC2"/>
            <w:tabs>
              <w:tab w:val="right" w:leader="dot" w:pos="9416"/>
            </w:tabs>
          </w:pPr>
          <w:hyperlink w:anchor="_Toc11280">
            <w:r>
              <w:t>c.</w:t>
            </w:r>
            <w:r>
              <w:rPr>
                <w:sz w:val="22"/>
              </w:rPr>
              <w:t xml:space="preserve">  </w:t>
            </w:r>
            <w:r>
              <w:t>Scatter Plot</w:t>
            </w:r>
            <w:r>
              <w:tab/>
            </w:r>
            <w:r>
              <w:fldChar w:fldCharType="begin"/>
            </w:r>
            <w:r>
              <w:instrText>PAGEREF _Toc11280 \h</w:instrText>
            </w:r>
            <w:r>
              <w:fldChar w:fldCharType="separate"/>
            </w:r>
            <w:r>
              <w:t xml:space="preserve">7 </w:t>
            </w:r>
            <w:r>
              <w:fldChar w:fldCharType="end"/>
            </w:r>
          </w:hyperlink>
        </w:p>
        <w:p w14:paraId="1555060A" w14:textId="77777777" w:rsidR="00ED4406" w:rsidRDefault="00000000">
          <w:pPr>
            <w:pStyle w:val="TOC1"/>
            <w:tabs>
              <w:tab w:val="right" w:leader="dot" w:pos="9416"/>
            </w:tabs>
          </w:pPr>
          <w:hyperlink w:anchor="_Toc11281">
            <w:r>
              <w:t>4.</w:t>
            </w:r>
            <w:r>
              <w:rPr>
                <w:sz w:val="22"/>
              </w:rPr>
              <w:t xml:space="preserve">  </w:t>
            </w:r>
            <w:r>
              <w:t>Statistical analysis</w:t>
            </w:r>
            <w:r>
              <w:tab/>
            </w:r>
            <w:r>
              <w:fldChar w:fldCharType="begin"/>
            </w:r>
            <w:r>
              <w:instrText>PAGEREF _Toc11281 \h</w:instrText>
            </w:r>
            <w:r>
              <w:fldChar w:fldCharType="separate"/>
            </w:r>
            <w:r>
              <w:t xml:space="preserve">8 </w:t>
            </w:r>
            <w:r>
              <w:fldChar w:fldCharType="end"/>
            </w:r>
          </w:hyperlink>
        </w:p>
        <w:p w14:paraId="79D558A3" w14:textId="77777777" w:rsidR="00ED4406" w:rsidRDefault="00000000">
          <w:pPr>
            <w:pStyle w:val="TOC2"/>
            <w:tabs>
              <w:tab w:val="right" w:leader="dot" w:pos="9416"/>
            </w:tabs>
          </w:pPr>
          <w:hyperlink w:anchor="_Toc11282">
            <w:r>
              <w:t>a.</w:t>
            </w:r>
            <w:r>
              <w:rPr>
                <w:sz w:val="22"/>
              </w:rPr>
              <w:t xml:space="preserve">  </w:t>
            </w:r>
            <w:r>
              <w:t>Sampling distribution of mean and variance</w:t>
            </w:r>
            <w:r>
              <w:tab/>
            </w:r>
            <w:r>
              <w:fldChar w:fldCharType="begin"/>
            </w:r>
            <w:r>
              <w:instrText>PAGEREF _Toc11282 \h</w:instrText>
            </w:r>
            <w:r>
              <w:fldChar w:fldCharType="separate"/>
            </w:r>
            <w:r>
              <w:t xml:space="preserve">8 </w:t>
            </w:r>
            <w:r>
              <w:fldChar w:fldCharType="end"/>
            </w:r>
          </w:hyperlink>
        </w:p>
        <w:p w14:paraId="08B66F76" w14:textId="77777777" w:rsidR="00ED4406" w:rsidRDefault="00000000">
          <w:pPr>
            <w:pStyle w:val="TOC2"/>
            <w:tabs>
              <w:tab w:val="right" w:leader="dot" w:pos="9416"/>
            </w:tabs>
          </w:pPr>
          <w:hyperlink w:anchor="_Toc11283">
            <w:r>
              <w:t>b.</w:t>
            </w:r>
            <w:r>
              <w:rPr>
                <w:sz w:val="22"/>
              </w:rPr>
              <w:t xml:space="preserve">  </w:t>
            </w:r>
            <w:r>
              <w:t>Hypothesis testing</w:t>
            </w:r>
            <w:r>
              <w:tab/>
            </w:r>
            <w:r>
              <w:fldChar w:fldCharType="begin"/>
            </w:r>
            <w:r>
              <w:instrText>PAGEREF _Toc11283 \h</w:instrText>
            </w:r>
            <w:r>
              <w:fldChar w:fldCharType="separate"/>
            </w:r>
            <w:r>
              <w:t xml:space="preserve">9 </w:t>
            </w:r>
            <w:r>
              <w:fldChar w:fldCharType="end"/>
            </w:r>
          </w:hyperlink>
        </w:p>
        <w:p w14:paraId="59DEBA49" w14:textId="77777777" w:rsidR="00ED4406" w:rsidRDefault="00000000">
          <w:pPr>
            <w:pStyle w:val="TOC2"/>
            <w:tabs>
              <w:tab w:val="right" w:leader="dot" w:pos="9416"/>
            </w:tabs>
          </w:pPr>
          <w:hyperlink w:anchor="_Toc11284">
            <w:r>
              <w:t>c.</w:t>
            </w:r>
            <w:r>
              <w:rPr>
                <w:sz w:val="22"/>
              </w:rPr>
              <w:t xml:space="preserve">  </w:t>
            </w:r>
            <w:r>
              <w:t>Confidence Intervals</w:t>
            </w:r>
            <w:r>
              <w:tab/>
            </w:r>
            <w:r>
              <w:fldChar w:fldCharType="begin"/>
            </w:r>
            <w:r>
              <w:instrText>PAGEREF _Toc11284 \h</w:instrText>
            </w:r>
            <w:r>
              <w:fldChar w:fldCharType="separate"/>
            </w:r>
            <w:r>
              <w:t xml:space="preserve">10 </w:t>
            </w:r>
            <w:r>
              <w:fldChar w:fldCharType="end"/>
            </w:r>
          </w:hyperlink>
        </w:p>
        <w:p w14:paraId="509D7A1B" w14:textId="77777777" w:rsidR="00ED4406" w:rsidRDefault="00000000">
          <w:pPr>
            <w:pStyle w:val="TOC1"/>
            <w:tabs>
              <w:tab w:val="right" w:leader="dot" w:pos="9416"/>
            </w:tabs>
          </w:pPr>
          <w:hyperlink w:anchor="_Toc11285">
            <w:r>
              <w:t>5.</w:t>
            </w:r>
            <w:r>
              <w:rPr>
                <w:sz w:val="22"/>
              </w:rPr>
              <w:t xml:space="preserve">  </w:t>
            </w:r>
            <w:r>
              <w:t>Conclusion</w:t>
            </w:r>
            <w:r>
              <w:tab/>
            </w:r>
            <w:r>
              <w:fldChar w:fldCharType="begin"/>
            </w:r>
            <w:r>
              <w:instrText>PAGEREF _Toc11285 \h</w:instrText>
            </w:r>
            <w:r>
              <w:fldChar w:fldCharType="separate"/>
            </w:r>
            <w:r>
              <w:t xml:space="preserve">12 </w:t>
            </w:r>
            <w:r>
              <w:fldChar w:fldCharType="end"/>
            </w:r>
          </w:hyperlink>
        </w:p>
        <w:p w14:paraId="446233C0" w14:textId="77777777" w:rsidR="00ED4406" w:rsidRDefault="00000000">
          <w:pPr>
            <w:pStyle w:val="TOC1"/>
            <w:tabs>
              <w:tab w:val="right" w:leader="dot" w:pos="9416"/>
            </w:tabs>
          </w:pPr>
          <w:hyperlink w:anchor="_Toc11286">
            <w:r>
              <w:t>6.</w:t>
            </w:r>
            <w:r>
              <w:rPr>
                <w:sz w:val="22"/>
              </w:rPr>
              <w:t xml:space="preserve">  </w:t>
            </w:r>
            <w:r>
              <w:t>References</w:t>
            </w:r>
            <w:r>
              <w:tab/>
            </w:r>
            <w:r>
              <w:fldChar w:fldCharType="begin"/>
            </w:r>
            <w:r>
              <w:instrText>PAGEREF _Toc11286 \h</w:instrText>
            </w:r>
            <w:r>
              <w:fldChar w:fldCharType="separate"/>
            </w:r>
            <w:r>
              <w:t xml:space="preserve">12 </w:t>
            </w:r>
            <w:r>
              <w:fldChar w:fldCharType="end"/>
            </w:r>
          </w:hyperlink>
        </w:p>
        <w:p w14:paraId="066833B5" w14:textId="77777777" w:rsidR="00ED4406" w:rsidRDefault="00000000">
          <w:r>
            <w:fldChar w:fldCharType="end"/>
          </w:r>
        </w:p>
      </w:sdtContent>
    </w:sdt>
    <w:p w14:paraId="669449E5" w14:textId="77777777" w:rsidR="00ED4406" w:rsidRDefault="00000000">
      <w:pPr>
        <w:spacing w:after="294"/>
        <w:ind w:left="0" w:firstLine="0"/>
        <w:jc w:val="left"/>
      </w:pPr>
      <w:r>
        <w:rPr>
          <w:sz w:val="28"/>
        </w:rPr>
        <w:t xml:space="preserve"> </w:t>
      </w:r>
    </w:p>
    <w:p w14:paraId="61E3B74C" w14:textId="77777777" w:rsidR="00ED4406" w:rsidRDefault="00000000">
      <w:pPr>
        <w:pStyle w:val="Heading1"/>
        <w:ind w:left="315" w:right="2"/>
      </w:pPr>
      <w:bookmarkStart w:id="0" w:name="_Toc11275"/>
      <w:r>
        <w:rPr>
          <w:u w:val="none" w:color="000000"/>
        </w:rPr>
        <w:lastRenderedPageBreak/>
        <w:t>1.</w:t>
      </w:r>
      <w:r>
        <w:rPr>
          <w:rFonts w:ascii="Arial" w:eastAsia="Arial" w:hAnsi="Arial" w:cs="Arial"/>
          <w:b/>
          <w:u w:val="none" w:color="000000"/>
        </w:rPr>
        <w:t xml:space="preserve"> </w:t>
      </w:r>
      <w:r>
        <w:t>Introduction</w:t>
      </w:r>
      <w:r>
        <w:rPr>
          <w:u w:val="none" w:color="000000"/>
        </w:rPr>
        <w:t xml:space="preserve"> </w:t>
      </w:r>
      <w:bookmarkEnd w:id="0"/>
    </w:p>
    <w:p w14:paraId="77FBC808" w14:textId="77777777" w:rsidR="00ED4406" w:rsidRDefault="00000000">
      <w:pPr>
        <w:spacing w:after="363"/>
        <w:ind w:left="-5" w:right="47"/>
      </w:pPr>
      <w:r>
        <w:t xml:space="preserve">The problem faced by most students while relocating to Boston is finding housing. As there are a lot of factors to be considered while searching for accommodation, students tend to fall for frauds due to their lack of knowledge about the city. The plan of action is to perform a descriptive analysis of the dataset which will enable the student to make an informed decision when it comes to selecting the ideal home. The scope of the project is conducting statistical analysis to study various characteristics such as distance from the university, public transport options, locality, rent, etc. based on which student selects housing. The motive will be to find ideal accommodation based on the characteristics and data that the project concludes. Furthermore, determining the deviation from the ideal characteristics will help the student to differentiate and choose between the available options according to his/her liking.  </w:t>
      </w:r>
    </w:p>
    <w:p w14:paraId="1135CA8D" w14:textId="77777777" w:rsidR="00ED4406" w:rsidRDefault="00000000">
      <w:pPr>
        <w:pStyle w:val="Heading1"/>
        <w:ind w:left="315" w:right="3"/>
      </w:pPr>
      <w:bookmarkStart w:id="1" w:name="_Toc11276"/>
      <w:r>
        <w:rPr>
          <w:u w:val="none" w:color="000000"/>
        </w:rPr>
        <w:t>2.</w:t>
      </w:r>
      <w:r>
        <w:rPr>
          <w:rFonts w:ascii="Arial" w:eastAsia="Arial" w:hAnsi="Arial" w:cs="Arial"/>
          <w:b/>
          <w:u w:val="none" w:color="000000"/>
        </w:rPr>
        <w:t xml:space="preserve"> </w:t>
      </w:r>
      <w:r>
        <w:t>Data collection</w:t>
      </w:r>
      <w:r>
        <w:rPr>
          <w:u w:val="none" w:color="000000"/>
        </w:rPr>
        <w:t xml:space="preserve"> </w:t>
      </w:r>
      <w:bookmarkEnd w:id="1"/>
    </w:p>
    <w:p w14:paraId="57A84F6C" w14:textId="77777777" w:rsidR="00ED4406" w:rsidRDefault="00000000">
      <w:pPr>
        <w:spacing w:after="111"/>
        <w:ind w:left="-5" w:right="47"/>
      </w:pPr>
      <w:r>
        <w:t xml:space="preserve">The data for visualization and statistical analysis was collected by conducting a survey. With the help of the survey, the data like, total rent, individual rent, maximum budget, number of rooms, number of roommates, use of public transport, cost of public transport, location of accommodation and preferred amenities were collected. The collected data was then customized in excel into 2 types for ease of visualization. </w:t>
      </w:r>
    </w:p>
    <w:p w14:paraId="6EFBD805" w14:textId="77777777" w:rsidR="00ED4406" w:rsidRDefault="00000000">
      <w:pPr>
        <w:spacing w:after="254"/>
        <w:ind w:left="0" w:firstLine="0"/>
        <w:jc w:val="right"/>
      </w:pPr>
      <w:r>
        <w:rPr>
          <w:noProof/>
        </w:rPr>
        <w:drawing>
          <wp:inline distT="0" distB="0" distL="0" distR="0" wp14:anchorId="0FEB0B58" wp14:editId="471EE824">
            <wp:extent cx="5943600" cy="1299210"/>
            <wp:effectExtent l="0" t="0" r="0" b="0"/>
            <wp:docPr id="883" name="Picture 883"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883" name="Picture 883"/>
                    <pic:cNvPicPr/>
                  </pic:nvPicPr>
                  <pic:blipFill>
                    <a:blip r:embed="rId7"/>
                    <a:stretch>
                      <a:fillRect/>
                    </a:stretch>
                  </pic:blipFill>
                  <pic:spPr>
                    <a:xfrm>
                      <a:off x="0" y="0"/>
                      <a:ext cx="5943600" cy="1299210"/>
                    </a:xfrm>
                    <a:prstGeom prst="rect">
                      <a:avLst/>
                    </a:prstGeom>
                  </pic:spPr>
                </pic:pic>
              </a:graphicData>
            </a:graphic>
          </wp:inline>
        </w:drawing>
      </w:r>
      <w:r>
        <w:t xml:space="preserve"> </w:t>
      </w:r>
    </w:p>
    <w:p w14:paraId="4E9B2656" w14:textId="77777777" w:rsidR="00ED4406" w:rsidRDefault="00000000">
      <w:pPr>
        <w:tabs>
          <w:tab w:val="center" w:pos="4662"/>
        </w:tabs>
        <w:spacing w:after="0"/>
        <w:ind w:left="-15" w:firstLine="0"/>
        <w:jc w:val="left"/>
      </w:pPr>
      <w:r>
        <w:rPr>
          <w:sz w:val="37"/>
          <w:vertAlign w:val="superscript"/>
        </w:rPr>
        <w:t xml:space="preserve"> </w:t>
      </w:r>
      <w:r>
        <w:rPr>
          <w:sz w:val="37"/>
          <w:vertAlign w:val="superscript"/>
        </w:rPr>
        <w:tab/>
      </w:r>
      <w:r>
        <w:rPr>
          <w:sz w:val="22"/>
        </w:rPr>
        <w:t xml:space="preserve">Table 1: Sample of data </w:t>
      </w:r>
    </w:p>
    <w:p w14:paraId="311A8816" w14:textId="77777777" w:rsidR="00ED4406" w:rsidRDefault="00000000">
      <w:pPr>
        <w:ind w:left="0" w:firstLine="0"/>
        <w:jc w:val="left"/>
      </w:pPr>
      <w:r>
        <w:t xml:space="preserve"> </w:t>
      </w:r>
    </w:p>
    <w:p w14:paraId="61E37B79" w14:textId="77777777" w:rsidR="00ED4406" w:rsidRDefault="00000000">
      <w:pPr>
        <w:spacing w:after="196"/>
        <w:ind w:left="-5" w:right="47"/>
      </w:pPr>
      <w:r>
        <w:t xml:space="preserve">The table above (see Table 1) is a sample of the data collected from the survey. Given below are the variables for each column. </w:t>
      </w:r>
    </w:p>
    <w:p w14:paraId="6F04B5BC" w14:textId="77777777" w:rsidR="00ED4406" w:rsidRDefault="00000000">
      <w:pPr>
        <w:numPr>
          <w:ilvl w:val="0"/>
          <w:numId w:val="1"/>
        </w:numPr>
        <w:spacing w:after="38"/>
        <w:ind w:right="47" w:hanging="360"/>
      </w:pPr>
      <w:proofErr w:type="spellStart"/>
      <w:r>
        <w:t>totalrent</w:t>
      </w:r>
      <w:proofErr w:type="spellEnd"/>
      <w:r>
        <w:t xml:space="preserve"> – Total rent of the accommodation. </w:t>
      </w:r>
    </w:p>
    <w:p w14:paraId="22BCD2E7" w14:textId="77777777" w:rsidR="00ED4406" w:rsidRDefault="00000000">
      <w:pPr>
        <w:numPr>
          <w:ilvl w:val="0"/>
          <w:numId w:val="1"/>
        </w:numPr>
        <w:spacing w:after="38"/>
        <w:ind w:right="47" w:hanging="360"/>
      </w:pPr>
      <w:proofErr w:type="spellStart"/>
      <w:r>
        <w:t>individualrent</w:t>
      </w:r>
      <w:proofErr w:type="spellEnd"/>
      <w:r>
        <w:t xml:space="preserve"> – Individual rent paid by the student in that accommodation. </w:t>
      </w:r>
    </w:p>
    <w:p w14:paraId="40F3A715" w14:textId="77777777" w:rsidR="00ED4406" w:rsidRDefault="00000000">
      <w:pPr>
        <w:numPr>
          <w:ilvl w:val="0"/>
          <w:numId w:val="1"/>
        </w:numPr>
        <w:spacing w:after="35"/>
        <w:ind w:right="47" w:hanging="360"/>
      </w:pPr>
      <w:proofErr w:type="spellStart"/>
      <w:r>
        <w:t>maxbudget</w:t>
      </w:r>
      <w:proofErr w:type="spellEnd"/>
      <w:r>
        <w:t xml:space="preserve"> – The maximum rent that a student can afford. </w:t>
      </w:r>
    </w:p>
    <w:p w14:paraId="5E5DAF30" w14:textId="77777777" w:rsidR="00ED4406" w:rsidRDefault="00000000">
      <w:pPr>
        <w:numPr>
          <w:ilvl w:val="0"/>
          <w:numId w:val="1"/>
        </w:numPr>
        <w:spacing w:after="38"/>
        <w:ind w:right="47" w:hanging="360"/>
      </w:pPr>
      <w:r>
        <w:t xml:space="preserve">rooms – Total number of rooms in the accommodation.  </w:t>
      </w:r>
    </w:p>
    <w:p w14:paraId="4B16A71E" w14:textId="77777777" w:rsidR="00ED4406" w:rsidRDefault="00000000">
      <w:pPr>
        <w:numPr>
          <w:ilvl w:val="0"/>
          <w:numId w:val="1"/>
        </w:numPr>
        <w:spacing w:after="31"/>
        <w:ind w:right="47" w:hanging="360"/>
      </w:pPr>
      <w:r>
        <w:t>roommates - Total number of roommates in the accommodation. 6.</w:t>
      </w:r>
      <w:r>
        <w:rPr>
          <w:rFonts w:ascii="Arial" w:eastAsia="Arial" w:hAnsi="Arial" w:cs="Arial"/>
        </w:rPr>
        <w:t xml:space="preserve"> </w:t>
      </w:r>
      <w:proofErr w:type="spellStart"/>
      <w:r>
        <w:t>publictransport</w:t>
      </w:r>
      <w:proofErr w:type="spellEnd"/>
      <w:r>
        <w:t xml:space="preserve"> – If a student uses public transport or not </w:t>
      </w:r>
    </w:p>
    <w:p w14:paraId="3F160C34" w14:textId="77777777" w:rsidR="00ED4406" w:rsidRDefault="00000000">
      <w:pPr>
        <w:numPr>
          <w:ilvl w:val="0"/>
          <w:numId w:val="2"/>
        </w:numPr>
        <w:ind w:right="47" w:hanging="360"/>
      </w:pPr>
      <w:r>
        <w:t xml:space="preserve">cost – Transport cost paid by the student. </w:t>
      </w:r>
    </w:p>
    <w:p w14:paraId="4BDF0CB8" w14:textId="77777777" w:rsidR="00ED4406" w:rsidRDefault="00000000">
      <w:pPr>
        <w:numPr>
          <w:ilvl w:val="0"/>
          <w:numId w:val="2"/>
        </w:numPr>
        <w:spacing w:after="38"/>
        <w:ind w:right="47" w:hanging="360"/>
      </w:pPr>
      <w:r>
        <w:lastRenderedPageBreak/>
        <w:t xml:space="preserve">location – The location of the accommodation. It was divided into 9 different regions viz. Allston, Brighton, Brookline, Cambridge, Fenway – Kenmore, Jamaica Plain, Mission Hill, Roxbury and Other. </w:t>
      </w:r>
    </w:p>
    <w:p w14:paraId="46F7C2EA" w14:textId="77777777" w:rsidR="00ED4406" w:rsidRDefault="00000000">
      <w:pPr>
        <w:numPr>
          <w:ilvl w:val="0"/>
          <w:numId w:val="2"/>
        </w:numPr>
        <w:spacing w:after="38"/>
        <w:ind w:right="47" w:hanging="360"/>
      </w:pPr>
      <w:proofErr w:type="spellStart"/>
      <w:r>
        <w:t>conveniencestore</w:t>
      </w:r>
      <w:proofErr w:type="spellEnd"/>
      <w:r>
        <w:t xml:space="preserve"> – Convenience store accessibility as a preferred amenity of a student. </w:t>
      </w:r>
    </w:p>
    <w:p w14:paraId="29FD5D35" w14:textId="77777777" w:rsidR="00ED4406" w:rsidRDefault="00000000">
      <w:pPr>
        <w:numPr>
          <w:ilvl w:val="0"/>
          <w:numId w:val="2"/>
        </w:numPr>
        <w:spacing w:after="38"/>
        <w:ind w:right="47" w:hanging="360"/>
      </w:pPr>
      <w:r>
        <w:t xml:space="preserve">pharmacy – Pharmacy accessibility as a preferred amenity of a student. </w:t>
      </w:r>
    </w:p>
    <w:p w14:paraId="77ED77B1" w14:textId="77777777" w:rsidR="00ED4406" w:rsidRDefault="00000000">
      <w:pPr>
        <w:numPr>
          <w:ilvl w:val="0"/>
          <w:numId w:val="2"/>
        </w:numPr>
        <w:spacing w:after="35"/>
        <w:ind w:right="47" w:hanging="360"/>
      </w:pPr>
      <w:r>
        <w:t xml:space="preserve">gymnasium – Gymnasium accessibility as a preferred amenity of a student. </w:t>
      </w:r>
    </w:p>
    <w:p w14:paraId="6C15BF67" w14:textId="77777777" w:rsidR="00ED4406" w:rsidRDefault="00000000">
      <w:pPr>
        <w:numPr>
          <w:ilvl w:val="0"/>
          <w:numId w:val="2"/>
        </w:numPr>
        <w:spacing w:after="113"/>
        <w:ind w:right="47" w:hanging="360"/>
      </w:pPr>
      <w:r>
        <w:t xml:space="preserve">transport – Public Transport accessibility as a preferred amenity of a student. </w:t>
      </w:r>
    </w:p>
    <w:p w14:paraId="195CC73C" w14:textId="77777777" w:rsidR="00ED4406" w:rsidRDefault="00000000">
      <w:pPr>
        <w:spacing w:after="259"/>
        <w:ind w:left="0" w:firstLine="0"/>
        <w:jc w:val="right"/>
      </w:pPr>
      <w:r>
        <w:rPr>
          <w:noProof/>
        </w:rPr>
        <w:drawing>
          <wp:inline distT="0" distB="0" distL="0" distR="0" wp14:anchorId="07BC7743" wp14:editId="6437F212">
            <wp:extent cx="5943600" cy="1579245"/>
            <wp:effectExtent l="0" t="0" r="0" b="0"/>
            <wp:docPr id="1006" name="Picture 1006"/>
            <wp:cNvGraphicFramePr/>
            <a:graphic xmlns:a="http://schemas.openxmlformats.org/drawingml/2006/main">
              <a:graphicData uri="http://schemas.openxmlformats.org/drawingml/2006/picture">
                <pic:pic xmlns:pic="http://schemas.openxmlformats.org/drawingml/2006/picture">
                  <pic:nvPicPr>
                    <pic:cNvPr id="1006" name="Picture 1006"/>
                    <pic:cNvPicPr/>
                  </pic:nvPicPr>
                  <pic:blipFill>
                    <a:blip r:embed="rId8"/>
                    <a:stretch>
                      <a:fillRect/>
                    </a:stretch>
                  </pic:blipFill>
                  <pic:spPr>
                    <a:xfrm>
                      <a:off x="0" y="0"/>
                      <a:ext cx="5943600" cy="1579245"/>
                    </a:xfrm>
                    <a:prstGeom prst="rect">
                      <a:avLst/>
                    </a:prstGeom>
                  </pic:spPr>
                </pic:pic>
              </a:graphicData>
            </a:graphic>
          </wp:inline>
        </w:drawing>
      </w:r>
      <w:r>
        <w:t xml:space="preserve"> </w:t>
      </w:r>
    </w:p>
    <w:p w14:paraId="1754032B" w14:textId="77777777" w:rsidR="00ED4406" w:rsidRDefault="00000000">
      <w:pPr>
        <w:tabs>
          <w:tab w:val="center" w:pos="4663"/>
        </w:tabs>
        <w:spacing w:after="0"/>
        <w:ind w:left="-15" w:firstLine="0"/>
        <w:jc w:val="left"/>
      </w:pPr>
      <w:r>
        <w:rPr>
          <w:sz w:val="37"/>
          <w:vertAlign w:val="superscript"/>
        </w:rPr>
        <w:t xml:space="preserve"> </w:t>
      </w:r>
      <w:r>
        <w:rPr>
          <w:sz w:val="37"/>
          <w:vertAlign w:val="superscript"/>
        </w:rPr>
        <w:tab/>
      </w:r>
      <w:r>
        <w:rPr>
          <w:sz w:val="22"/>
        </w:rPr>
        <w:t xml:space="preserve">Table 2: Data for bar graph </w:t>
      </w:r>
    </w:p>
    <w:p w14:paraId="0D0A4F35" w14:textId="77777777" w:rsidR="00ED4406" w:rsidRDefault="00000000">
      <w:pPr>
        <w:ind w:left="0" w:firstLine="0"/>
        <w:jc w:val="left"/>
      </w:pPr>
      <w:r>
        <w:t xml:space="preserve"> </w:t>
      </w:r>
    </w:p>
    <w:p w14:paraId="5F8D5BC6" w14:textId="77777777" w:rsidR="00ED4406" w:rsidRDefault="00000000">
      <w:pPr>
        <w:spacing w:after="196"/>
        <w:ind w:left="-5" w:right="47"/>
      </w:pPr>
      <w:r>
        <w:t xml:space="preserve">The table above (see Table 2) is summarized for visualization using Bar graphs. In this table the average of all the values like total rent, individual rent, maximum budget, number of rooms, number of roommates, cost of public transport was calculated based on the Location. Given below are the variables for each column. </w:t>
      </w:r>
    </w:p>
    <w:p w14:paraId="4D06AB9F" w14:textId="77777777" w:rsidR="00ED4406" w:rsidRDefault="00000000">
      <w:pPr>
        <w:numPr>
          <w:ilvl w:val="0"/>
          <w:numId w:val="3"/>
        </w:numPr>
        <w:spacing w:after="38"/>
        <w:ind w:right="47" w:hanging="360"/>
      </w:pPr>
      <w:proofErr w:type="spellStart"/>
      <w:r>
        <w:t>Avg_totalrent</w:t>
      </w:r>
      <w:proofErr w:type="spellEnd"/>
      <w:r>
        <w:t xml:space="preserve"> – Average of total rent based on the Location. </w:t>
      </w:r>
    </w:p>
    <w:p w14:paraId="13F2D3CC" w14:textId="77777777" w:rsidR="00ED4406" w:rsidRDefault="00000000">
      <w:pPr>
        <w:numPr>
          <w:ilvl w:val="0"/>
          <w:numId w:val="3"/>
        </w:numPr>
        <w:spacing w:after="38"/>
        <w:ind w:right="47" w:hanging="360"/>
      </w:pPr>
      <w:proofErr w:type="spellStart"/>
      <w:r>
        <w:t>Avg_individualrent</w:t>
      </w:r>
      <w:proofErr w:type="spellEnd"/>
      <w:r>
        <w:t xml:space="preserve"> - Average of individual rent based on the Location. </w:t>
      </w:r>
    </w:p>
    <w:p w14:paraId="65B3F533" w14:textId="77777777" w:rsidR="00ED4406" w:rsidRDefault="00000000">
      <w:pPr>
        <w:numPr>
          <w:ilvl w:val="0"/>
          <w:numId w:val="3"/>
        </w:numPr>
        <w:spacing w:after="35"/>
        <w:ind w:right="47" w:hanging="360"/>
      </w:pPr>
      <w:proofErr w:type="spellStart"/>
      <w:r>
        <w:t>Avg_maxbudget</w:t>
      </w:r>
      <w:proofErr w:type="spellEnd"/>
      <w:r>
        <w:t xml:space="preserve"> - Average of maximum budget based on the Location. </w:t>
      </w:r>
    </w:p>
    <w:p w14:paraId="43D2994B" w14:textId="77777777" w:rsidR="00ED4406" w:rsidRDefault="00000000">
      <w:pPr>
        <w:numPr>
          <w:ilvl w:val="0"/>
          <w:numId w:val="3"/>
        </w:numPr>
        <w:spacing w:after="38"/>
        <w:ind w:right="47" w:hanging="360"/>
      </w:pPr>
      <w:proofErr w:type="spellStart"/>
      <w:r>
        <w:t>Avg_rooms</w:t>
      </w:r>
      <w:proofErr w:type="spellEnd"/>
      <w:r>
        <w:t xml:space="preserve"> - Average of number of rooms in the accommodation based on the Location. </w:t>
      </w:r>
    </w:p>
    <w:p w14:paraId="014F9E14" w14:textId="77777777" w:rsidR="00ED4406" w:rsidRDefault="00000000">
      <w:pPr>
        <w:numPr>
          <w:ilvl w:val="0"/>
          <w:numId w:val="3"/>
        </w:numPr>
        <w:spacing w:after="35"/>
        <w:ind w:right="47" w:hanging="360"/>
      </w:pPr>
      <w:proofErr w:type="spellStart"/>
      <w:r>
        <w:t>Avg_roommates</w:t>
      </w:r>
      <w:proofErr w:type="spellEnd"/>
      <w:r>
        <w:t xml:space="preserve"> - Average of number of roommates in the accommodation based on the Location. </w:t>
      </w:r>
    </w:p>
    <w:p w14:paraId="667011D9" w14:textId="77777777" w:rsidR="00ED4406" w:rsidRDefault="00000000">
      <w:pPr>
        <w:numPr>
          <w:ilvl w:val="0"/>
          <w:numId w:val="3"/>
        </w:numPr>
        <w:spacing w:after="38"/>
        <w:ind w:right="47" w:hanging="360"/>
      </w:pPr>
      <w:proofErr w:type="spellStart"/>
      <w:r>
        <w:t>Avg_transportcost</w:t>
      </w:r>
      <w:proofErr w:type="spellEnd"/>
      <w:r>
        <w:t xml:space="preserve"> - Average of cost of transport based on the Location. </w:t>
      </w:r>
    </w:p>
    <w:p w14:paraId="74698E97" w14:textId="77777777" w:rsidR="00ED4406" w:rsidRDefault="00000000">
      <w:pPr>
        <w:numPr>
          <w:ilvl w:val="0"/>
          <w:numId w:val="3"/>
        </w:numPr>
        <w:ind w:right="47" w:hanging="360"/>
      </w:pPr>
      <w:r>
        <w:t xml:space="preserve">distance – Distance of the accommodation location from the University.    </w:t>
      </w:r>
    </w:p>
    <w:p w14:paraId="10903D94" w14:textId="77777777" w:rsidR="00ED4406" w:rsidRDefault="00000000">
      <w:pPr>
        <w:pStyle w:val="Heading1"/>
        <w:ind w:left="315" w:right="4"/>
      </w:pPr>
      <w:bookmarkStart w:id="2" w:name="_Toc11277"/>
      <w:r>
        <w:rPr>
          <w:u w:val="none" w:color="000000"/>
        </w:rPr>
        <w:lastRenderedPageBreak/>
        <w:t>3.</w:t>
      </w:r>
      <w:r>
        <w:rPr>
          <w:rFonts w:ascii="Arial" w:eastAsia="Arial" w:hAnsi="Arial" w:cs="Arial"/>
          <w:b/>
          <w:u w:val="none" w:color="000000"/>
        </w:rPr>
        <w:t xml:space="preserve"> </w:t>
      </w:r>
      <w:r>
        <w:t>Data visualization</w:t>
      </w:r>
      <w:r>
        <w:rPr>
          <w:u w:val="none" w:color="000000"/>
        </w:rPr>
        <w:t xml:space="preserve"> </w:t>
      </w:r>
      <w:bookmarkEnd w:id="2"/>
    </w:p>
    <w:p w14:paraId="089720E0" w14:textId="77777777" w:rsidR="00ED4406" w:rsidRDefault="00000000">
      <w:pPr>
        <w:spacing w:after="135"/>
        <w:ind w:left="776" w:firstLine="0"/>
        <w:jc w:val="left"/>
      </w:pPr>
      <w:r>
        <w:rPr>
          <w:noProof/>
        </w:rPr>
        <w:drawing>
          <wp:inline distT="0" distB="0" distL="0" distR="0" wp14:anchorId="514E873C" wp14:editId="4CA6FBD0">
            <wp:extent cx="4957699" cy="2879725"/>
            <wp:effectExtent l="0" t="0" r="0" b="0"/>
            <wp:docPr id="1041" name="Picture 1041"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041" name="Picture 1041"/>
                    <pic:cNvPicPr/>
                  </pic:nvPicPr>
                  <pic:blipFill>
                    <a:blip r:embed="rId9"/>
                    <a:stretch>
                      <a:fillRect/>
                    </a:stretch>
                  </pic:blipFill>
                  <pic:spPr>
                    <a:xfrm>
                      <a:off x="0" y="0"/>
                      <a:ext cx="4957699" cy="2879725"/>
                    </a:xfrm>
                    <a:prstGeom prst="rect">
                      <a:avLst/>
                    </a:prstGeom>
                  </pic:spPr>
                </pic:pic>
              </a:graphicData>
            </a:graphic>
          </wp:inline>
        </w:drawing>
      </w:r>
    </w:p>
    <w:p w14:paraId="28D4D724" w14:textId="77777777" w:rsidR="00ED4406" w:rsidRDefault="00000000">
      <w:pPr>
        <w:tabs>
          <w:tab w:val="center" w:pos="4662"/>
        </w:tabs>
        <w:spacing w:after="0"/>
        <w:ind w:left="-15" w:firstLine="0"/>
        <w:jc w:val="left"/>
      </w:pPr>
      <w:r>
        <w:rPr>
          <w:sz w:val="37"/>
          <w:vertAlign w:val="superscript"/>
        </w:rPr>
        <w:t xml:space="preserve"> </w:t>
      </w:r>
      <w:r>
        <w:rPr>
          <w:sz w:val="37"/>
          <w:vertAlign w:val="superscript"/>
        </w:rPr>
        <w:tab/>
      </w:r>
      <w:r>
        <w:rPr>
          <w:sz w:val="22"/>
        </w:rPr>
        <w:t xml:space="preserve">Figure 1: Quartile – Quartile Plot </w:t>
      </w:r>
    </w:p>
    <w:p w14:paraId="084E488A" w14:textId="77777777" w:rsidR="00ED4406" w:rsidRDefault="00000000">
      <w:pPr>
        <w:ind w:left="0" w:firstLine="0"/>
        <w:jc w:val="left"/>
      </w:pPr>
      <w:r>
        <w:t xml:space="preserve"> </w:t>
      </w:r>
    </w:p>
    <w:p w14:paraId="3E417C0C" w14:textId="77777777" w:rsidR="00ED4406" w:rsidRDefault="00000000">
      <w:pPr>
        <w:ind w:left="-5" w:right="47"/>
      </w:pPr>
      <w:r>
        <w:t xml:space="preserve">The quartile - quartile plot of the total rent was obtained to verify the normality of the data. In the given graph (see Fig. 1), the diagonal line represents the normal distribution. The points describe the distribution of total rent. The points close to the diagonal lines signify that the data is normally distributed. </w:t>
      </w:r>
    </w:p>
    <w:p w14:paraId="7140AEC0" w14:textId="77777777" w:rsidR="00ED4406" w:rsidRDefault="00000000">
      <w:pPr>
        <w:pStyle w:val="Heading2"/>
        <w:ind w:left="316" w:right="2"/>
      </w:pPr>
      <w:bookmarkStart w:id="3" w:name="_Toc11278"/>
      <w:r>
        <w:t>a.</w:t>
      </w:r>
      <w:r>
        <w:rPr>
          <w:rFonts w:ascii="Arial" w:eastAsia="Arial" w:hAnsi="Arial" w:cs="Arial"/>
          <w:b/>
        </w:rPr>
        <w:t xml:space="preserve"> </w:t>
      </w:r>
      <w:r>
        <w:t>Histogram</w:t>
      </w:r>
      <w:bookmarkEnd w:id="3"/>
    </w:p>
    <w:p w14:paraId="597CE626" w14:textId="77777777" w:rsidR="00ED4406" w:rsidRDefault="00000000">
      <w:pPr>
        <w:spacing w:after="162"/>
        <w:ind w:left="1215" w:firstLine="0"/>
        <w:jc w:val="left"/>
      </w:pPr>
      <w:r>
        <w:rPr>
          <w:noProof/>
        </w:rPr>
        <w:drawing>
          <wp:inline distT="0" distB="0" distL="0" distR="0" wp14:anchorId="3D172D6F" wp14:editId="3D36D11E">
            <wp:extent cx="4393438" cy="2519680"/>
            <wp:effectExtent l="0" t="0" r="0" b="0"/>
            <wp:docPr id="1080" name="Picture 1080"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1080" name="Picture 1080"/>
                    <pic:cNvPicPr/>
                  </pic:nvPicPr>
                  <pic:blipFill>
                    <a:blip r:embed="rId10"/>
                    <a:stretch>
                      <a:fillRect/>
                    </a:stretch>
                  </pic:blipFill>
                  <pic:spPr>
                    <a:xfrm>
                      <a:off x="0" y="0"/>
                      <a:ext cx="4393438" cy="2519680"/>
                    </a:xfrm>
                    <a:prstGeom prst="rect">
                      <a:avLst/>
                    </a:prstGeom>
                  </pic:spPr>
                </pic:pic>
              </a:graphicData>
            </a:graphic>
          </wp:inline>
        </w:drawing>
      </w:r>
    </w:p>
    <w:p w14:paraId="279616F3" w14:textId="77777777" w:rsidR="00ED4406" w:rsidRDefault="00000000">
      <w:pPr>
        <w:spacing w:after="291"/>
        <w:ind w:right="98"/>
        <w:jc w:val="center"/>
      </w:pPr>
      <w:r>
        <w:rPr>
          <w:sz w:val="22"/>
        </w:rPr>
        <w:t xml:space="preserve">Figure 2: Histogram of Total rent vs Frequency &amp; Density curve </w:t>
      </w:r>
    </w:p>
    <w:p w14:paraId="43FB2545" w14:textId="77777777" w:rsidR="00ED4406" w:rsidRDefault="00000000">
      <w:pPr>
        <w:spacing w:after="0"/>
        <w:ind w:left="-5" w:right="47"/>
      </w:pPr>
      <w:r>
        <w:lastRenderedPageBreak/>
        <w:t xml:space="preserve">The above graph was formed from the ‘total rent’ values. In the graph, a histogram as well as the density curve was plotted. From the histogram, it can be observed that most of the total rent paid by the students is below 4000. Also, with the approximate bell shape of the density curve, the total rent data is normally distributed.  </w:t>
      </w:r>
    </w:p>
    <w:p w14:paraId="14D19C5D" w14:textId="77777777" w:rsidR="00ED4406" w:rsidRDefault="00000000">
      <w:pPr>
        <w:spacing w:after="210"/>
        <w:ind w:left="1200" w:firstLine="0"/>
        <w:jc w:val="left"/>
      </w:pPr>
      <w:r>
        <w:rPr>
          <w:noProof/>
        </w:rPr>
        <w:drawing>
          <wp:inline distT="0" distB="0" distL="0" distR="0" wp14:anchorId="7B0144E9" wp14:editId="7ABD96C0">
            <wp:extent cx="4418330" cy="2519680"/>
            <wp:effectExtent l="0" t="0" r="0" b="0"/>
            <wp:docPr id="1092" name="Picture 1092"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092" name="Picture 1092"/>
                    <pic:cNvPicPr/>
                  </pic:nvPicPr>
                  <pic:blipFill>
                    <a:blip r:embed="rId11"/>
                    <a:stretch>
                      <a:fillRect/>
                    </a:stretch>
                  </pic:blipFill>
                  <pic:spPr>
                    <a:xfrm>
                      <a:off x="0" y="0"/>
                      <a:ext cx="4418330" cy="2519680"/>
                    </a:xfrm>
                    <a:prstGeom prst="rect">
                      <a:avLst/>
                    </a:prstGeom>
                  </pic:spPr>
                </pic:pic>
              </a:graphicData>
            </a:graphic>
          </wp:inline>
        </w:drawing>
      </w:r>
    </w:p>
    <w:p w14:paraId="48685C86" w14:textId="77777777" w:rsidR="00ED4406" w:rsidRDefault="00000000">
      <w:pPr>
        <w:spacing w:after="291"/>
        <w:ind w:right="96"/>
        <w:jc w:val="center"/>
      </w:pPr>
      <w:r>
        <w:rPr>
          <w:sz w:val="22"/>
        </w:rPr>
        <w:t xml:space="preserve">Figure 3: Histogram of Location vs Frequency </w:t>
      </w:r>
    </w:p>
    <w:p w14:paraId="66B2581E" w14:textId="77777777" w:rsidR="00ED4406" w:rsidRDefault="00000000">
      <w:pPr>
        <w:ind w:left="-5" w:right="47"/>
      </w:pPr>
      <w:r>
        <w:t xml:space="preserve">The above graph was obtained from the Locations mentioned by the student vs the frequency of the accommodation location. From the graph, most of the students are living the Roxbury area.  </w:t>
      </w:r>
    </w:p>
    <w:p w14:paraId="62EB7620" w14:textId="77777777" w:rsidR="00ED4406" w:rsidRDefault="00000000">
      <w:pPr>
        <w:pStyle w:val="Heading2"/>
        <w:ind w:left="316"/>
      </w:pPr>
      <w:bookmarkStart w:id="4" w:name="_Toc11279"/>
      <w:r>
        <w:t>b.</w:t>
      </w:r>
      <w:r>
        <w:rPr>
          <w:rFonts w:ascii="Arial" w:eastAsia="Arial" w:hAnsi="Arial" w:cs="Arial"/>
          <w:b/>
        </w:rPr>
        <w:t xml:space="preserve"> </w:t>
      </w:r>
      <w:r>
        <w:t>Bar Graph</w:t>
      </w:r>
      <w:bookmarkEnd w:id="4"/>
    </w:p>
    <w:p w14:paraId="7E1F93CC" w14:textId="77777777" w:rsidR="00ED4406" w:rsidRDefault="00000000">
      <w:pPr>
        <w:spacing w:after="187"/>
        <w:ind w:left="1140" w:firstLine="0"/>
        <w:jc w:val="left"/>
      </w:pPr>
      <w:r>
        <w:rPr>
          <w:noProof/>
        </w:rPr>
        <w:drawing>
          <wp:inline distT="0" distB="0" distL="0" distR="0" wp14:anchorId="564D4A8C" wp14:editId="6E31AE01">
            <wp:extent cx="4490339" cy="2519680"/>
            <wp:effectExtent l="0" t="0" r="0" b="0"/>
            <wp:docPr id="1170" name="Picture 1170"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170" name="Picture 1170"/>
                    <pic:cNvPicPr/>
                  </pic:nvPicPr>
                  <pic:blipFill>
                    <a:blip r:embed="rId12"/>
                    <a:stretch>
                      <a:fillRect/>
                    </a:stretch>
                  </pic:blipFill>
                  <pic:spPr>
                    <a:xfrm>
                      <a:off x="0" y="0"/>
                      <a:ext cx="4490339" cy="2519680"/>
                    </a:xfrm>
                    <a:prstGeom prst="rect">
                      <a:avLst/>
                    </a:prstGeom>
                  </pic:spPr>
                </pic:pic>
              </a:graphicData>
            </a:graphic>
          </wp:inline>
        </w:drawing>
      </w:r>
    </w:p>
    <w:p w14:paraId="1C75E1B6" w14:textId="77777777" w:rsidR="00ED4406" w:rsidRDefault="00000000">
      <w:pPr>
        <w:spacing w:after="291"/>
        <w:ind w:right="94"/>
        <w:jc w:val="center"/>
      </w:pPr>
      <w:r>
        <w:rPr>
          <w:sz w:val="22"/>
        </w:rPr>
        <w:t xml:space="preserve">Figure 4: Bar graph of Location vs Average individual rent </w:t>
      </w:r>
    </w:p>
    <w:p w14:paraId="7160CC78" w14:textId="77777777" w:rsidR="00ED4406" w:rsidRDefault="00000000">
      <w:pPr>
        <w:spacing w:after="0"/>
        <w:ind w:left="-5" w:right="47"/>
      </w:pPr>
      <w:r>
        <w:t xml:space="preserve">The above bar graph of Location vs Average individual rent was obtained from the data of the summarized table (see Table 2). In this graph, the average cost paid a student in an accommodation in a particular location was plotted. It was observed that the lowest average </w:t>
      </w:r>
      <w:r>
        <w:lastRenderedPageBreak/>
        <w:t xml:space="preserve">individual rent paid by a student was in Mission Hill location. While the highest average individual rent paid was in Allston area. </w:t>
      </w:r>
    </w:p>
    <w:p w14:paraId="29911121" w14:textId="77777777" w:rsidR="00ED4406" w:rsidRDefault="00000000">
      <w:pPr>
        <w:spacing w:after="209"/>
        <w:ind w:left="1165" w:firstLine="0"/>
        <w:jc w:val="left"/>
      </w:pPr>
      <w:r>
        <w:rPr>
          <w:noProof/>
        </w:rPr>
        <w:drawing>
          <wp:inline distT="0" distB="0" distL="0" distR="0" wp14:anchorId="02ED51B4" wp14:editId="65642B19">
            <wp:extent cx="4464050" cy="2519680"/>
            <wp:effectExtent l="0" t="0" r="0" b="0"/>
            <wp:docPr id="1186" name="Picture 1186"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186" name="Picture 1186"/>
                    <pic:cNvPicPr/>
                  </pic:nvPicPr>
                  <pic:blipFill>
                    <a:blip r:embed="rId13"/>
                    <a:stretch>
                      <a:fillRect/>
                    </a:stretch>
                  </pic:blipFill>
                  <pic:spPr>
                    <a:xfrm>
                      <a:off x="0" y="0"/>
                      <a:ext cx="4464050" cy="2519680"/>
                    </a:xfrm>
                    <a:prstGeom prst="rect">
                      <a:avLst/>
                    </a:prstGeom>
                  </pic:spPr>
                </pic:pic>
              </a:graphicData>
            </a:graphic>
          </wp:inline>
        </w:drawing>
      </w:r>
    </w:p>
    <w:p w14:paraId="3D4AEA4B" w14:textId="77777777" w:rsidR="00ED4406" w:rsidRDefault="00000000">
      <w:pPr>
        <w:spacing w:after="291"/>
        <w:ind w:right="94"/>
        <w:jc w:val="center"/>
      </w:pPr>
      <w:r>
        <w:rPr>
          <w:sz w:val="22"/>
        </w:rPr>
        <w:t xml:space="preserve">Figure 5: Bar graph of Location vs Average transport cost </w:t>
      </w:r>
    </w:p>
    <w:p w14:paraId="7E0B07C6" w14:textId="77777777" w:rsidR="00ED4406" w:rsidRDefault="00000000">
      <w:pPr>
        <w:ind w:left="-5" w:right="47"/>
      </w:pPr>
      <w:r>
        <w:t xml:space="preserve">The bar graph (see Fig. 5) of Location vs Average transport cost was obtained from the data. In this graph, the average transport cost paid by a student to commute to the university for their accommodation location was observed. Average transport cost paid by a student in Brookline area was the highest while it was lowest for a student in Fenway – Kenmore area. </w:t>
      </w:r>
    </w:p>
    <w:p w14:paraId="0836308B" w14:textId="77777777" w:rsidR="00ED4406" w:rsidRDefault="00000000">
      <w:pPr>
        <w:pStyle w:val="Heading2"/>
        <w:ind w:left="316" w:right="3"/>
      </w:pPr>
      <w:bookmarkStart w:id="5" w:name="_Toc11280"/>
      <w:r>
        <w:t>c.</w:t>
      </w:r>
      <w:r>
        <w:rPr>
          <w:rFonts w:ascii="Arial" w:eastAsia="Arial" w:hAnsi="Arial" w:cs="Arial"/>
          <w:b/>
        </w:rPr>
        <w:t xml:space="preserve"> </w:t>
      </w:r>
      <w:r>
        <w:t>Scatter Plot</w:t>
      </w:r>
      <w:bookmarkEnd w:id="5"/>
    </w:p>
    <w:p w14:paraId="21F0F07B" w14:textId="77777777" w:rsidR="00ED4406" w:rsidRDefault="00000000">
      <w:pPr>
        <w:spacing w:after="141"/>
        <w:ind w:left="1095" w:firstLine="0"/>
        <w:jc w:val="left"/>
      </w:pPr>
      <w:r>
        <w:rPr>
          <w:noProof/>
        </w:rPr>
        <w:drawing>
          <wp:inline distT="0" distB="0" distL="0" distR="0" wp14:anchorId="4ED64D94" wp14:editId="0E6AFC0A">
            <wp:extent cx="4552696" cy="2519680"/>
            <wp:effectExtent l="0" t="0" r="0" b="0"/>
            <wp:docPr id="1235" name="Picture 1235"/>
            <wp:cNvGraphicFramePr/>
            <a:graphic xmlns:a="http://schemas.openxmlformats.org/drawingml/2006/main">
              <a:graphicData uri="http://schemas.openxmlformats.org/drawingml/2006/picture">
                <pic:pic xmlns:pic="http://schemas.openxmlformats.org/drawingml/2006/picture">
                  <pic:nvPicPr>
                    <pic:cNvPr id="1235" name="Picture 1235"/>
                    <pic:cNvPicPr/>
                  </pic:nvPicPr>
                  <pic:blipFill>
                    <a:blip r:embed="rId14"/>
                    <a:stretch>
                      <a:fillRect/>
                    </a:stretch>
                  </pic:blipFill>
                  <pic:spPr>
                    <a:xfrm>
                      <a:off x="0" y="0"/>
                      <a:ext cx="4552696" cy="2519680"/>
                    </a:xfrm>
                    <a:prstGeom prst="rect">
                      <a:avLst/>
                    </a:prstGeom>
                  </pic:spPr>
                </pic:pic>
              </a:graphicData>
            </a:graphic>
          </wp:inline>
        </w:drawing>
      </w:r>
    </w:p>
    <w:p w14:paraId="33466A10" w14:textId="77777777" w:rsidR="00ED4406" w:rsidRDefault="00000000">
      <w:pPr>
        <w:tabs>
          <w:tab w:val="center" w:pos="4668"/>
        </w:tabs>
        <w:spacing w:after="0"/>
        <w:ind w:left="-15" w:firstLine="0"/>
        <w:jc w:val="left"/>
      </w:pPr>
      <w:r>
        <w:rPr>
          <w:sz w:val="37"/>
          <w:vertAlign w:val="superscript"/>
        </w:rPr>
        <w:t xml:space="preserve"> </w:t>
      </w:r>
      <w:r>
        <w:rPr>
          <w:sz w:val="37"/>
          <w:vertAlign w:val="superscript"/>
        </w:rPr>
        <w:tab/>
      </w:r>
      <w:r>
        <w:rPr>
          <w:sz w:val="22"/>
        </w:rPr>
        <w:t xml:space="preserve">Figure 6: Scatter plot for Total rent vs Roommates </w:t>
      </w:r>
    </w:p>
    <w:p w14:paraId="2F5FB750" w14:textId="77777777" w:rsidR="00ED4406" w:rsidRDefault="00000000">
      <w:pPr>
        <w:ind w:left="0" w:firstLine="0"/>
        <w:jc w:val="left"/>
      </w:pPr>
      <w:r>
        <w:t xml:space="preserve"> </w:t>
      </w:r>
    </w:p>
    <w:p w14:paraId="06084731" w14:textId="77777777" w:rsidR="00ED4406" w:rsidRDefault="00000000">
      <w:pPr>
        <w:spacing w:after="0"/>
        <w:ind w:left="-5" w:right="47"/>
      </w:pPr>
      <w:r>
        <w:t xml:space="preserve">In the above graph it is observed that the scatter plot for Total rent vs roommates shows a positive correlation. To simplify it further, the above graph concludes that as the total rent for an </w:t>
      </w:r>
      <w:r>
        <w:lastRenderedPageBreak/>
        <w:t xml:space="preserve">accommodation increases the number of roommates within a single household </w:t>
      </w:r>
      <w:proofErr w:type="gramStart"/>
      <w:r>
        <w:t>increases</w:t>
      </w:r>
      <w:proofErr w:type="gramEnd"/>
      <w:r>
        <w:t xml:space="preserve">. The reason behind this is, to tackle the overall high price, students usually rent out a single accommodation in groups where a single group on an average can consist of 4 to 5 members. This helps to reduce the rent that is to be paid by a single individual. </w:t>
      </w:r>
    </w:p>
    <w:p w14:paraId="069FCF16" w14:textId="77777777" w:rsidR="00ED4406" w:rsidRDefault="00000000">
      <w:pPr>
        <w:spacing w:after="135"/>
        <w:ind w:left="1230" w:firstLine="0"/>
        <w:jc w:val="left"/>
      </w:pPr>
      <w:r>
        <w:rPr>
          <w:noProof/>
        </w:rPr>
        <w:drawing>
          <wp:inline distT="0" distB="0" distL="0" distR="0" wp14:anchorId="3953B3DF" wp14:editId="5B283A3E">
            <wp:extent cx="4379341" cy="2519680"/>
            <wp:effectExtent l="0" t="0" r="0" b="0"/>
            <wp:docPr id="1246" name="Picture 1246"/>
            <wp:cNvGraphicFramePr/>
            <a:graphic xmlns:a="http://schemas.openxmlformats.org/drawingml/2006/main">
              <a:graphicData uri="http://schemas.openxmlformats.org/drawingml/2006/picture">
                <pic:pic xmlns:pic="http://schemas.openxmlformats.org/drawingml/2006/picture">
                  <pic:nvPicPr>
                    <pic:cNvPr id="1246" name="Picture 1246"/>
                    <pic:cNvPicPr/>
                  </pic:nvPicPr>
                  <pic:blipFill>
                    <a:blip r:embed="rId15"/>
                    <a:stretch>
                      <a:fillRect/>
                    </a:stretch>
                  </pic:blipFill>
                  <pic:spPr>
                    <a:xfrm>
                      <a:off x="0" y="0"/>
                      <a:ext cx="4379341" cy="2519680"/>
                    </a:xfrm>
                    <a:prstGeom prst="rect">
                      <a:avLst/>
                    </a:prstGeom>
                  </pic:spPr>
                </pic:pic>
              </a:graphicData>
            </a:graphic>
          </wp:inline>
        </w:drawing>
      </w:r>
    </w:p>
    <w:p w14:paraId="3BD83FE1" w14:textId="77777777" w:rsidR="00ED4406" w:rsidRDefault="00000000">
      <w:pPr>
        <w:tabs>
          <w:tab w:val="center" w:pos="4665"/>
        </w:tabs>
        <w:spacing w:after="0"/>
        <w:ind w:left="-15" w:firstLine="0"/>
        <w:jc w:val="left"/>
      </w:pPr>
      <w:r>
        <w:rPr>
          <w:sz w:val="37"/>
          <w:vertAlign w:val="superscript"/>
        </w:rPr>
        <w:t xml:space="preserve"> </w:t>
      </w:r>
      <w:r>
        <w:rPr>
          <w:sz w:val="37"/>
          <w:vertAlign w:val="superscript"/>
        </w:rPr>
        <w:tab/>
      </w:r>
      <w:r>
        <w:rPr>
          <w:sz w:val="22"/>
        </w:rPr>
        <w:t xml:space="preserve">Figure 7: Scatter plot for Individual rent vs Roommates </w:t>
      </w:r>
    </w:p>
    <w:p w14:paraId="7217801D" w14:textId="77777777" w:rsidR="00ED4406" w:rsidRDefault="00000000">
      <w:pPr>
        <w:ind w:left="0" w:firstLine="0"/>
        <w:jc w:val="left"/>
      </w:pPr>
      <w:r>
        <w:t xml:space="preserve"> </w:t>
      </w:r>
    </w:p>
    <w:p w14:paraId="0A9ACF86" w14:textId="77777777" w:rsidR="00ED4406" w:rsidRDefault="00000000">
      <w:pPr>
        <w:spacing w:after="366" w:line="260" w:lineRule="auto"/>
        <w:ind w:left="0" w:firstLine="0"/>
        <w:jc w:val="center"/>
      </w:pPr>
      <w:r>
        <w:t xml:space="preserve">The above scatter plot for Individual rent vs roommates shows a negative correlation which means as the amount for individual rent increases the number of roommates decreases. To reason behind this is that certain individuals are ready to pay a premium in terms of rent for private rooms and in some cases entire accommodations are rented out by a smaller group of 2 to 3 members to better utilize the available resources. </w:t>
      </w:r>
    </w:p>
    <w:p w14:paraId="70180C3D" w14:textId="77777777" w:rsidR="00ED4406" w:rsidRDefault="00000000">
      <w:pPr>
        <w:pStyle w:val="Heading1"/>
        <w:spacing w:after="47"/>
        <w:ind w:left="315" w:right="3"/>
      </w:pPr>
      <w:bookmarkStart w:id="6" w:name="_Toc11281"/>
      <w:r>
        <w:rPr>
          <w:u w:val="none" w:color="000000"/>
        </w:rPr>
        <w:t>4.</w:t>
      </w:r>
      <w:r>
        <w:rPr>
          <w:rFonts w:ascii="Arial" w:eastAsia="Arial" w:hAnsi="Arial" w:cs="Arial"/>
          <w:b/>
          <w:u w:val="none" w:color="000000"/>
        </w:rPr>
        <w:t xml:space="preserve"> </w:t>
      </w:r>
      <w:r>
        <w:t>Statistical analysis</w:t>
      </w:r>
      <w:r>
        <w:rPr>
          <w:u w:val="none" w:color="000000"/>
        </w:rPr>
        <w:t xml:space="preserve"> </w:t>
      </w:r>
      <w:bookmarkEnd w:id="6"/>
    </w:p>
    <w:p w14:paraId="659A61B7" w14:textId="77777777" w:rsidR="00ED4406" w:rsidRDefault="00000000">
      <w:pPr>
        <w:pStyle w:val="Heading2"/>
        <w:ind w:left="2234" w:firstLine="0"/>
        <w:jc w:val="left"/>
      </w:pPr>
      <w:bookmarkStart w:id="7" w:name="_Toc11282"/>
      <w:r>
        <w:t>a.</w:t>
      </w:r>
      <w:r>
        <w:rPr>
          <w:rFonts w:ascii="Arial" w:eastAsia="Arial" w:hAnsi="Arial" w:cs="Arial"/>
          <w:b/>
        </w:rPr>
        <w:t xml:space="preserve"> </w:t>
      </w:r>
      <w:r>
        <w:t xml:space="preserve">Sampling distribution of mean and variance </w:t>
      </w:r>
      <w:bookmarkEnd w:id="7"/>
    </w:p>
    <w:p w14:paraId="6EA39659" w14:textId="77777777" w:rsidR="00ED4406" w:rsidRDefault="00000000">
      <w:pPr>
        <w:spacing w:after="1"/>
        <w:ind w:left="-5" w:right="47"/>
      </w:pPr>
      <w:r>
        <w:t xml:space="preserve">The sampling distribution for the three main characteristics were found using R. i.e., Total rent, Individual rent, Cost of transportation, Distance from the university. Firstly, a sampling distribution was generated. The following code was used to generate a random sampling. </w:t>
      </w:r>
    </w:p>
    <w:p w14:paraId="14CBD19D" w14:textId="77777777" w:rsidR="00ED4406" w:rsidRDefault="00000000">
      <w:pPr>
        <w:spacing w:after="136"/>
        <w:ind w:left="1905" w:firstLine="0"/>
        <w:jc w:val="left"/>
      </w:pPr>
      <w:r>
        <w:rPr>
          <w:noProof/>
        </w:rPr>
        <w:drawing>
          <wp:inline distT="0" distB="0" distL="0" distR="0" wp14:anchorId="314F3A43" wp14:editId="477AD8BB">
            <wp:extent cx="3523615" cy="1749425"/>
            <wp:effectExtent l="0" t="0" r="0" b="0"/>
            <wp:docPr id="1409" name="Picture 1409"/>
            <wp:cNvGraphicFramePr/>
            <a:graphic xmlns:a="http://schemas.openxmlformats.org/drawingml/2006/main">
              <a:graphicData uri="http://schemas.openxmlformats.org/drawingml/2006/picture">
                <pic:pic xmlns:pic="http://schemas.openxmlformats.org/drawingml/2006/picture">
                  <pic:nvPicPr>
                    <pic:cNvPr id="1409" name="Picture 1409"/>
                    <pic:cNvPicPr/>
                  </pic:nvPicPr>
                  <pic:blipFill>
                    <a:blip r:embed="rId16"/>
                    <a:stretch>
                      <a:fillRect/>
                    </a:stretch>
                  </pic:blipFill>
                  <pic:spPr>
                    <a:xfrm>
                      <a:off x="0" y="0"/>
                      <a:ext cx="3523615" cy="1749425"/>
                    </a:xfrm>
                    <a:prstGeom prst="rect">
                      <a:avLst/>
                    </a:prstGeom>
                  </pic:spPr>
                </pic:pic>
              </a:graphicData>
            </a:graphic>
          </wp:inline>
        </w:drawing>
      </w:r>
    </w:p>
    <w:p w14:paraId="6A35427C" w14:textId="77777777" w:rsidR="00ED4406" w:rsidRDefault="00000000">
      <w:pPr>
        <w:tabs>
          <w:tab w:val="center" w:pos="4662"/>
        </w:tabs>
        <w:spacing w:after="0"/>
        <w:ind w:left="-15" w:firstLine="0"/>
        <w:jc w:val="left"/>
      </w:pPr>
      <w:r>
        <w:rPr>
          <w:sz w:val="37"/>
          <w:vertAlign w:val="superscript"/>
        </w:rPr>
        <w:lastRenderedPageBreak/>
        <w:t xml:space="preserve"> </w:t>
      </w:r>
      <w:r>
        <w:rPr>
          <w:sz w:val="37"/>
          <w:vertAlign w:val="superscript"/>
        </w:rPr>
        <w:tab/>
      </w:r>
      <w:r>
        <w:rPr>
          <w:sz w:val="22"/>
        </w:rPr>
        <w:t xml:space="preserve">Figure 8: R code for random sample </w:t>
      </w:r>
    </w:p>
    <w:p w14:paraId="18446FB5" w14:textId="77777777" w:rsidR="00ED4406" w:rsidRDefault="00000000">
      <w:pPr>
        <w:spacing w:after="162"/>
        <w:ind w:left="0" w:firstLine="0"/>
        <w:jc w:val="left"/>
      </w:pPr>
      <w:r>
        <w:t xml:space="preserve"> </w:t>
      </w:r>
    </w:p>
    <w:p w14:paraId="147E325F" w14:textId="77777777" w:rsidR="00ED4406" w:rsidRDefault="00000000">
      <w:pPr>
        <w:ind w:left="-5" w:right="47"/>
      </w:pPr>
      <w:r>
        <w:t xml:space="preserve">In this example, </w:t>
      </w:r>
      <w:proofErr w:type="spellStart"/>
      <w:proofErr w:type="gramStart"/>
      <w:r>
        <w:t>rnorm</w:t>
      </w:r>
      <w:proofErr w:type="spellEnd"/>
      <w:r>
        <w:t>(</w:t>
      </w:r>
      <w:proofErr w:type="gramEnd"/>
      <w:r>
        <w:t xml:space="preserve">) function was used to calculate the mean of 10,000 samples in which each sample size was 20 and was generated from a normal distribution with a mean of 5.3 and standard deviation of 9. The first sample had a mean of 3478.763, the second sample had a mean of 3464.110. </w:t>
      </w:r>
    </w:p>
    <w:p w14:paraId="485F2228" w14:textId="77777777" w:rsidR="00ED4406" w:rsidRDefault="00000000">
      <w:pPr>
        <w:ind w:left="-5" w:right="47"/>
      </w:pPr>
      <w:r>
        <w:t xml:space="preserve">Next, a Histogram was created to visualize and to check whether the sampling distribution is bell shaped with a peak of 200. Then the mean and standard deviation of the sampling distribution was calculated. It was observed that the actual sampling mean is very similar to the theoretical mean of the sampling distribution. Same for the standard deviation. </w:t>
      </w:r>
    </w:p>
    <w:p w14:paraId="04AE227D" w14:textId="77777777" w:rsidR="00ED4406" w:rsidRDefault="00000000">
      <w:pPr>
        <w:spacing w:after="0"/>
        <w:ind w:left="-5" w:right="47"/>
      </w:pPr>
      <w:r>
        <w:t xml:space="preserve">Given below is the table for the theoretical mean &amp; standard deviation and actual sampling mean &amp; standard deviation. </w:t>
      </w:r>
    </w:p>
    <w:tbl>
      <w:tblPr>
        <w:tblStyle w:val="TableGrid"/>
        <w:tblW w:w="6669" w:type="dxa"/>
        <w:tblInd w:w="1346" w:type="dxa"/>
        <w:tblCellMar>
          <w:top w:w="53" w:type="dxa"/>
          <w:left w:w="106" w:type="dxa"/>
          <w:bottom w:w="0" w:type="dxa"/>
          <w:right w:w="115" w:type="dxa"/>
        </w:tblCellMar>
        <w:tblLook w:val="04A0" w:firstRow="1" w:lastRow="0" w:firstColumn="1" w:lastColumn="0" w:noHBand="0" w:noVBand="1"/>
      </w:tblPr>
      <w:tblGrid>
        <w:gridCol w:w="2096"/>
        <w:gridCol w:w="2055"/>
        <w:gridCol w:w="2518"/>
      </w:tblGrid>
      <w:tr w:rsidR="00ED4406" w14:paraId="6EFD4D07" w14:textId="77777777">
        <w:trPr>
          <w:trHeight w:val="487"/>
        </w:trPr>
        <w:tc>
          <w:tcPr>
            <w:tcW w:w="2096" w:type="dxa"/>
            <w:tcBorders>
              <w:top w:val="single" w:sz="4" w:space="0" w:color="000000"/>
              <w:left w:val="single" w:sz="4" w:space="0" w:color="000000"/>
              <w:bottom w:val="single" w:sz="4" w:space="0" w:color="000000"/>
              <w:right w:val="single" w:sz="4" w:space="0" w:color="000000"/>
            </w:tcBorders>
          </w:tcPr>
          <w:p w14:paraId="276DD39A" w14:textId="77777777" w:rsidR="00ED4406" w:rsidRDefault="00000000">
            <w:pPr>
              <w:spacing w:after="0"/>
              <w:ind w:left="2" w:firstLine="0"/>
              <w:jc w:val="left"/>
            </w:pPr>
            <w:r>
              <w:t xml:space="preserve"> </w:t>
            </w:r>
          </w:p>
        </w:tc>
        <w:tc>
          <w:tcPr>
            <w:tcW w:w="2055" w:type="dxa"/>
            <w:tcBorders>
              <w:top w:val="single" w:sz="4" w:space="0" w:color="000000"/>
              <w:left w:val="single" w:sz="4" w:space="0" w:color="000000"/>
              <w:bottom w:val="single" w:sz="4" w:space="0" w:color="000000"/>
              <w:right w:val="single" w:sz="4" w:space="0" w:color="000000"/>
            </w:tcBorders>
          </w:tcPr>
          <w:p w14:paraId="3B5B8BA5" w14:textId="77777777" w:rsidR="00ED4406" w:rsidRDefault="00000000">
            <w:pPr>
              <w:spacing w:after="0"/>
              <w:ind w:left="0" w:firstLine="0"/>
              <w:jc w:val="left"/>
            </w:pPr>
            <w:r>
              <w:t xml:space="preserve">Theoretical Mean </w:t>
            </w:r>
          </w:p>
        </w:tc>
        <w:tc>
          <w:tcPr>
            <w:tcW w:w="2518" w:type="dxa"/>
            <w:tcBorders>
              <w:top w:val="single" w:sz="4" w:space="0" w:color="000000"/>
              <w:left w:val="single" w:sz="4" w:space="0" w:color="000000"/>
              <w:bottom w:val="single" w:sz="4" w:space="0" w:color="000000"/>
              <w:right w:val="single" w:sz="4" w:space="0" w:color="000000"/>
            </w:tcBorders>
          </w:tcPr>
          <w:p w14:paraId="42090478" w14:textId="77777777" w:rsidR="00ED4406" w:rsidRDefault="00000000">
            <w:pPr>
              <w:spacing w:after="0"/>
              <w:ind w:left="2" w:firstLine="0"/>
              <w:jc w:val="left"/>
            </w:pPr>
            <w:r>
              <w:t xml:space="preserve">Actual Sampling Mean </w:t>
            </w:r>
          </w:p>
        </w:tc>
      </w:tr>
      <w:tr w:rsidR="00ED4406" w14:paraId="31314D08" w14:textId="77777777">
        <w:trPr>
          <w:trHeight w:val="485"/>
        </w:trPr>
        <w:tc>
          <w:tcPr>
            <w:tcW w:w="2096" w:type="dxa"/>
            <w:tcBorders>
              <w:top w:val="single" w:sz="4" w:space="0" w:color="000000"/>
              <w:left w:val="single" w:sz="4" w:space="0" w:color="000000"/>
              <w:bottom w:val="single" w:sz="4" w:space="0" w:color="000000"/>
              <w:right w:val="single" w:sz="4" w:space="0" w:color="000000"/>
            </w:tcBorders>
          </w:tcPr>
          <w:p w14:paraId="0680F2CB" w14:textId="77777777" w:rsidR="00ED4406" w:rsidRDefault="00000000">
            <w:pPr>
              <w:spacing w:after="0"/>
              <w:ind w:left="2" w:firstLine="0"/>
              <w:jc w:val="left"/>
            </w:pPr>
            <w:r>
              <w:t xml:space="preserve">Total Rent </w:t>
            </w:r>
          </w:p>
        </w:tc>
        <w:tc>
          <w:tcPr>
            <w:tcW w:w="2055" w:type="dxa"/>
            <w:tcBorders>
              <w:top w:val="single" w:sz="4" w:space="0" w:color="000000"/>
              <w:left w:val="single" w:sz="4" w:space="0" w:color="000000"/>
              <w:bottom w:val="single" w:sz="4" w:space="0" w:color="000000"/>
              <w:right w:val="single" w:sz="4" w:space="0" w:color="000000"/>
            </w:tcBorders>
          </w:tcPr>
          <w:p w14:paraId="1BEF02C8" w14:textId="77777777" w:rsidR="00ED4406" w:rsidRDefault="00000000">
            <w:pPr>
              <w:spacing w:after="0"/>
              <w:ind w:left="0" w:firstLine="0"/>
              <w:jc w:val="left"/>
            </w:pPr>
            <w:r>
              <w:t xml:space="preserve">3376 </w:t>
            </w:r>
          </w:p>
        </w:tc>
        <w:tc>
          <w:tcPr>
            <w:tcW w:w="2518" w:type="dxa"/>
            <w:tcBorders>
              <w:top w:val="single" w:sz="4" w:space="0" w:color="000000"/>
              <w:left w:val="single" w:sz="4" w:space="0" w:color="000000"/>
              <w:bottom w:val="single" w:sz="4" w:space="0" w:color="000000"/>
              <w:right w:val="single" w:sz="4" w:space="0" w:color="000000"/>
            </w:tcBorders>
          </w:tcPr>
          <w:p w14:paraId="3B4A6C80" w14:textId="77777777" w:rsidR="00ED4406" w:rsidRDefault="00000000">
            <w:pPr>
              <w:spacing w:after="0"/>
              <w:ind w:left="2" w:firstLine="0"/>
              <w:jc w:val="left"/>
            </w:pPr>
            <w:r>
              <w:t xml:space="preserve">3379.11 </w:t>
            </w:r>
          </w:p>
        </w:tc>
      </w:tr>
      <w:tr w:rsidR="00ED4406" w14:paraId="7B4DB186" w14:textId="77777777">
        <w:trPr>
          <w:trHeight w:val="487"/>
        </w:trPr>
        <w:tc>
          <w:tcPr>
            <w:tcW w:w="2096" w:type="dxa"/>
            <w:tcBorders>
              <w:top w:val="single" w:sz="4" w:space="0" w:color="000000"/>
              <w:left w:val="single" w:sz="4" w:space="0" w:color="000000"/>
              <w:bottom w:val="single" w:sz="4" w:space="0" w:color="000000"/>
              <w:right w:val="single" w:sz="4" w:space="0" w:color="000000"/>
            </w:tcBorders>
          </w:tcPr>
          <w:p w14:paraId="4B650046" w14:textId="77777777" w:rsidR="00ED4406" w:rsidRDefault="00000000">
            <w:pPr>
              <w:spacing w:after="0"/>
              <w:ind w:left="2" w:firstLine="0"/>
              <w:jc w:val="left"/>
            </w:pPr>
            <w:r>
              <w:t xml:space="preserve">Individual Rent </w:t>
            </w:r>
          </w:p>
        </w:tc>
        <w:tc>
          <w:tcPr>
            <w:tcW w:w="2055" w:type="dxa"/>
            <w:tcBorders>
              <w:top w:val="single" w:sz="4" w:space="0" w:color="000000"/>
              <w:left w:val="single" w:sz="4" w:space="0" w:color="000000"/>
              <w:bottom w:val="single" w:sz="4" w:space="0" w:color="000000"/>
              <w:right w:val="single" w:sz="4" w:space="0" w:color="000000"/>
            </w:tcBorders>
          </w:tcPr>
          <w:p w14:paraId="7CC86B7F" w14:textId="77777777" w:rsidR="00ED4406" w:rsidRDefault="00000000">
            <w:pPr>
              <w:spacing w:after="0"/>
              <w:ind w:left="0" w:firstLine="0"/>
              <w:jc w:val="left"/>
            </w:pPr>
            <w:r>
              <w:t xml:space="preserve">809.8374 </w:t>
            </w:r>
          </w:p>
        </w:tc>
        <w:tc>
          <w:tcPr>
            <w:tcW w:w="2518" w:type="dxa"/>
            <w:tcBorders>
              <w:top w:val="single" w:sz="4" w:space="0" w:color="000000"/>
              <w:left w:val="single" w:sz="4" w:space="0" w:color="000000"/>
              <w:bottom w:val="single" w:sz="4" w:space="0" w:color="000000"/>
              <w:right w:val="single" w:sz="4" w:space="0" w:color="000000"/>
            </w:tcBorders>
          </w:tcPr>
          <w:p w14:paraId="2FD0E0D2" w14:textId="77777777" w:rsidR="00ED4406" w:rsidRDefault="00000000">
            <w:pPr>
              <w:spacing w:after="0"/>
              <w:ind w:left="2" w:firstLine="0"/>
              <w:jc w:val="left"/>
            </w:pPr>
            <w:r>
              <w:t xml:space="preserve">811.2988 </w:t>
            </w:r>
          </w:p>
        </w:tc>
      </w:tr>
      <w:tr w:rsidR="00ED4406" w14:paraId="450A278F" w14:textId="77777777">
        <w:trPr>
          <w:trHeight w:val="485"/>
        </w:trPr>
        <w:tc>
          <w:tcPr>
            <w:tcW w:w="2096" w:type="dxa"/>
            <w:tcBorders>
              <w:top w:val="single" w:sz="4" w:space="0" w:color="000000"/>
              <w:left w:val="single" w:sz="4" w:space="0" w:color="000000"/>
              <w:bottom w:val="single" w:sz="4" w:space="0" w:color="000000"/>
              <w:right w:val="single" w:sz="4" w:space="0" w:color="000000"/>
            </w:tcBorders>
          </w:tcPr>
          <w:p w14:paraId="6EA06EB1" w14:textId="77777777" w:rsidR="00ED4406" w:rsidRDefault="00000000">
            <w:pPr>
              <w:spacing w:after="0"/>
              <w:ind w:left="2" w:firstLine="0"/>
              <w:jc w:val="left"/>
            </w:pPr>
            <w:r>
              <w:t xml:space="preserve">Distance from Uni </w:t>
            </w:r>
          </w:p>
        </w:tc>
        <w:tc>
          <w:tcPr>
            <w:tcW w:w="2055" w:type="dxa"/>
            <w:tcBorders>
              <w:top w:val="single" w:sz="4" w:space="0" w:color="000000"/>
              <w:left w:val="single" w:sz="4" w:space="0" w:color="000000"/>
              <w:bottom w:val="single" w:sz="4" w:space="0" w:color="000000"/>
              <w:right w:val="single" w:sz="4" w:space="0" w:color="000000"/>
            </w:tcBorders>
          </w:tcPr>
          <w:p w14:paraId="1BC376A9" w14:textId="77777777" w:rsidR="00ED4406" w:rsidRDefault="00000000">
            <w:pPr>
              <w:spacing w:after="0"/>
              <w:ind w:left="0" w:firstLine="0"/>
              <w:jc w:val="left"/>
            </w:pPr>
            <w:r>
              <w:t xml:space="preserve">1.456 </w:t>
            </w:r>
          </w:p>
        </w:tc>
        <w:tc>
          <w:tcPr>
            <w:tcW w:w="2518" w:type="dxa"/>
            <w:tcBorders>
              <w:top w:val="single" w:sz="4" w:space="0" w:color="000000"/>
              <w:left w:val="single" w:sz="4" w:space="0" w:color="000000"/>
              <w:bottom w:val="single" w:sz="4" w:space="0" w:color="000000"/>
              <w:right w:val="single" w:sz="4" w:space="0" w:color="000000"/>
            </w:tcBorders>
          </w:tcPr>
          <w:p w14:paraId="34ABFCB3" w14:textId="77777777" w:rsidR="00ED4406" w:rsidRDefault="00000000">
            <w:pPr>
              <w:spacing w:after="0"/>
              <w:ind w:left="2" w:firstLine="0"/>
              <w:jc w:val="left"/>
            </w:pPr>
            <w:r>
              <w:t xml:space="preserve">1.46 </w:t>
            </w:r>
          </w:p>
        </w:tc>
      </w:tr>
      <w:tr w:rsidR="00ED4406" w14:paraId="7A2BB7B3" w14:textId="77777777">
        <w:trPr>
          <w:trHeight w:val="487"/>
        </w:trPr>
        <w:tc>
          <w:tcPr>
            <w:tcW w:w="2096" w:type="dxa"/>
            <w:tcBorders>
              <w:top w:val="single" w:sz="4" w:space="0" w:color="000000"/>
              <w:left w:val="single" w:sz="4" w:space="0" w:color="000000"/>
              <w:bottom w:val="single" w:sz="4" w:space="0" w:color="000000"/>
              <w:right w:val="single" w:sz="4" w:space="0" w:color="000000"/>
            </w:tcBorders>
          </w:tcPr>
          <w:p w14:paraId="319C6C32" w14:textId="77777777" w:rsidR="00ED4406" w:rsidRDefault="00000000">
            <w:pPr>
              <w:spacing w:after="0"/>
              <w:ind w:left="2" w:firstLine="0"/>
              <w:jc w:val="left"/>
            </w:pPr>
            <w:r>
              <w:t xml:space="preserve">Amenities </w:t>
            </w:r>
          </w:p>
        </w:tc>
        <w:tc>
          <w:tcPr>
            <w:tcW w:w="2055" w:type="dxa"/>
            <w:tcBorders>
              <w:top w:val="single" w:sz="4" w:space="0" w:color="000000"/>
              <w:left w:val="single" w:sz="4" w:space="0" w:color="000000"/>
              <w:bottom w:val="single" w:sz="4" w:space="0" w:color="000000"/>
              <w:right w:val="single" w:sz="4" w:space="0" w:color="000000"/>
            </w:tcBorders>
          </w:tcPr>
          <w:p w14:paraId="58EF8C6F" w14:textId="77777777" w:rsidR="00ED4406" w:rsidRDefault="00000000">
            <w:pPr>
              <w:spacing w:after="0"/>
              <w:ind w:left="0" w:firstLine="0"/>
              <w:jc w:val="left"/>
            </w:pPr>
            <w:r>
              <w:t xml:space="preserve">1.9666 </w:t>
            </w:r>
          </w:p>
        </w:tc>
        <w:tc>
          <w:tcPr>
            <w:tcW w:w="2518" w:type="dxa"/>
            <w:tcBorders>
              <w:top w:val="single" w:sz="4" w:space="0" w:color="000000"/>
              <w:left w:val="single" w:sz="4" w:space="0" w:color="000000"/>
              <w:bottom w:val="single" w:sz="4" w:space="0" w:color="000000"/>
              <w:right w:val="single" w:sz="4" w:space="0" w:color="000000"/>
            </w:tcBorders>
          </w:tcPr>
          <w:p w14:paraId="78EB6918" w14:textId="77777777" w:rsidR="00ED4406" w:rsidRDefault="00000000">
            <w:pPr>
              <w:spacing w:after="0"/>
              <w:ind w:left="2" w:firstLine="0"/>
              <w:jc w:val="left"/>
            </w:pPr>
            <w:r>
              <w:t xml:space="preserve">1.969286 </w:t>
            </w:r>
          </w:p>
        </w:tc>
      </w:tr>
    </w:tbl>
    <w:p w14:paraId="7A334323" w14:textId="77777777" w:rsidR="00ED4406" w:rsidRDefault="00000000">
      <w:pPr>
        <w:spacing w:after="0"/>
        <w:ind w:left="0" w:firstLine="0"/>
        <w:jc w:val="left"/>
      </w:pPr>
      <w:r>
        <w:t xml:space="preserve"> </w:t>
      </w:r>
    </w:p>
    <w:p w14:paraId="1BA39253" w14:textId="77777777" w:rsidR="00ED4406" w:rsidRDefault="00000000">
      <w:pPr>
        <w:spacing w:after="31"/>
        <w:ind w:right="98"/>
        <w:jc w:val="center"/>
      </w:pPr>
      <w:r>
        <w:rPr>
          <w:sz w:val="22"/>
        </w:rPr>
        <w:t xml:space="preserve">Table 3: Theoretical and Actual Mean and Standard Deviation </w:t>
      </w:r>
    </w:p>
    <w:p w14:paraId="6D313053" w14:textId="77777777" w:rsidR="00ED4406" w:rsidRDefault="00000000">
      <w:pPr>
        <w:spacing w:after="161"/>
        <w:ind w:left="0" w:firstLine="0"/>
        <w:jc w:val="left"/>
      </w:pPr>
      <w:r>
        <w:t xml:space="preserve"> </w:t>
      </w:r>
    </w:p>
    <w:p w14:paraId="1317C682" w14:textId="77777777" w:rsidR="00ED4406" w:rsidRDefault="00000000">
      <w:pPr>
        <w:spacing w:after="196"/>
        <w:ind w:left="-5" w:right="47"/>
      </w:pPr>
      <w:r>
        <w:t xml:space="preserve">The following observations were obtained from the probabilities found for the important characteristics. </w:t>
      </w:r>
    </w:p>
    <w:p w14:paraId="1227215A" w14:textId="77777777" w:rsidR="00ED4406" w:rsidRDefault="00000000">
      <w:pPr>
        <w:numPr>
          <w:ilvl w:val="0"/>
          <w:numId w:val="4"/>
        </w:numPr>
        <w:spacing w:after="199"/>
        <w:ind w:right="47" w:hanging="360"/>
      </w:pPr>
      <w:r>
        <w:t xml:space="preserve">If the total rent of a house is considered, there is a scarcity of houses with rent less than 3300 (with mean being 3380) at 35% and a large selection of houses with rent less than 3500 at 71%.  </w:t>
      </w:r>
    </w:p>
    <w:p w14:paraId="02372F0C" w14:textId="77777777" w:rsidR="00ED4406" w:rsidRDefault="00000000">
      <w:pPr>
        <w:numPr>
          <w:ilvl w:val="0"/>
          <w:numId w:val="4"/>
        </w:numPr>
        <w:spacing w:after="197"/>
        <w:ind w:right="47" w:hanging="360"/>
      </w:pPr>
      <w:r>
        <w:t xml:space="preserve">For individual rent of a house, considering the mean as 809, there is 81% chance to find housing less than 900 and there is a 59% chance of it being more than 700. </w:t>
      </w:r>
    </w:p>
    <w:p w14:paraId="1A149F6D" w14:textId="77777777" w:rsidR="00ED4406" w:rsidRDefault="00000000">
      <w:pPr>
        <w:numPr>
          <w:ilvl w:val="0"/>
          <w:numId w:val="4"/>
        </w:numPr>
        <w:spacing w:after="196"/>
        <w:ind w:right="47" w:hanging="360"/>
      </w:pPr>
      <w:r>
        <w:t xml:space="preserve">The probability of finding a house within 2 miles from the university is 98.4%. which means that at the above price point there is pretty good chance of finding a house </w:t>
      </w:r>
    </w:p>
    <w:p w14:paraId="2434D7B1" w14:textId="77777777" w:rsidR="00ED4406" w:rsidRDefault="00000000">
      <w:pPr>
        <w:numPr>
          <w:ilvl w:val="0"/>
          <w:numId w:val="4"/>
        </w:numPr>
        <w:spacing w:after="242"/>
        <w:ind w:right="47" w:hanging="360"/>
      </w:pPr>
      <w:r>
        <w:t xml:space="preserve">From the analysis It can be observed that a student requires at least 2 amenities from the selection, and the probability of them needing just one is 56%. </w:t>
      </w:r>
    </w:p>
    <w:p w14:paraId="1A436989" w14:textId="77777777" w:rsidR="00ED4406" w:rsidRDefault="00000000">
      <w:pPr>
        <w:pStyle w:val="Heading2"/>
        <w:ind w:left="316" w:right="2"/>
      </w:pPr>
      <w:bookmarkStart w:id="8" w:name="_Toc11283"/>
      <w:r>
        <w:lastRenderedPageBreak/>
        <w:t>b.</w:t>
      </w:r>
      <w:r>
        <w:rPr>
          <w:rFonts w:ascii="Arial" w:eastAsia="Arial" w:hAnsi="Arial" w:cs="Arial"/>
          <w:b/>
        </w:rPr>
        <w:t xml:space="preserve"> </w:t>
      </w:r>
      <w:r>
        <w:t xml:space="preserve">Hypothesis testing </w:t>
      </w:r>
      <w:bookmarkEnd w:id="8"/>
    </w:p>
    <w:p w14:paraId="27346425" w14:textId="77777777" w:rsidR="00ED4406" w:rsidRDefault="00000000">
      <w:pPr>
        <w:ind w:left="-5" w:right="47"/>
      </w:pPr>
      <w:r>
        <w:t xml:space="preserve">A survey was conducted for 60 students </w:t>
      </w:r>
      <w:proofErr w:type="gramStart"/>
      <w:r>
        <w:t>of</w:t>
      </w:r>
      <w:proofErr w:type="gramEnd"/>
      <w:r>
        <w:t xml:space="preserve"> northeastern university having average rent 809.83 and standard deviation 447.69 as calculated from population sample. Can it be regarded as the ideal individual rent drawn from the normal distribution with assumed mean having 95% confidence intervals. </w:t>
      </w:r>
    </w:p>
    <w:p w14:paraId="1FF29BD6" w14:textId="77777777" w:rsidR="00ED4406" w:rsidRDefault="00000000">
      <w:pPr>
        <w:ind w:left="-5" w:right="47"/>
      </w:pPr>
      <w:r>
        <w:t xml:space="preserve">Case 1 – 700 </w:t>
      </w:r>
    </w:p>
    <w:p w14:paraId="395123A7" w14:textId="77777777" w:rsidR="00ED4406" w:rsidRDefault="00000000">
      <w:pPr>
        <w:spacing w:after="222"/>
        <w:ind w:left="-5"/>
        <w:jc w:val="left"/>
      </w:pPr>
      <w:r>
        <w:rPr>
          <w:b/>
        </w:rPr>
        <w:t xml:space="preserve">Step-1 Determine the value for null and alternative hypothesis  </w:t>
      </w:r>
    </w:p>
    <w:p w14:paraId="78D19F5F" w14:textId="77777777" w:rsidR="00ED4406" w:rsidRDefault="00000000">
      <w:pPr>
        <w:numPr>
          <w:ilvl w:val="0"/>
          <w:numId w:val="5"/>
        </w:numPr>
        <w:spacing w:after="29"/>
        <w:ind w:right="47" w:hanging="360"/>
      </w:pPr>
      <w:r>
        <w:t>H</w:t>
      </w:r>
      <w:r>
        <w:rPr>
          <w:vertAlign w:val="subscript"/>
        </w:rPr>
        <w:t xml:space="preserve">o </w:t>
      </w:r>
      <w:r>
        <w:t xml:space="preserve">= 700  </w:t>
      </w:r>
    </w:p>
    <w:p w14:paraId="1CDBFA52" w14:textId="77777777" w:rsidR="00ED4406" w:rsidRDefault="00000000">
      <w:pPr>
        <w:numPr>
          <w:ilvl w:val="0"/>
          <w:numId w:val="5"/>
        </w:numPr>
        <w:spacing w:after="131"/>
        <w:ind w:right="47" w:hanging="360"/>
      </w:pPr>
      <w:r>
        <w:t>H</w:t>
      </w:r>
      <w:r>
        <w:rPr>
          <w:vertAlign w:val="subscript"/>
        </w:rPr>
        <w:t xml:space="preserve">a </w:t>
      </w:r>
      <w:r>
        <w:t xml:space="preserve">≠ 700  </w:t>
      </w:r>
    </w:p>
    <w:p w14:paraId="3E1EEA8A" w14:textId="77777777" w:rsidR="00ED4406" w:rsidRDefault="00000000">
      <w:pPr>
        <w:ind w:left="-5" w:right="47"/>
      </w:pPr>
      <w:r>
        <w:t xml:space="preserve">Assuming ideal rent = 700$, </w:t>
      </w:r>
    </w:p>
    <w:p w14:paraId="4318864D" w14:textId="77777777" w:rsidR="00ED4406" w:rsidRDefault="00000000">
      <w:pPr>
        <w:spacing w:after="112"/>
        <w:ind w:left="-5"/>
        <w:jc w:val="left"/>
      </w:pPr>
      <w:r>
        <w:rPr>
          <w:b/>
        </w:rPr>
        <w:t xml:space="preserve">Step-2 Applying the hypothesis testing and Z Test (since n&gt;=60)  </w:t>
      </w:r>
    </w:p>
    <w:p w14:paraId="1EE50D78" w14:textId="77777777" w:rsidR="00ED4406" w:rsidRDefault="00000000">
      <w:pPr>
        <w:spacing w:after="94"/>
        <w:ind w:left="0" w:firstLine="0"/>
        <w:jc w:val="left"/>
      </w:pPr>
      <w:r>
        <w:t xml:space="preserve"> </w:t>
      </w:r>
      <w:r>
        <w:rPr>
          <w:noProof/>
        </w:rPr>
        <w:drawing>
          <wp:inline distT="0" distB="0" distL="0" distR="0" wp14:anchorId="4ED96735" wp14:editId="05593DF7">
            <wp:extent cx="2254250" cy="692150"/>
            <wp:effectExtent l="0" t="0" r="0" b="0"/>
            <wp:docPr id="1545" name="Picture 1545"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1545" name="Picture 1545"/>
                    <pic:cNvPicPr/>
                  </pic:nvPicPr>
                  <pic:blipFill>
                    <a:blip r:embed="rId17"/>
                    <a:stretch>
                      <a:fillRect/>
                    </a:stretch>
                  </pic:blipFill>
                  <pic:spPr>
                    <a:xfrm>
                      <a:off x="0" y="0"/>
                      <a:ext cx="2254250" cy="692150"/>
                    </a:xfrm>
                    <a:prstGeom prst="rect">
                      <a:avLst/>
                    </a:prstGeom>
                  </pic:spPr>
                </pic:pic>
              </a:graphicData>
            </a:graphic>
          </wp:inline>
        </w:drawing>
      </w:r>
      <w:r>
        <w:t xml:space="preserve">  </w:t>
      </w:r>
    </w:p>
    <w:p w14:paraId="544271BC" w14:textId="77777777" w:rsidR="00ED4406" w:rsidRDefault="00000000">
      <w:pPr>
        <w:ind w:left="-5" w:right="47"/>
      </w:pPr>
      <w:r>
        <w:t xml:space="preserve">The z value after calculating the above formula is 1.90  </w:t>
      </w:r>
    </w:p>
    <w:p w14:paraId="14121B88" w14:textId="77777777" w:rsidR="00ED4406" w:rsidRDefault="00000000">
      <w:pPr>
        <w:spacing w:after="160"/>
        <w:ind w:left="-5"/>
        <w:jc w:val="left"/>
      </w:pPr>
      <w:r>
        <w:rPr>
          <w:b/>
        </w:rPr>
        <w:t>Step-3 Comparing the z value at 95% confidence level</w:t>
      </w:r>
      <w:r>
        <w:t xml:space="preserve">  </w:t>
      </w:r>
    </w:p>
    <w:p w14:paraId="15B6E8E8" w14:textId="77777777" w:rsidR="00ED4406" w:rsidRDefault="00000000">
      <w:pPr>
        <w:ind w:left="-5" w:right="47"/>
      </w:pPr>
      <w:r>
        <w:t xml:space="preserve">The Z value from Z table for 95% confidence level is 1.96 which is more than statistics value 1.90. The population mean value does not lie in the rejection region as shown in graph (see Fig. 9), hence it can be concluded that the null hypothesis is accepted. </w:t>
      </w:r>
    </w:p>
    <w:p w14:paraId="2511BE1C" w14:textId="77777777" w:rsidR="00ED4406" w:rsidRDefault="00000000">
      <w:pPr>
        <w:spacing w:after="140"/>
        <w:ind w:left="1785" w:firstLine="0"/>
        <w:jc w:val="left"/>
      </w:pPr>
      <w:r>
        <w:rPr>
          <w:noProof/>
        </w:rPr>
        <w:drawing>
          <wp:inline distT="0" distB="0" distL="0" distR="0" wp14:anchorId="4BAADAD0" wp14:editId="74992C3C">
            <wp:extent cx="3674110" cy="2519553"/>
            <wp:effectExtent l="0" t="0" r="0" b="0"/>
            <wp:docPr id="1679" name="Picture 1679"/>
            <wp:cNvGraphicFramePr/>
            <a:graphic xmlns:a="http://schemas.openxmlformats.org/drawingml/2006/main">
              <a:graphicData uri="http://schemas.openxmlformats.org/drawingml/2006/picture">
                <pic:pic xmlns:pic="http://schemas.openxmlformats.org/drawingml/2006/picture">
                  <pic:nvPicPr>
                    <pic:cNvPr id="1679" name="Picture 1679"/>
                    <pic:cNvPicPr/>
                  </pic:nvPicPr>
                  <pic:blipFill>
                    <a:blip r:embed="rId18"/>
                    <a:stretch>
                      <a:fillRect/>
                    </a:stretch>
                  </pic:blipFill>
                  <pic:spPr>
                    <a:xfrm>
                      <a:off x="0" y="0"/>
                      <a:ext cx="3674110" cy="2519553"/>
                    </a:xfrm>
                    <a:prstGeom prst="rect">
                      <a:avLst/>
                    </a:prstGeom>
                  </pic:spPr>
                </pic:pic>
              </a:graphicData>
            </a:graphic>
          </wp:inline>
        </w:drawing>
      </w:r>
    </w:p>
    <w:p w14:paraId="34B709FF" w14:textId="77777777" w:rsidR="00ED4406" w:rsidRDefault="00000000">
      <w:pPr>
        <w:tabs>
          <w:tab w:val="center" w:pos="4659"/>
        </w:tabs>
        <w:spacing w:after="0"/>
        <w:ind w:left="-15" w:firstLine="0"/>
        <w:jc w:val="left"/>
      </w:pPr>
      <w:r>
        <w:rPr>
          <w:sz w:val="37"/>
          <w:vertAlign w:val="superscript"/>
        </w:rPr>
        <w:t xml:space="preserve"> </w:t>
      </w:r>
      <w:r>
        <w:rPr>
          <w:sz w:val="37"/>
          <w:vertAlign w:val="superscript"/>
        </w:rPr>
        <w:tab/>
      </w:r>
      <w:r>
        <w:rPr>
          <w:sz w:val="22"/>
        </w:rPr>
        <w:t xml:space="preserve">Figure 9: Two tailed test </w:t>
      </w:r>
      <w:proofErr w:type="gramStart"/>
      <w:r>
        <w:rPr>
          <w:sz w:val="22"/>
        </w:rPr>
        <w:t>graph</w:t>
      </w:r>
      <w:proofErr w:type="gramEnd"/>
      <w:r>
        <w:rPr>
          <w:sz w:val="22"/>
        </w:rPr>
        <w:t xml:space="preserve"> </w:t>
      </w:r>
    </w:p>
    <w:p w14:paraId="6D073C99" w14:textId="77777777" w:rsidR="00ED4406" w:rsidRDefault="00000000">
      <w:pPr>
        <w:spacing w:after="242"/>
        <w:ind w:left="0" w:firstLine="0"/>
        <w:jc w:val="left"/>
      </w:pPr>
      <w:r>
        <w:t xml:space="preserve"> </w:t>
      </w:r>
    </w:p>
    <w:p w14:paraId="49ACA5EE" w14:textId="77777777" w:rsidR="00ED4406" w:rsidRDefault="00000000">
      <w:pPr>
        <w:pStyle w:val="Heading2"/>
        <w:ind w:left="316" w:right="4"/>
      </w:pPr>
      <w:bookmarkStart w:id="9" w:name="_Toc11284"/>
      <w:r>
        <w:lastRenderedPageBreak/>
        <w:t>c.</w:t>
      </w:r>
      <w:r>
        <w:rPr>
          <w:rFonts w:ascii="Arial" w:eastAsia="Arial" w:hAnsi="Arial" w:cs="Arial"/>
          <w:b/>
        </w:rPr>
        <w:t xml:space="preserve"> </w:t>
      </w:r>
      <w:r>
        <w:t xml:space="preserve">Confidence Intervals </w:t>
      </w:r>
      <w:bookmarkEnd w:id="9"/>
    </w:p>
    <w:p w14:paraId="7F6667F6" w14:textId="77777777" w:rsidR="00ED4406" w:rsidRDefault="00000000">
      <w:pPr>
        <w:ind w:left="-5" w:right="47"/>
      </w:pPr>
      <w:r>
        <w:t xml:space="preserve">Considering sample size, N = 60, it was found that CI for the nearest housing locations. The area under the standard normal curve lies between -1.96 and +1.96 for confidence interval taken at confidence level 0.95.  </w:t>
      </w:r>
    </w:p>
    <w:p w14:paraId="16AF33AB" w14:textId="77777777" w:rsidR="00ED4406" w:rsidRDefault="00000000">
      <w:pPr>
        <w:spacing w:after="110"/>
        <w:ind w:left="-5" w:right="47"/>
      </w:pPr>
      <w:r>
        <w:t xml:space="preserve">CI is given by the following formula: - </w:t>
      </w:r>
    </w:p>
    <w:p w14:paraId="5A5DDECB" w14:textId="77777777" w:rsidR="00ED4406" w:rsidRDefault="00000000">
      <w:pPr>
        <w:spacing w:after="94"/>
        <w:ind w:left="0" w:firstLine="0"/>
        <w:jc w:val="left"/>
      </w:pPr>
      <w:r>
        <w:rPr>
          <w:noProof/>
        </w:rPr>
        <w:drawing>
          <wp:inline distT="0" distB="0" distL="0" distR="0" wp14:anchorId="3342EF5C" wp14:editId="29E5761D">
            <wp:extent cx="2368042" cy="374650"/>
            <wp:effectExtent l="0" t="0" r="0" b="0"/>
            <wp:docPr id="1677" name="Picture 1677"/>
            <wp:cNvGraphicFramePr/>
            <a:graphic xmlns:a="http://schemas.openxmlformats.org/drawingml/2006/main">
              <a:graphicData uri="http://schemas.openxmlformats.org/drawingml/2006/picture">
                <pic:pic xmlns:pic="http://schemas.openxmlformats.org/drawingml/2006/picture">
                  <pic:nvPicPr>
                    <pic:cNvPr id="1677" name="Picture 1677"/>
                    <pic:cNvPicPr/>
                  </pic:nvPicPr>
                  <pic:blipFill>
                    <a:blip r:embed="rId19"/>
                    <a:stretch>
                      <a:fillRect/>
                    </a:stretch>
                  </pic:blipFill>
                  <pic:spPr>
                    <a:xfrm>
                      <a:off x="0" y="0"/>
                      <a:ext cx="2368042" cy="374650"/>
                    </a:xfrm>
                    <a:prstGeom prst="rect">
                      <a:avLst/>
                    </a:prstGeom>
                  </pic:spPr>
                </pic:pic>
              </a:graphicData>
            </a:graphic>
          </wp:inline>
        </w:drawing>
      </w:r>
      <w:r>
        <w:t xml:space="preserve"> </w:t>
      </w:r>
    </w:p>
    <w:p w14:paraId="5E38EA03" w14:textId="77777777" w:rsidR="00ED4406" w:rsidRDefault="00000000">
      <w:pPr>
        <w:spacing w:after="198"/>
        <w:ind w:left="-5" w:right="47"/>
      </w:pPr>
      <w:r>
        <w:t xml:space="preserve">From the data collected in the survey 3 main questions are answered: - </w:t>
      </w:r>
    </w:p>
    <w:p w14:paraId="48764DE1" w14:textId="77777777" w:rsidR="00ED4406" w:rsidRDefault="00000000">
      <w:pPr>
        <w:numPr>
          <w:ilvl w:val="0"/>
          <w:numId w:val="6"/>
        </w:numPr>
        <w:spacing w:after="160"/>
        <w:ind w:hanging="360"/>
        <w:jc w:val="left"/>
      </w:pPr>
      <w:r>
        <w:rPr>
          <w:b/>
        </w:rPr>
        <w:t xml:space="preserve">What is the most accessible location for the students from the University? </w:t>
      </w:r>
      <w:r>
        <w:t xml:space="preserve"> </w:t>
      </w:r>
    </w:p>
    <w:p w14:paraId="7D9693F1" w14:textId="77777777" w:rsidR="00ED4406" w:rsidRDefault="00000000">
      <w:pPr>
        <w:ind w:left="-5" w:right="47"/>
      </w:pPr>
      <w:r>
        <w:t xml:space="preserve">Sample size (n) = 60 </w:t>
      </w:r>
    </w:p>
    <w:p w14:paraId="14B67146" w14:textId="77777777" w:rsidR="00ED4406" w:rsidRDefault="00000000">
      <w:pPr>
        <w:ind w:left="-5" w:right="47"/>
      </w:pPr>
      <w:r>
        <w:t xml:space="preserve">Sample mean (x) = 1.812 </w:t>
      </w:r>
    </w:p>
    <w:p w14:paraId="3624537C" w14:textId="77777777" w:rsidR="00ED4406" w:rsidRDefault="00000000">
      <w:pPr>
        <w:ind w:left="-5" w:right="47"/>
      </w:pPr>
      <w:r>
        <w:t xml:space="preserve">Std deviation(s) = 0.78 </w:t>
      </w:r>
    </w:p>
    <w:p w14:paraId="2AA399B5" w14:textId="77777777" w:rsidR="00ED4406" w:rsidRDefault="00000000">
      <w:pPr>
        <w:spacing w:after="198"/>
        <w:ind w:left="-5" w:right="47"/>
      </w:pPr>
      <w:r>
        <w:t xml:space="preserve">For this problem, the Lower value is 1.615 </w:t>
      </w:r>
      <w:proofErr w:type="gramStart"/>
      <w:r>
        <w:t>miles</w:t>
      </w:r>
      <w:proofErr w:type="gramEnd"/>
      <w:r>
        <w:t xml:space="preserve"> and Upper Value is 2.009 miles from the University.  </w:t>
      </w:r>
    </w:p>
    <w:p w14:paraId="614C908A" w14:textId="77777777" w:rsidR="00ED4406" w:rsidRDefault="00000000">
      <w:pPr>
        <w:numPr>
          <w:ilvl w:val="0"/>
          <w:numId w:val="6"/>
        </w:numPr>
        <w:spacing w:after="160"/>
        <w:ind w:hanging="360"/>
        <w:jc w:val="left"/>
      </w:pPr>
      <w:r>
        <w:rPr>
          <w:b/>
        </w:rPr>
        <w:t xml:space="preserve">What is the most reasonable rent for the students?  </w:t>
      </w:r>
    </w:p>
    <w:p w14:paraId="5151EB87" w14:textId="77777777" w:rsidR="00ED4406" w:rsidRDefault="00000000">
      <w:pPr>
        <w:ind w:left="-5" w:right="47"/>
      </w:pPr>
      <w:r>
        <w:t xml:space="preserve">Sample size (n) = 60 </w:t>
      </w:r>
    </w:p>
    <w:p w14:paraId="4EC57B60" w14:textId="77777777" w:rsidR="00ED4406" w:rsidRDefault="00000000">
      <w:pPr>
        <w:ind w:left="-5" w:right="47"/>
      </w:pPr>
      <w:r>
        <w:t xml:space="preserve">Sample mean (x) = 809.9 </w:t>
      </w:r>
    </w:p>
    <w:p w14:paraId="091AE9D8" w14:textId="77777777" w:rsidR="00ED4406" w:rsidRDefault="00000000">
      <w:pPr>
        <w:ind w:left="-5" w:right="47"/>
      </w:pPr>
      <w:r>
        <w:t xml:space="preserve">Std deviation (s) = 447.67 </w:t>
      </w:r>
    </w:p>
    <w:p w14:paraId="6889C062" w14:textId="77777777" w:rsidR="00ED4406" w:rsidRDefault="00000000">
      <w:pPr>
        <w:spacing w:after="196"/>
        <w:ind w:left="-5" w:right="47"/>
      </w:pPr>
      <w:r>
        <w:t xml:space="preserve">The intervals obtained are having the Lower value as $697 and Upper Value as $923.  </w:t>
      </w:r>
    </w:p>
    <w:p w14:paraId="07A6634B" w14:textId="77777777" w:rsidR="00ED4406" w:rsidRDefault="00000000">
      <w:pPr>
        <w:numPr>
          <w:ilvl w:val="0"/>
          <w:numId w:val="6"/>
        </w:numPr>
        <w:spacing w:after="160"/>
        <w:ind w:hanging="360"/>
        <w:jc w:val="left"/>
      </w:pPr>
      <w:r>
        <w:rPr>
          <w:b/>
        </w:rPr>
        <w:t xml:space="preserve">What is the most affordable transport cost for students? </w:t>
      </w:r>
    </w:p>
    <w:p w14:paraId="153BF91C" w14:textId="77777777" w:rsidR="00ED4406" w:rsidRDefault="00000000">
      <w:pPr>
        <w:ind w:left="-5" w:right="47"/>
      </w:pPr>
      <w:r>
        <w:t xml:space="preserve">Sample size (n) = 60 </w:t>
      </w:r>
    </w:p>
    <w:p w14:paraId="38D057E0" w14:textId="77777777" w:rsidR="00ED4406" w:rsidRDefault="00000000">
      <w:pPr>
        <w:ind w:left="-5" w:right="47"/>
      </w:pPr>
      <w:r>
        <w:t xml:space="preserve">Sample mean (x) = 56.33 </w:t>
      </w:r>
    </w:p>
    <w:p w14:paraId="2BC808C3" w14:textId="77777777" w:rsidR="00ED4406" w:rsidRDefault="00000000">
      <w:pPr>
        <w:ind w:left="-5" w:right="47"/>
      </w:pPr>
      <w:r>
        <w:t xml:space="preserve">Std deviation (s) = 50.52 </w:t>
      </w:r>
    </w:p>
    <w:p w14:paraId="3404F942" w14:textId="77777777" w:rsidR="00ED4406" w:rsidRDefault="00000000">
      <w:pPr>
        <w:ind w:left="-5" w:right="47"/>
      </w:pPr>
      <w:r>
        <w:t xml:space="preserve">The intervals obtained are having the Lower value as $44 and Upper Value as $69.  </w:t>
      </w:r>
    </w:p>
    <w:p w14:paraId="3DDB1957" w14:textId="77777777" w:rsidR="00ED4406" w:rsidRDefault="00000000">
      <w:pPr>
        <w:spacing w:after="160"/>
        <w:ind w:left="-5"/>
        <w:jc w:val="left"/>
      </w:pPr>
      <w:r>
        <w:rPr>
          <w:b/>
        </w:rPr>
        <w:t xml:space="preserve">Confidence Interval for Population Proportion </w:t>
      </w:r>
    </w:p>
    <w:p w14:paraId="1967F992" w14:textId="77777777" w:rsidR="00ED4406" w:rsidRDefault="00000000">
      <w:pPr>
        <w:spacing w:after="0" w:line="390" w:lineRule="auto"/>
        <w:ind w:left="0" w:right="230" w:firstLine="0"/>
        <w:jc w:val="left"/>
      </w:pPr>
      <w:r>
        <w:t xml:space="preserve">To find the confidence interval for a population proportion, following analogy has been used </w:t>
      </w:r>
      <w:proofErr w:type="gramStart"/>
      <w:r>
        <w:t>–  X</w:t>
      </w:r>
      <w:proofErr w:type="gramEnd"/>
      <w:r>
        <w:t xml:space="preserve"> = number of successes in the sample p = proportion of success in a population  </w:t>
      </w:r>
    </w:p>
    <w:p w14:paraId="44DE1D25" w14:textId="77777777" w:rsidR="00ED4406" w:rsidRDefault="00000000">
      <w:pPr>
        <w:spacing w:after="110"/>
        <w:ind w:left="-5" w:right="47"/>
      </w:pPr>
      <w:r>
        <w:t xml:space="preserve">As the population size is much bigger that the sample size, it is considered that X is a binomial random variable where E(X) = np and the standard deviation is given by –  </w:t>
      </w:r>
    </w:p>
    <w:p w14:paraId="1810FCBF" w14:textId="77777777" w:rsidR="00ED4406" w:rsidRDefault="00000000">
      <w:pPr>
        <w:spacing w:after="50"/>
        <w:ind w:left="0" w:firstLine="0"/>
        <w:jc w:val="left"/>
      </w:pPr>
      <w:r>
        <w:rPr>
          <w:noProof/>
        </w:rPr>
        <w:lastRenderedPageBreak/>
        <w:drawing>
          <wp:inline distT="0" distB="0" distL="0" distR="0" wp14:anchorId="62F0FA45" wp14:editId="51BE0AB2">
            <wp:extent cx="1453896" cy="339090"/>
            <wp:effectExtent l="0" t="0" r="0" b="0"/>
            <wp:docPr id="1848" name="Picture 1848"/>
            <wp:cNvGraphicFramePr/>
            <a:graphic xmlns:a="http://schemas.openxmlformats.org/drawingml/2006/main">
              <a:graphicData uri="http://schemas.openxmlformats.org/drawingml/2006/picture">
                <pic:pic xmlns:pic="http://schemas.openxmlformats.org/drawingml/2006/picture">
                  <pic:nvPicPr>
                    <pic:cNvPr id="1848" name="Picture 1848"/>
                    <pic:cNvPicPr/>
                  </pic:nvPicPr>
                  <pic:blipFill>
                    <a:blip r:embed="rId20"/>
                    <a:stretch>
                      <a:fillRect/>
                    </a:stretch>
                  </pic:blipFill>
                  <pic:spPr>
                    <a:xfrm>
                      <a:off x="0" y="0"/>
                      <a:ext cx="1453896" cy="339090"/>
                    </a:xfrm>
                    <a:prstGeom prst="rect">
                      <a:avLst/>
                    </a:prstGeom>
                  </pic:spPr>
                </pic:pic>
              </a:graphicData>
            </a:graphic>
          </wp:inline>
        </w:drawing>
      </w:r>
      <w:r>
        <w:t xml:space="preserve"> </w:t>
      </w:r>
    </w:p>
    <w:p w14:paraId="5EBCD8DE" w14:textId="77777777" w:rsidR="00ED4406" w:rsidRDefault="00000000">
      <w:pPr>
        <w:ind w:left="-5" w:right="47"/>
      </w:pPr>
      <w:r>
        <w:t xml:space="preserve">The point estimate for p is given by p̂: -    </w:t>
      </w:r>
      <w:r>
        <w:rPr>
          <w:noProof/>
        </w:rPr>
        <w:drawing>
          <wp:inline distT="0" distB="0" distL="0" distR="0" wp14:anchorId="02AD4282" wp14:editId="4BDD21A9">
            <wp:extent cx="714477" cy="251460"/>
            <wp:effectExtent l="0" t="0" r="0" b="0"/>
            <wp:docPr id="1850" name="Picture 1850"/>
            <wp:cNvGraphicFramePr/>
            <a:graphic xmlns:a="http://schemas.openxmlformats.org/drawingml/2006/main">
              <a:graphicData uri="http://schemas.openxmlformats.org/drawingml/2006/picture">
                <pic:pic xmlns:pic="http://schemas.openxmlformats.org/drawingml/2006/picture">
                  <pic:nvPicPr>
                    <pic:cNvPr id="1850" name="Picture 1850"/>
                    <pic:cNvPicPr/>
                  </pic:nvPicPr>
                  <pic:blipFill>
                    <a:blip r:embed="rId21"/>
                    <a:stretch>
                      <a:fillRect/>
                    </a:stretch>
                  </pic:blipFill>
                  <pic:spPr>
                    <a:xfrm>
                      <a:off x="0" y="0"/>
                      <a:ext cx="714477" cy="251460"/>
                    </a:xfrm>
                    <a:prstGeom prst="rect">
                      <a:avLst/>
                    </a:prstGeom>
                  </pic:spPr>
                </pic:pic>
              </a:graphicData>
            </a:graphic>
          </wp:inline>
        </w:drawing>
      </w:r>
      <w:r>
        <w:t xml:space="preserve"> </w:t>
      </w:r>
    </w:p>
    <w:p w14:paraId="0DD8A04E" w14:textId="77777777" w:rsidR="00ED4406" w:rsidRDefault="00000000">
      <w:pPr>
        <w:numPr>
          <w:ilvl w:val="0"/>
          <w:numId w:val="7"/>
        </w:numPr>
        <w:ind w:right="47"/>
      </w:pPr>
      <w:r>
        <w:t xml:space="preserve">For finding the most accessible preferred location to the University, here, p̂ is the natural estimator of p which is defined as the sample fraction of the people who live within 1.615 and 2.09 the miles distance from the University.   </w:t>
      </w:r>
    </w:p>
    <w:p w14:paraId="4A8A9A24" w14:textId="77777777" w:rsidR="00ED4406" w:rsidRDefault="00000000">
      <w:pPr>
        <w:spacing w:after="0" w:line="389" w:lineRule="auto"/>
        <w:ind w:left="-5" w:right="1826"/>
      </w:pPr>
      <w:r>
        <w:t xml:space="preserve">These are the confidence intervals obtained for the proportion of distance – n = 60, X = 23  </w:t>
      </w:r>
    </w:p>
    <w:p w14:paraId="42482DB2" w14:textId="77777777" w:rsidR="00ED4406" w:rsidRDefault="00000000">
      <w:pPr>
        <w:ind w:left="-5" w:right="47"/>
      </w:pPr>
      <w:r>
        <w:t xml:space="preserve">Lower interval – 25.7% </w:t>
      </w:r>
    </w:p>
    <w:p w14:paraId="660DDE9A" w14:textId="77777777" w:rsidR="00ED4406" w:rsidRDefault="00000000">
      <w:pPr>
        <w:ind w:left="-5" w:right="47"/>
      </w:pPr>
      <w:r>
        <w:t xml:space="preserve">Upper interval – 50.3% </w:t>
      </w:r>
    </w:p>
    <w:p w14:paraId="3D21AB16" w14:textId="77777777" w:rsidR="00ED4406" w:rsidRDefault="00000000">
      <w:pPr>
        <w:numPr>
          <w:ilvl w:val="0"/>
          <w:numId w:val="7"/>
        </w:numPr>
        <w:ind w:right="47"/>
      </w:pPr>
      <w:r>
        <w:t xml:space="preserve">For finding the most reasonable individual rent, here, p̂ is the natural estimator of p which is defined as the sample fraction of the people who have found a housing with the average affordable individual rent.  </w:t>
      </w:r>
    </w:p>
    <w:p w14:paraId="4FAD4F78" w14:textId="77777777" w:rsidR="00ED4406" w:rsidRDefault="00000000">
      <w:pPr>
        <w:spacing w:after="2" w:line="389" w:lineRule="auto"/>
        <w:ind w:left="-5" w:right="1175"/>
      </w:pPr>
      <w:r>
        <w:t xml:space="preserve">These are the confidence intervals obtained for the proportion of individual rent </w:t>
      </w:r>
      <w:proofErr w:type="gramStart"/>
      <w:r>
        <w:t>–  n</w:t>
      </w:r>
      <w:proofErr w:type="gramEnd"/>
      <w:r>
        <w:t xml:space="preserve"> = 60, X = 13 </w:t>
      </w:r>
    </w:p>
    <w:p w14:paraId="46CE9EB0" w14:textId="77777777" w:rsidR="00ED4406" w:rsidRDefault="00000000">
      <w:pPr>
        <w:ind w:left="-5" w:right="47"/>
      </w:pPr>
      <w:r>
        <w:t xml:space="preserve">Lower interval – 11.5% </w:t>
      </w:r>
    </w:p>
    <w:p w14:paraId="7FAA9595" w14:textId="77777777" w:rsidR="00ED4406" w:rsidRDefault="00000000">
      <w:pPr>
        <w:ind w:left="-5" w:right="47"/>
      </w:pPr>
      <w:r>
        <w:t xml:space="preserve">Upper interval – 32.5% </w:t>
      </w:r>
    </w:p>
    <w:p w14:paraId="4E39788D" w14:textId="77777777" w:rsidR="00ED4406" w:rsidRDefault="00000000">
      <w:pPr>
        <w:numPr>
          <w:ilvl w:val="0"/>
          <w:numId w:val="7"/>
        </w:numPr>
        <w:ind w:right="47"/>
      </w:pPr>
      <w:r>
        <w:t xml:space="preserve">For finding the most reasonable individual rent, here, p̂ is the natural estimator of p which is defined as the sample fraction of the people who pay between $44 and $69 for monthly commute. </w:t>
      </w:r>
    </w:p>
    <w:p w14:paraId="0DD2A9FE" w14:textId="77777777" w:rsidR="00ED4406" w:rsidRDefault="00000000">
      <w:pPr>
        <w:ind w:left="-5" w:right="47"/>
      </w:pPr>
      <w:r>
        <w:t xml:space="preserve">n = 60, X = 11 </w:t>
      </w:r>
    </w:p>
    <w:p w14:paraId="65D036E9" w14:textId="77777777" w:rsidR="00ED4406" w:rsidRDefault="00000000">
      <w:pPr>
        <w:ind w:left="-5" w:right="47"/>
      </w:pPr>
      <w:r>
        <w:t xml:space="preserve">Lower interval – 8.3% </w:t>
      </w:r>
    </w:p>
    <w:p w14:paraId="7FD766FA" w14:textId="77777777" w:rsidR="00ED4406" w:rsidRDefault="00000000">
      <w:pPr>
        <w:spacing w:after="362"/>
        <w:ind w:left="-5" w:right="47"/>
      </w:pPr>
      <w:r>
        <w:t xml:space="preserve">Upper interval – 27.7% </w:t>
      </w:r>
    </w:p>
    <w:p w14:paraId="059678F7" w14:textId="77777777" w:rsidR="00ED4406" w:rsidRDefault="00000000">
      <w:pPr>
        <w:pStyle w:val="Heading1"/>
        <w:ind w:left="315" w:right="0"/>
      </w:pPr>
      <w:bookmarkStart w:id="10" w:name="_Toc11285"/>
      <w:r>
        <w:rPr>
          <w:u w:val="none" w:color="000000"/>
        </w:rPr>
        <w:t>5.</w:t>
      </w:r>
      <w:r>
        <w:rPr>
          <w:rFonts w:ascii="Arial" w:eastAsia="Arial" w:hAnsi="Arial" w:cs="Arial"/>
          <w:b/>
          <w:u w:val="none" w:color="000000"/>
        </w:rPr>
        <w:t xml:space="preserve"> </w:t>
      </w:r>
      <w:r>
        <w:t>Conclusion</w:t>
      </w:r>
      <w:r>
        <w:rPr>
          <w:u w:val="none" w:color="000000"/>
        </w:rPr>
        <w:t xml:space="preserve"> </w:t>
      </w:r>
      <w:bookmarkEnd w:id="10"/>
    </w:p>
    <w:p w14:paraId="78AB3DAB" w14:textId="77777777" w:rsidR="00ED4406" w:rsidRDefault="00000000">
      <w:pPr>
        <w:ind w:left="-5" w:right="47"/>
      </w:pPr>
      <w:r>
        <w:t xml:space="preserve">The goal of this project was to analyze the characteristics of housing data from the survey that was collected, to predict the ideal characteristics. The first step was undertaking the descriptive statistics to obtain the shape and distribution of the data and check its normality wherein the histogram and the density curve gave </w:t>
      </w:r>
      <w:proofErr w:type="gramStart"/>
      <w:r>
        <w:t>the majority of</w:t>
      </w:r>
      <w:proofErr w:type="gramEnd"/>
      <w:r>
        <w:t xml:space="preserve"> the total rent paid by the student peaking at around 3000usd and lying below 4000usd. Following sample data statistical analysis, further get population distribution and hypothesis testing. Probability of individual rent, total rent of house, Distance from university when there is an event of random samples selected from the population was found. Later performing the sampling distribution of means and variance that </w:t>
      </w:r>
      <w:r>
        <w:lastRenderedPageBreak/>
        <w:t xml:space="preserve">there is a 59% chance of finding a house with rent more than 700 and less than 900. After hypothesis testing it was found that for individual rent 700 lies between the ideal range.  </w:t>
      </w:r>
    </w:p>
    <w:p w14:paraId="5C69D430" w14:textId="77777777" w:rsidR="00ED4406" w:rsidRDefault="00000000">
      <w:pPr>
        <w:spacing w:after="362"/>
        <w:ind w:left="-5" w:right="47"/>
      </w:pPr>
      <w:r>
        <w:t xml:space="preserve">Considering the intervals, it is inferred from the data that the most accessible locations from the University are Longwood Medical Area, Brookline, Fenway-Kenmore, and Mission Hill. The most reasonable rent for students is approximately around $800. The students can afford $60 for monthly commute. In conclusion, the most accessible, reasonable area is Mission Main with rent around $720 and bus being the most affordable mode of transportation at $55 per month. </w:t>
      </w:r>
    </w:p>
    <w:p w14:paraId="62FE1412" w14:textId="77777777" w:rsidR="00ED4406" w:rsidRDefault="00000000">
      <w:pPr>
        <w:pStyle w:val="Heading1"/>
        <w:ind w:left="315" w:right="1"/>
      </w:pPr>
      <w:bookmarkStart w:id="11" w:name="_Toc11286"/>
      <w:r>
        <w:rPr>
          <w:u w:val="none" w:color="000000"/>
        </w:rPr>
        <w:t>6.</w:t>
      </w:r>
      <w:r>
        <w:rPr>
          <w:rFonts w:ascii="Arial" w:eastAsia="Arial" w:hAnsi="Arial" w:cs="Arial"/>
          <w:b/>
          <w:u w:val="none" w:color="000000"/>
        </w:rPr>
        <w:t xml:space="preserve"> </w:t>
      </w:r>
      <w:r>
        <w:t>References</w:t>
      </w:r>
      <w:r>
        <w:rPr>
          <w:u w:val="none" w:color="000000"/>
        </w:rPr>
        <w:t xml:space="preserve"> </w:t>
      </w:r>
      <w:bookmarkEnd w:id="11"/>
    </w:p>
    <w:p w14:paraId="4854E030" w14:textId="77777777" w:rsidR="00ED4406" w:rsidRDefault="00000000">
      <w:pPr>
        <w:numPr>
          <w:ilvl w:val="0"/>
          <w:numId w:val="8"/>
        </w:numPr>
        <w:spacing w:after="52"/>
        <w:ind w:hanging="360"/>
        <w:jc w:val="left"/>
      </w:pPr>
      <w:r>
        <w:t xml:space="preserve">“Probability and Statistics for Engineers &amp; Scientists” – Ninth Edition by R. E. Walpole, R. H. Myers, S. L. Myers, K. Ye </w:t>
      </w:r>
    </w:p>
    <w:p w14:paraId="7B296F9E" w14:textId="77777777" w:rsidR="00ED4406" w:rsidRDefault="00000000">
      <w:pPr>
        <w:numPr>
          <w:ilvl w:val="0"/>
          <w:numId w:val="8"/>
        </w:numPr>
        <w:spacing w:after="53" w:line="258" w:lineRule="auto"/>
        <w:ind w:hanging="360"/>
        <w:jc w:val="left"/>
      </w:pPr>
      <w:hyperlink r:id="rId22">
        <w:r>
          <w:rPr>
            <w:color w:val="0563C1"/>
            <w:u w:val="single" w:color="0563C1"/>
          </w:rPr>
          <w:t>https://cran.r</w:t>
        </w:r>
      </w:hyperlink>
      <w:hyperlink r:id="rId23">
        <w:r>
          <w:rPr>
            <w:color w:val="0563C1"/>
            <w:u w:val="single" w:color="0563C1"/>
          </w:rPr>
          <w:t>-</w:t>
        </w:r>
      </w:hyperlink>
      <w:hyperlink r:id="rId24">
        <w:r>
          <w:rPr>
            <w:color w:val="0563C1"/>
            <w:u w:val="single" w:color="0563C1"/>
          </w:rPr>
          <w:t>project.org/web/packages/distributions3/vignettes/one</w:t>
        </w:r>
      </w:hyperlink>
      <w:hyperlink r:id="rId25">
        <w:r>
          <w:rPr>
            <w:color w:val="0563C1"/>
            <w:u w:val="single" w:color="0563C1"/>
          </w:rPr>
          <w:t>-</w:t>
        </w:r>
      </w:hyperlink>
      <w:hyperlink r:id="rId26">
        <w:r>
          <w:rPr>
            <w:color w:val="0563C1"/>
            <w:u w:val="single" w:color="0563C1"/>
          </w:rPr>
          <w:t>sample</w:t>
        </w:r>
      </w:hyperlink>
      <w:hyperlink r:id="rId27">
        <w:r>
          <w:rPr>
            <w:color w:val="0563C1"/>
            <w:u w:val="single" w:color="0563C1"/>
          </w:rPr>
          <w:t>-</w:t>
        </w:r>
      </w:hyperlink>
      <w:hyperlink r:id="rId28">
        <w:r>
          <w:rPr>
            <w:color w:val="0563C1"/>
            <w:u w:val="single" w:color="0563C1"/>
          </w:rPr>
          <w:t>z</w:t>
        </w:r>
      </w:hyperlink>
      <w:hyperlink r:id="rId29"/>
      <w:hyperlink r:id="rId30">
        <w:r>
          <w:rPr>
            <w:color w:val="0563C1"/>
            <w:u w:val="single" w:color="0563C1"/>
          </w:rPr>
          <w:t>test.html</w:t>
        </w:r>
      </w:hyperlink>
      <w:hyperlink r:id="rId31">
        <w:r>
          <w:t xml:space="preserve"> </w:t>
        </w:r>
      </w:hyperlink>
    </w:p>
    <w:p w14:paraId="7FAC0CF6" w14:textId="77777777" w:rsidR="00ED4406" w:rsidRDefault="00000000">
      <w:pPr>
        <w:numPr>
          <w:ilvl w:val="0"/>
          <w:numId w:val="8"/>
        </w:numPr>
        <w:spacing w:after="23" w:line="258" w:lineRule="auto"/>
        <w:ind w:hanging="360"/>
        <w:jc w:val="left"/>
      </w:pPr>
      <w:hyperlink r:id="rId32">
        <w:r>
          <w:rPr>
            <w:color w:val="0563C1"/>
            <w:u w:val="single" w:color="0563C1"/>
          </w:rPr>
          <w:t>https://rpubs.com/pythonjokeun/samplingdistribution</w:t>
        </w:r>
      </w:hyperlink>
      <w:hyperlink r:id="rId33">
        <w:r>
          <w:t xml:space="preserve"> </w:t>
        </w:r>
      </w:hyperlink>
    </w:p>
    <w:p w14:paraId="067A3048" w14:textId="77777777" w:rsidR="00ED4406" w:rsidRDefault="00000000">
      <w:pPr>
        <w:numPr>
          <w:ilvl w:val="0"/>
          <w:numId w:val="8"/>
        </w:numPr>
        <w:spacing w:after="23" w:line="258" w:lineRule="auto"/>
        <w:ind w:hanging="360"/>
        <w:jc w:val="left"/>
      </w:pPr>
      <w:hyperlink r:id="rId34">
        <w:r>
          <w:rPr>
            <w:color w:val="0563C1"/>
            <w:u w:val="single" w:color="0563C1"/>
          </w:rPr>
          <w:t>http://www.sthda.com</w:t>
        </w:r>
      </w:hyperlink>
      <w:hyperlink r:id="rId35">
        <w:r>
          <w:t xml:space="preserve"> </w:t>
        </w:r>
      </w:hyperlink>
    </w:p>
    <w:p w14:paraId="189AF7D3" w14:textId="77777777" w:rsidR="00ED4406" w:rsidRDefault="00000000">
      <w:pPr>
        <w:numPr>
          <w:ilvl w:val="0"/>
          <w:numId w:val="8"/>
        </w:numPr>
        <w:spacing w:after="132" w:line="258" w:lineRule="auto"/>
        <w:ind w:hanging="360"/>
        <w:jc w:val="left"/>
      </w:pPr>
      <w:hyperlink r:id="rId36">
        <w:r>
          <w:rPr>
            <w:color w:val="0563C1"/>
            <w:u w:val="single" w:color="0563C1"/>
          </w:rPr>
          <w:t>https://www.simplypsychology.org/confidence</w:t>
        </w:r>
      </w:hyperlink>
      <w:hyperlink r:id="rId37">
        <w:r>
          <w:rPr>
            <w:color w:val="0563C1"/>
            <w:u w:val="single" w:color="0563C1"/>
          </w:rPr>
          <w:t>-</w:t>
        </w:r>
      </w:hyperlink>
      <w:hyperlink r:id="rId38">
        <w:r>
          <w:rPr>
            <w:color w:val="0563C1"/>
            <w:u w:val="single" w:color="0563C1"/>
          </w:rPr>
          <w:t>interval.html</w:t>
        </w:r>
      </w:hyperlink>
      <w:hyperlink r:id="rId39">
        <w:r>
          <w:t xml:space="preserve"> </w:t>
        </w:r>
      </w:hyperlink>
    </w:p>
    <w:p w14:paraId="0C221FF0" w14:textId="77777777" w:rsidR="00ED4406" w:rsidRDefault="00000000">
      <w:pPr>
        <w:ind w:left="360" w:firstLine="0"/>
        <w:jc w:val="left"/>
      </w:pPr>
      <w:r>
        <w:t xml:space="preserve"> </w:t>
      </w:r>
    </w:p>
    <w:p w14:paraId="142FFC34" w14:textId="77777777" w:rsidR="00ED4406" w:rsidRDefault="00000000">
      <w:pPr>
        <w:spacing w:after="0"/>
        <w:ind w:left="0" w:firstLine="0"/>
        <w:jc w:val="left"/>
      </w:pPr>
      <w:r>
        <w:t xml:space="preserve"> </w:t>
      </w:r>
    </w:p>
    <w:sectPr w:rsidR="00ED4406">
      <w:footerReference w:type="even" r:id="rId40"/>
      <w:footerReference w:type="default" r:id="rId41"/>
      <w:footerReference w:type="first" r:id="rId42"/>
      <w:pgSz w:w="12240" w:h="15840"/>
      <w:pgMar w:top="1440" w:right="1384" w:bottom="1448"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8B248E" w14:textId="77777777" w:rsidR="003D702C" w:rsidRDefault="003D702C">
      <w:pPr>
        <w:spacing w:after="0" w:line="240" w:lineRule="auto"/>
      </w:pPr>
      <w:r>
        <w:separator/>
      </w:r>
    </w:p>
  </w:endnote>
  <w:endnote w:type="continuationSeparator" w:id="0">
    <w:p w14:paraId="017DD742" w14:textId="77777777" w:rsidR="003D702C" w:rsidRDefault="003D7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8BE06" w14:textId="77777777" w:rsidR="00ED4406" w:rsidRDefault="00000000">
    <w:pPr>
      <w:spacing w:after="0"/>
      <w:ind w:left="0" w:right="58" w:firstLine="0"/>
      <w:jc w:val="center"/>
    </w:pPr>
    <w:r>
      <w:fldChar w:fldCharType="begin"/>
    </w:r>
    <w:r>
      <w:instrText xml:space="preserve"> PAGE   \* MERGEFORMAT </w:instrText>
    </w:r>
    <w:r>
      <w:fldChar w:fldCharType="separate"/>
    </w:r>
    <w:r>
      <w:t>1</w:t>
    </w:r>
    <w:r>
      <w:fldChar w:fldCharType="end"/>
    </w:r>
    <w:r>
      <w:t xml:space="preserve"> </w:t>
    </w:r>
  </w:p>
  <w:p w14:paraId="7A4EAB7E" w14:textId="77777777" w:rsidR="00ED4406" w:rsidRDefault="00000000">
    <w:pPr>
      <w:spacing w:after="0"/>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C4A81" w14:textId="77777777" w:rsidR="00ED4406" w:rsidRDefault="00000000">
    <w:pPr>
      <w:spacing w:after="0"/>
      <w:ind w:left="0" w:right="58" w:firstLine="0"/>
      <w:jc w:val="center"/>
    </w:pPr>
    <w:r>
      <w:fldChar w:fldCharType="begin"/>
    </w:r>
    <w:r>
      <w:instrText xml:space="preserve"> PAGE   \* MERGEFORMAT </w:instrText>
    </w:r>
    <w:r>
      <w:fldChar w:fldCharType="separate"/>
    </w:r>
    <w:r>
      <w:t>1</w:t>
    </w:r>
    <w:r>
      <w:fldChar w:fldCharType="end"/>
    </w:r>
    <w:r>
      <w:t xml:space="preserve"> </w:t>
    </w:r>
  </w:p>
  <w:p w14:paraId="270319EC" w14:textId="77777777" w:rsidR="00ED4406" w:rsidRDefault="00000000">
    <w:pPr>
      <w:spacing w:after="0"/>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B26EC1" w14:textId="77777777" w:rsidR="00ED4406" w:rsidRDefault="00000000">
    <w:pPr>
      <w:spacing w:after="0"/>
      <w:ind w:left="0" w:right="58" w:firstLine="0"/>
      <w:jc w:val="center"/>
    </w:pPr>
    <w:r>
      <w:fldChar w:fldCharType="begin"/>
    </w:r>
    <w:r>
      <w:instrText xml:space="preserve"> PAGE   \* MERGEFORMAT </w:instrText>
    </w:r>
    <w:r>
      <w:fldChar w:fldCharType="separate"/>
    </w:r>
    <w:r>
      <w:t>1</w:t>
    </w:r>
    <w:r>
      <w:fldChar w:fldCharType="end"/>
    </w:r>
    <w:r>
      <w:t xml:space="preserve"> </w:t>
    </w:r>
  </w:p>
  <w:p w14:paraId="484FB80E" w14:textId="77777777" w:rsidR="00ED4406" w:rsidRDefault="00000000">
    <w:pPr>
      <w:spacing w:after="0"/>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E9C079" w14:textId="77777777" w:rsidR="003D702C" w:rsidRDefault="003D702C">
      <w:pPr>
        <w:spacing w:after="0" w:line="240" w:lineRule="auto"/>
      </w:pPr>
      <w:r>
        <w:separator/>
      </w:r>
    </w:p>
  </w:footnote>
  <w:footnote w:type="continuationSeparator" w:id="0">
    <w:p w14:paraId="6D4D3CF0" w14:textId="77777777" w:rsidR="003D702C" w:rsidRDefault="003D70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A3E12"/>
    <w:multiLevelType w:val="hybridMultilevel"/>
    <w:tmpl w:val="0EDC8D6A"/>
    <w:lvl w:ilvl="0" w:tplc="AA0E8DB4">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74031D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9D2449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80A59C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6F8E38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34EA87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140348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AA8F2F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1E4215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E73EB0"/>
    <w:multiLevelType w:val="hybridMultilevel"/>
    <w:tmpl w:val="550AC5DC"/>
    <w:lvl w:ilvl="0" w:tplc="03BA3562">
      <w:start w:val="7"/>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AE8A9E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E323D3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F8243A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9689F6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DA81D1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068B91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5B6D93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4CCA04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627515B"/>
    <w:multiLevelType w:val="hybridMultilevel"/>
    <w:tmpl w:val="8BACCDF4"/>
    <w:lvl w:ilvl="0" w:tplc="82DCD60E">
      <w:start w:val="1"/>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C1262C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22886A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26E27B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7B03D1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8965C3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8BAA20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3B29F6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3DA1FE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B853F7F"/>
    <w:multiLevelType w:val="hybridMultilevel"/>
    <w:tmpl w:val="68E46EFE"/>
    <w:lvl w:ilvl="0" w:tplc="A9B4EED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15829B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A88117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47CC4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01062E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A7EFAE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CB881C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B9A8DC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784FD7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B686A27"/>
    <w:multiLevelType w:val="hybridMultilevel"/>
    <w:tmpl w:val="698CA80E"/>
    <w:lvl w:ilvl="0" w:tplc="B308D2CE">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274FC7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D5EF2C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B447CD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13E606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576CD8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F50D10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088CE2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AC2C49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BF04EBE"/>
    <w:multiLevelType w:val="hybridMultilevel"/>
    <w:tmpl w:val="3648F74E"/>
    <w:lvl w:ilvl="0" w:tplc="0B7E6052">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57E1B9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98AD85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CB463F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A0074E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C72952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18A721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FEA639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6EE3B0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08B09DD"/>
    <w:multiLevelType w:val="hybridMultilevel"/>
    <w:tmpl w:val="4A02B0B2"/>
    <w:lvl w:ilvl="0" w:tplc="3E709BD0">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494E99C">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8DAB308">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814502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0216F8">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7F89D64">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8625762">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EA737A">
      <w:start w:val="1"/>
      <w:numFmt w:val="bullet"/>
      <w:lvlText w:val="o"/>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42A016C">
      <w:start w:val="1"/>
      <w:numFmt w:val="bullet"/>
      <w:lvlText w:val="▪"/>
      <w:lvlJc w:val="left"/>
      <w:pPr>
        <w:ind w:left="7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E6F663B"/>
    <w:multiLevelType w:val="hybridMultilevel"/>
    <w:tmpl w:val="5F2A3EC0"/>
    <w:lvl w:ilvl="0" w:tplc="A6324208">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740968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B0E070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196C53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AEAA9A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1A889E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ED8C39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65AF32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5A0435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10057943">
    <w:abstractNumId w:val="4"/>
  </w:num>
  <w:num w:numId="2" w16cid:durableId="1884364324">
    <w:abstractNumId w:val="1"/>
  </w:num>
  <w:num w:numId="3" w16cid:durableId="1357391440">
    <w:abstractNumId w:val="7"/>
  </w:num>
  <w:num w:numId="4" w16cid:durableId="309754572">
    <w:abstractNumId w:val="0"/>
  </w:num>
  <w:num w:numId="5" w16cid:durableId="2135827633">
    <w:abstractNumId w:val="6"/>
  </w:num>
  <w:num w:numId="6" w16cid:durableId="1311789904">
    <w:abstractNumId w:val="5"/>
  </w:num>
  <w:num w:numId="7" w16cid:durableId="1307779727">
    <w:abstractNumId w:val="2"/>
  </w:num>
  <w:num w:numId="8" w16cid:durableId="20847943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406"/>
    <w:rsid w:val="003D702C"/>
    <w:rsid w:val="00484AFB"/>
    <w:rsid w:val="00982FB2"/>
    <w:rsid w:val="00ED44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DE02DB7"/>
  <w15:docId w15:val="{DE8CB2DA-786F-1746-9CB4-290BB5C2E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9" w:lineRule="auto"/>
      <w:ind w:left="10" w:hanging="10"/>
      <w:jc w:val="both"/>
    </w:pPr>
    <w:rPr>
      <w:rFonts w:ascii="Calibri" w:eastAsia="Calibri" w:hAnsi="Calibri" w:cs="Calibri"/>
      <w:color w:val="000000"/>
      <w:lang w:val="en-US" w:eastAsia="en-US" w:bidi="en-US"/>
    </w:rPr>
  </w:style>
  <w:style w:type="paragraph" w:styleId="Heading1">
    <w:name w:val="heading 1"/>
    <w:next w:val="Normal"/>
    <w:link w:val="Heading1Char"/>
    <w:uiPriority w:val="9"/>
    <w:qFormat/>
    <w:pPr>
      <w:keepNext/>
      <w:keepLines/>
      <w:spacing w:after="0" w:line="259" w:lineRule="auto"/>
      <w:ind w:left="10" w:right="55" w:hanging="10"/>
      <w:jc w:val="center"/>
      <w:outlineLvl w:val="0"/>
    </w:pPr>
    <w:rPr>
      <w:rFonts w:ascii="Calibri" w:eastAsia="Calibri" w:hAnsi="Calibri" w:cs="Calibri"/>
      <w:color w:val="4472C4"/>
      <w:sz w:val="32"/>
      <w:u w:val="single" w:color="4472C4"/>
    </w:rPr>
  </w:style>
  <w:style w:type="paragraph" w:styleId="Heading2">
    <w:name w:val="heading 2"/>
    <w:next w:val="Normal"/>
    <w:link w:val="Heading2Char"/>
    <w:uiPriority w:val="9"/>
    <w:unhideWhenUsed/>
    <w:qFormat/>
    <w:pPr>
      <w:keepNext/>
      <w:keepLines/>
      <w:spacing w:after="0" w:line="259" w:lineRule="auto"/>
      <w:ind w:left="314" w:hanging="10"/>
      <w:jc w:val="center"/>
      <w:outlineLvl w:val="1"/>
    </w:pPr>
    <w:rPr>
      <w:rFonts w:ascii="Calibri" w:eastAsia="Calibri" w:hAnsi="Calibri" w:cs="Calibri"/>
      <w:color w:val="4472C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4472C4"/>
      <w:sz w:val="28"/>
    </w:rPr>
  </w:style>
  <w:style w:type="character" w:customStyle="1" w:styleId="Heading1Char">
    <w:name w:val="Heading 1 Char"/>
    <w:link w:val="Heading1"/>
    <w:rPr>
      <w:rFonts w:ascii="Calibri" w:eastAsia="Calibri" w:hAnsi="Calibri" w:cs="Calibri"/>
      <w:color w:val="4472C4"/>
      <w:sz w:val="32"/>
      <w:u w:val="single" w:color="4472C4"/>
    </w:rPr>
  </w:style>
  <w:style w:type="paragraph" w:styleId="TOC1">
    <w:name w:val="toc 1"/>
    <w:hidden/>
    <w:pPr>
      <w:spacing w:after="99" w:line="259" w:lineRule="auto"/>
      <w:ind w:left="25" w:right="64" w:hanging="10"/>
      <w:jc w:val="both"/>
    </w:pPr>
    <w:rPr>
      <w:rFonts w:ascii="Calibri" w:eastAsia="Calibri" w:hAnsi="Calibri" w:cs="Calibri"/>
      <w:color w:val="000000"/>
    </w:rPr>
  </w:style>
  <w:style w:type="paragraph" w:styleId="TOC2">
    <w:name w:val="toc 2"/>
    <w:hidden/>
    <w:pPr>
      <w:spacing w:after="101" w:line="259" w:lineRule="auto"/>
      <w:ind w:left="25" w:right="64" w:hanging="10"/>
      <w:jc w:val="right"/>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hyperlink" Target="https://cran.r-project.org/web/packages/distributions3/vignettes/one-sample-z-test.html" TargetMode="External"/><Relationship Id="rId39" Type="http://schemas.openxmlformats.org/officeDocument/2006/relationships/hyperlink" Target="https://www.simplypsychology.org/confidence-interval.html" TargetMode="External"/><Relationship Id="rId21" Type="http://schemas.openxmlformats.org/officeDocument/2006/relationships/image" Target="media/image15.jpg"/><Relationship Id="rId34" Type="http://schemas.openxmlformats.org/officeDocument/2006/relationships/hyperlink" Target="http://www.sthda.com/" TargetMode="External"/><Relationship Id="rId42" Type="http://schemas.openxmlformats.org/officeDocument/2006/relationships/footer" Target="footer3.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hyperlink" Target="https://cran.r-project.org/web/packages/distributions3/vignettes/one-sample-z-test.html"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s://cran.r-project.org/web/packages/distributions3/vignettes/one-sample-z-test.html" TargetMode="External"/><Relationship Id="rId32" Type="http://schemas.openxmlformats.org/officeDocument/2006/relationships/hyperlink" Target="https://rpubs.com/pythonjokeun/samplingdistribution" TargetMode="External"/><Relationship Id="rId37" Type="http://schemas.openxmlformats.org/officeDocument/2006/relationships/hyperlink" Target="https://www.simplypsychology.org/confidence-interval.html"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yperlink" Target="https://cran.r-project.org/web/packages/distributions3/vignettes/one-sample-z-test.html" TargetMode="External"/><Relationship Id="rId28" Type="http://schemas.openxmlformats.org/officeDocument/2006/relationships/hyperlink" Target="https://cran.r-project.org/web/packages/distributions3/vignettes/one-sample-z-test.html" TargetMode="External"/><Relationship Id="rId36" Type="http://schemas.openxmlformats.org/officeDocument/2006/relationships/hyperlink" Target="https://www.simplypsychology.org/confidence-interval.html" TargetMode="External"/><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hyperlink" Target="https://cran.r-project.org/web/packages/distributions3/vignettes/one-sample-z-test.htm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yperlink" Target="https://cran.r-project.org/web/packages/distributions3/vignettes/one-sample-z-test.html" TargetMode="External"/><Relationship Id="rId27" Type="http://schemas.openxmlformats.org/officeDocument/2006/relationships/hyperlink" Target="https://cran.r-project.org/web/packages/distributions3/vignettes/one-sample-z-test.html" TargetMode="External"/><Relationship Id="rId30" Type="http://schemas.openxmlformats.org/officeDocument/2006/relationships/hyperlink" Target="https://cran.r-project.org/web/packages/distributions3/vignettes/one-sample-z-test.html" TargetMode="External"/><Relationship Id="rId35" Type="http://schemas.openxmlformats.org/officeDocument/2006/relationships/hyperlink" Target="http://www.sthda.com/" TargetMode="External"/><Relationship Id="rId43" Type="http://schemas.openxmlformats.org/officeDocument/2006/relationships/fontTable" Target="fontTable.xm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hyperlink" Target="https://cran.r-project.org/web/packages/distributions3/vignettes/one-sample-z-test.html" TargetMode="External"/><Relationship Id="rId33" Type="http://schemas.openxmlformats.org/officeDocument/2006/relationships/hyperlink" Target="https://rpubs.com/pythonjokeun/samplingdistribution" TargetMode="External"/><Relationship Id="rId38" Type="http://schemas.openxmlformats.org/officeDocument/2006/relationships/hyperlink" Target="https://www.simplypsychology.org/confidence-interv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2455</Words>
  <Characters>13998</Characters>
  <Application>Microsoft Office Word</Application>
  <DocSecurity>0</DocSecurity>
  <Lines>116</Lines>
  <Paragraphs>32</Paragraphs>
  <ScaleCrop>false</ScaleCrop>
  <Company/>
  <LinksUpToDate>false</LinksUpToDate>
  <CharactersWithSpaces>16421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Anil Gosavi</dc:creator>
  <cp:keywords/>
  <cp:lastModifiedBy>Aanchal Chholak</cp:lastModifiedBy>
  <cp:revision>2</cp:revision>
  <dcterms:created xsi:type="dcterms:W3CDTF">2024-10-02T03:11:00Z</dcterms:created>
  <dcterms:modified xsi:type="dcterms:W3CDTF">2024-10-02T03:11:00Z</dcterms:modified>
</cp:coreProperties>
</file>