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difference between All Access pass and Day pass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Day pass, also known as On Demand day pass where users can </w:t>
      </w:r>
      <w:r w:rsidDel="00000000" w:rsidR="00000000" w:rsidRPr="00000000">
        <w:rPr>
          <w:sz w:val="24"/>
          <w:szCs w:val="24"/>
          <w:rtl w:val="0"/>
        </w:rPr>
        <w:t xml:space="preserve">book a productive workspace for the day.  Visit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https://wework.co.in/workspaces/on-demand/day-pass/</w:t>
        </w:r>
      </w:hyperlink>
      <w:r w:rsidDel="00000000" w:rsidR="00000000" w:rsidRPr="00000000">
        <w:rPr>
          <w:sz w:val="24"/>
          <w:szCs w:val="24"/>
          <w:rtl w:val="0"/>
        </w:rPr>
        <w:t xml:space="preserve"> for more information.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4f4f4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 WeWork Day Pass allows you to access a shared workspace for a day at any of the 40+ locations across six cities in India, including Bangalore, Gurgaon, Hyderabad, Mumbai, Noida, and Pune.</w:t>
      </w:r>
    </w:p>
    <w:p w:rsidR="00000000" w:rsidDel="00000000" w:rsidP="00000000" w:rsidRDefault="00000000" w:rsidRPr="00000000" w14:paraId="00000007">
      <w:pPr>
        <w:shd w:fill="f4f4f4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With a Day Pass, you receive: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4f4f4" w:val="clear"/>
        <w:spacing w:after="0" w:afterAutospacing="0" w:before="220" w:lineRule="auto"/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Unlimited coffee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4f4f4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High-speed Wi-Fi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4f4f4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Access to a common shared workspace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4f4f4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Phone booths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4f4f4" w:val="clear"/>
        <w:spacing w:after="220" w:before="0" w:beforeAutospacing="0" w:lineRule="auto"/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A games room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All Access pass is </w:t>
      </w:r>
      <w:r w:rsidDel="00000000" w:rsidR="00000000" w:rsidRPr="00000000">
        <w:rPr>
          <w:sz w:val="23"/>
          <w:szCs w:val="23"/>
          <w:rtl w:val="0"/>
        </w:rPr>
        <w:t xml:space="preserve"> WeWork All Access Plus membership which  offers several features and benefits, including: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4f4f4" w:val="clear"/>
        <w:spacing w:after="0" w:afterAutospacing="0" w:before="220" w:lineRule="auto"/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Access to </w:t>
      </w:r>
      <w:r w:rsidDel="00000000" w:rsidR="00000000" w:rsidRPr="00000000">
        <w:rPr>
          <w:b w:val="1"/>
          <w:sz w:val="23"/>
          <w:szCs w:val="23"/>
          <w:rtl w:val="0"/>
        </w:rPr>
        <w:t xml:space="preserve">450+ WeWork locations worldwide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4f4f4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5 conference room credits</w:t>
      </w:r>
      <w:r w:rsidDel="00000000" w:rsidR="00000000" w:rsidRPr="00000000">
        <w:rPr>
          <w:sz w:val="23"/>
          <w:szCs w:val="23"/>
          <w:rtl w:val="0"/>
        </w:rPr>
        <w:t xml:space="preserve"> per month for booking meeting rooms.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4f4f4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Seamless booking through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WeWork app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4f4f4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Amenities such as </w:t>
      </w:r>
      <w:r w:rsidDel="00000000" w:rsidR="00000000" w:rsidRPr="00000000">
        <w:rPr>
          <w:b w:val="1"/>
          <w:sz w:val="23"/>
          <w:szCs w:val="23"/>
          <w:rtl w:val="0"/>
        </w:rPr>
        <w:t xml:space="preserve">high-speed Wi-Fi</w:t>
      </w:r>
      <w:r w:rsidDel="00000000" w:rsidR="00000000" w:rsidRPr="00000000">
        <w:rPr>
          <w:sz w:val="23"/>
          <w:szCs w:val="23"/>
          <w:rtl w:val="0"/>
        </w:rPr>
        <w:t xml:space="preserve">, unlimited coffee, and wellness rooms.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4f4f4" w:val="clear"/>
        <w:spacing w:after="220" w:before="0" w:beforeAutospacing="0" w:lineRule="auto"/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A cost-effective monthly membership plan, priced at </w:t>
      </w:r>
      <w:r w:rsidDel="00000000" w:rsidR="00000000" w:rsidRPr="00000000">
        <w:rPr>
          <w:b w:val="1"/>
          <w:sz w:val="23"/>
          <w:szCs w:val="23"/>
          <w:rtl w:val="0"/>
        </w:rPr>
        <w:t xml:space="preserve">₹15,000 + taxes</w:t>
      </w:r>
      <w:r w:rsidDel="00000000" w:rsidR="00000000" w:rsidRPr="00000000">
        <w:rPr>
          <w:sz w:val="23"/>
          <w:szCs w:val="23"/>
          <w:rtl w:val="0"/>
        </w:rPr>
        <w:t xml:space="preserve"> per user.</w:t>
      </w:r>
    </w:p>
    <w:p w:rsidR="00000000" w:rsidDel="00000000" w:rsidP="00000000" w:rsidRDefault="00000000" w:rsidRPr="00000000" w14:paraId="00000015">
      <w:pPr>
        <w:shd w:fill="f4f4f4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membership is ideal for those seeking flexibility and the opportunity to network within a global community of over </w:t>
      </w:r>
      <w:r w:rsidDel="00000000" w:rsidR="00000000" w:rsidRPr="00000000">
        <w:rPr>
          <w:b w:val="1"/>
          <w:sz w:val="23"/>
          <w:szCs w:val="23"/>
          <w:rtl w:val="0"/>
        </w:rPr>
        <w:t xml:space="preserve">70,000 members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4f4f4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more details, you can visit the</w:t>
      </w:r>
      <w:hyperlink r:id="rId7">
        <w:r w:rsidDel="00000000" w:rsidR="00000000" w:rsidRPr="00000000">
          <w:rPr>
            <w:sz w:val="23"/>
            <w:szCs w:val="23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WeWork All Access Plus page</w:t>
        </w:r>
      </w:hyperlink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work.co.in/workspaces/on-demand/day-pass/" TargetMode="External"/><Relationship Id="rId7" Type="http://schemas.openxmlformats.org/officeDocument/2006/relationships/hyperlink" Target="https://wework.co.in/workspaces/all-access-plus/" TargetMode="External"/><Relationship Id="rId8" Type="http://schemas.openxmlformats.org/officeDocument/2006/relationships/hyperlink" Target="https://wework.co.in/workspaces/all-access-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