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Especialidades em UX / UI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que são mais procuradas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Habilidades Requeridas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  <w:t xml:space="preserve">UX Researcher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Conduzir entrevistas, pesquisas e testes;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Analisar os resultados quantitativos e qualitativos das pesquisas;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Desenvolver personas</w:t>
        </w:r>
      </w:hyperlink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, 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Jornadas do Usuário</w:t>
        </w:r>
      </w:hyperlink>
      <w:r>
        <w:rPr>
          <w:rFonts w:ascii="Arial" w:hAnsi="Arial" w:cs="Arial" w:eastAsia="Arial"/>
          <w:b/>
          <w:color w:val="151515"/>
          <w:spacing w:val="0"/>
          <w:position w:val="0"/>
          <w:sz w:val="24"/>
          <w:shd w:fill="FFFFFF" w:val="clear"/>
        </w:rPr>
        <w:t xml:space="preserve"> </w:t>
      </w: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e protótipos;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Comunicar os resultados das pesquisas para o negócio.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  <w:t xml:space="preserve">Information Architect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Analisar informações dos resultados de pesquisas e 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testes com usuários</w:t>
        </w:r>
      </w:hyperlink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Criar mapas que ilustram a hierarquia do conteúdo nas interfaces;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Elaborar protótipos e criar templates;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Desenvolver modelos e fluxogramas.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  <w:t xml:space="preserve">UI/UX Developer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Trabalhar junto aos designers nas ideias de design e identificação de problemas potenciais, focando mais em possibilidades e limitações tecnológicas;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Desenvolver interfaces gráficas (código);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Desenvolver mockups e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protótipos</w:t>
        </w:r>
      </w:hyperlink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Identificar dificuldades técnicas com a experiência do usuário.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  <w:t xml:space="preserve">Usability Analyst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Trabalhar junto com a equipe de pesquisa, ajudando em 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i/>
            <w:color w:val="151515"/>
            <w:spacing w:val="0"/>
            <w:position w:val="0"/>
            <w:sz w:val="24"/>
            <w:shd w:fill="FFFFFF" w:val="clear"/>
          </w:rPr>
          <w:t xml:space="preserve">testes de usabilidade</w:t>
        </w:r>
        <w:r>
          <w:rPr>
            <w:rFonts w:ascii="Arial" w:hAnsi="Arial" w:cs="Arial" w:eastAsia="Arial"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;</w:t>
        </w:r>
      </w:hyperlink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Aplicar métodos de inspeção de usabilidade, como 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orientações heurísticas</w:t>
        </w:r>
      </w:hyperlink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, cognitivas e baseadas em personas;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Traduzir observações e insights em planos de ação junto com o time de design;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Desenvolver protótipos e </w:t>
      </w:r>
      <w:r>
        <w:rPr>
          <w:rFonts w:ascii="Arial" w:hAnsi="Arial" w:cs="Arial" w:eastAsia="Arial"/>
          <w:b/>
          <w:color w:val="151515"/>
          <w:spacing w:val="0"/>
          <w:position w:val="0"/>
          <w:sz w:val="24"/>
          <w:u w:val="single"/>
          <w:shd w:fill="FFFFFF" w:val="clear"/>
        </w:rPr>
        <w:t xml:space="preserve">wireframes  </w:t>
      </w: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Identificar gaps de usabilidade e apresentar soluções.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  <w:t xml:space="preserve">UX Writer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Trabalhar em equipe com as áreas de pesquisa e de produto para entender as personas, suas necessidades e suas dores;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Copywriting </w:t>
      </w: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 escrever textos amig</w:t>
      </w: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áveis em todos os pontos de interação do usuário;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Entender como a escrita e a interação trabalham juntas para construir uma narrativa coerente na jornada do usuário.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  <w:t xml:space="preserve">Product Designer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Disciplinas de UX;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Negócios;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Interface;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Metodologias de gestão de projeto;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Gestão de pessoas;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b/>
          <w:color w:val="151515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Design Centrado no Usuário</w:t>
        </w:r>
        <w:r>
          <w:rPr>
            <w:rFonts w:ascii="Arial" w:hAnsi="Arial" w:cs="Arial" w:eastAsia="Arial"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;</w:t>
        </w:r>
      </w:hyperlink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Jornada do Usuário</w:t>
        </w:r>
        <w:r>
          <w:rPr>
            <w:rFonts w:ascii="Arial" w:hAnsi="Arial" w:cs="Arial" w:eastAsia="Arial"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;</w:t>
        </w:r>
      </w:hyperlink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Pesquisas e </w:t>
      </w: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151515"/>
            <w:spacing w:val="0"/>
            <w:position w:val="0"/>
            <w:sz w:val="24"/>
            <w:u w:val="single"/>
            <w:shd w:fill="FFFFFF" w:val="clear"/>
          </w:rPr>
          <w:t xml:space="preserve">testes com os usuários</w:t>
        </w:r>
      </w:hyperlink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151515"/>
            <w:spacing w:val="0"/>
            <w:position w:val="0"/>
            <w:sz w:val="28"/>
            <w:u w:val="single"/>
            <w:shd w:fill="FFFFFF" w:val="clear"/>
          </w:rPr>
          <w:t xml:space="preserve">Criação de Personas</w:t>
        </w:r>
      </w:hyperlink>
      <w:r>
        <w:rPr>
          <w:rFonts w:ascii="Arial" w:hAnsi="Arial" w:cs="Arial" w:eastAsia="Arial"/>
          <w:color w:val="151515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Criar interfaces harmoniosas e de fácil usabilidade;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Cria </w:t>
      </w:r>
      <w:r>
        <w:rPr>
          <w:rFonts w:ascii="Arial" w:hAnsi="Arial" w:cs="Arial" w:eastAsia="Arial"/>
          <w:b/>
          <w:color w:val="151515"/>
          <w:spacing w:val="0"/>
          <w:position w:val="0"/>
          <w:sz w:val="24"/>
          <w:u w:val="single"/>
          <w:shd w:fill="FFFFFF" w:val="clear"/>
        </w:rPr>
        <w:t xml:space="preserve">wireframes</w:t>
      </w: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100" w:after="120" w:line="480"/>
        <w:ind w:right="0" w:left="0" w:firstLine="0"/>
        <w:jc w:val="both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  <w:t xml:space="preserve">Criar protótipos das interfaces.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elaschool.com/designdeinteracao/prototipos-o-que-voce-precisa-saber-para-seus-projetos-de-ux-ui/" Id="docRId3" Type="http://schemas.openxmlformats.org/officeDocument/2006/relationships/hyperlink" /><Relationship TargetMode="External" Target="https://aelaschool.com/experienciadousuario/jornada-do-usuario-e-sua-importancia/" Id="docRId7" Type="http://schemas.openxmlformats.org/officeDocument/2006/relationships/hyperlink" /><Relationship TargetMode="External" Target="https://aelaschool.com/experienciadousuario/persona-por-que-e-essencial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aelaschool.com/designdeinteracao/teste-de-usabilidade-como-preparar-e-conduzir/" Id="docRId2" Type="http://schemas.openxmlformats.org/officeDocument/2006/relationships/hyperlink" /><Relationship TargetMode="External" Target="https://aelaschool.com/designdeinteracao/teste-de-usabilidade-como-preparar-e-conduzir/" Id="docRId4" Type="http://schemas.openxmlformats.org/officeDocument/2006/relationships/hyperlink" /><Relationship TargetMode="External" Target="https://aelaschool.com/experienciadousuario/4-principios-do-design-centrado-no-usuario/" Id="docRId6" Type="http://schemas.openxmlformats.org/officeDocument/2006/relationships/hyperlink" /><Relationship TargetMode="External" Target="https://aelaschool.com/designdeinteracao/teste-de-usabilidade-como-preparar-e-conduzir/" Id="docRId8" Type="http://schemas.openxmlformats.org/officeDocument/2006/relationships/hyperlink" /><Relationship TargetMode="External" Target="https://aelaschool.com/experienciadousuario/jornada-do-usuario-e-sua-importancia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aelaschool.com/experienciadousuario/10-heuristicas-nielsen/" Id="docRId5" Type="http://schemas.openxmlformats.org/officeDocument/2006/relationships/hyperlink" /><Relationship TargetMode="External" Target="https://aelaschool.com/experienciadousuario/persona-por-que-e-essencial/" Id="docRId9" Type="http://schemas.openxmlformats.org/officeDocument/2006/relationships/hyperlink" /></Relationships>
</file>