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2A808" w14:textId="77777777" w:rsidR="001D150E" w:rsidRDefault="00000000">
      <w:pPr>
        <w:pStyle w:val="Heading1"/>
      </w:pPr>
      <w:r>
        <w:t>Group Report Responsibilities &amp; Writing Guide</w:t>
      </w:r>
    </w:p>
    <w:p w14:paraId="1C450103" w14:textId="0D2DC1F1" w:rsidR="001D150E" w:rsidRDefault="00273FF2">
      <w:pPr>
        <w:pStyle w:val="Heading2"/>
      </w:pPr>
      <w:r>
        <w:t>Sohan</w:t>
      </w:r>
      <w:r w:rsidR="00000000">
        <w:t xml:space="preserve"> – Research Goal &amp; SPARQL Exploration (Section 1)</w:t>
      </w:r>
    </w:p>
    <w:p w14:paraId="1E44A31D" w14:textId="77777777" w:rsidR="001D150E" w:rsidRDefault="00000000">
      <w:r>
        <w:t>1. Choose an investigation goal and clearly state it (5–6 sentences).</w:t>
      </w:r>
    </w:p>
    <w:p w14:paraId="4A324CE7" w14:textId="77777777" w:rsidR="001D150E" w:rsidRDefault="00000000">
      <w:r>
        <w:t>2. Describe the overall workflow and how the team approached the assignment.</w:t>
      </w:r>
    </w:p>
    <w:p w14:paraId="06BD0AB2" w14:textId="77777777" w:rsidR="001D150E" w:rsidRDefault="00000000">
      <w:r>
        <w:t>3. Explore Linked Data SPARQL endpoints and document classes, properties, and individuals found.</w:t>
      </w:r>
    </w:p>
    <w:p w14:paraId="1D4FFACD" w14:textId="77777777" w:rsidR="001D150E" w:rsidRDefault="00000000">
      <w:r>
        <w:t>4. Explain how the SPARQL queries were designed.</w:t>
      </w:r>
    </w:p>
    <w:p w14:paraId="20553D6D" w14:textId="77777777" w:rsidR="001D150E" w:rsidRDefault="00000000">
      <w:r>
        <w:t>5. Write 9–10 sentences explaining ontology exploration, dataset identification, endpoint selection, and query structure.</w:t>
      </w:r>
    </w:p>
    <w:p w14:paraId="012245DC" w14:textId="77777777" w:rsidR="001D150E" w:rsidRDefault="00000000">
      <w:r>
        <w:t>6. Include the final SPARQL queries used for teams, matches, and statistics.</w:t>
      </w:r>
    </w:p>
    <w:p w14:paraId="1ADEB26F" w14:textId="134D529C" w:rsidR="001D150E" w:rsidRDefault="00273FF2">
      <w:pPr>
        <w:pStyle w:val="Heading2"/>
      </w:pPr>
      <w:r>
        <w:t>Bibek</w:t>
      </w:r>
      <w:r w:rsidR="00000000">
        <w:t xml:space="preserve"> – Data Extraction, Cleaning, and Validation (Section 2.2)</w:t>
      </w:r>
    </w:p>
    <w:p w14:paraId="6C7017ED" w14:textId="77777777" w:rsidR="001D150E" w:rsidRDefault="00000000">
      <w:r>
        <w:t>1. Describe the programming languages/tools used (Python, SPARQLWrapper, pandas).</w:t>
      </w:r>
    </w:p>
    <w:p w14:paraId="2352CF01" w14:textId="77777777" w:rsidR="001D150E" w:rsidRDefault="00000000">
      <w:r>
        <w:t>2. Explain how the data was collected from SPARQL endpoints.</w:t>
      </w:r>
    </w:p>
    <w:p w14:paraId="3ADC2AD0" w14:textId="77777777" w:rsidR="001D150E" w:rsidRDefault="00000000">
      <w:r>
        <w:t>3. Document how each dataset was cleaned, normalized, and saved (5–6 sentences).</w:t>
      </w:r>
    </w:p>
    <w:p w14:paraId="2B63320C" w14:textId="77777777" w:rsidR="001D150E" w:rsidRDefault="00000000">
      <w:r>
        <w:t>4. Detail the validation steps taken to ensure the data pipeline works reliably (5–6 sentences).</w:t>
      </w:r>
    </w:p>
    <w:p w14:paraId="1783D0F3" w14:textId="77777777" w:rsidR="001D150E" w:rsidRDefault="00000000">
      <w:r>
        <w:t>5. Explain retry logic, missing data handling, type conversion, and reproducibility.</w:t>
      </w:r>
    </w:p>
    <w:p w14:paraId="36F3C4E8" w14:textId="77777777" w:rsidR="001D150E" w:rsidRDefault="00000000">
      <w:r>
        <w:t>6. Provide summary of dataset outputs (CSV files, JSON summary).</w:t>
      </w:r>
    </w:p>
    <w:p w14:paraId="40D5CED3" w14:textId="3E98055E" w:rsidR="001D150E" w:rsidRDefault="00273FF2">
      <w:pPr>
        <w:pStyle w:val="Heading2"/>
      </w:pPr>
      <w:r>
        <w:t>Ankit</w:t>
      </w:r>
      <w:r w:rsidR="00000000">
        <w:t xml:space="preserve"> – Data Analysis &amp; Hypothesis Design (Section 2.1)</w:t>
      </w:r>
    </w:p>
    <w:p w14:paraId="656C469F" w14:textId="77777777" w:rsidR="001D150E" w:rsidRDefault="00000000">
      <w:r>
        <w:t>1. Write two research questions or hypotheses related to the project goal (5–6 sentences).</w:t>
      </w:r>
    </w:p>
    <w:p w14:paraId="05DE3707" w14:textId="77777777" w:rsidR="001D150E" w:rsidRDefault="00000000">
      <w:r>
        <w:t>2. Explain why these questions matter and what they aim to discover.</w:t>
      </w:r>
    </w:p>
    <w:p w14:paraId="38F1C549" w14:textId="77777777" w:rsidR="001D150E" w:rsidRDefault="00000000">
      <w:r>
        <w:t>3. Describe the analytical methods planned to answer these questions.</w:t>
      </w:r>
    </w:p>
    <w:p w14:paraId="2E2A4EC6" w14:textId="77777777" w:rsidR="001D150E" w:rsidRDefault="00000000">
      <w:r>
        <w:t>4. Explain how the dataset produced by Member 2 will be used.</w:t>
      </w:r>
    </w:p>
    <w:p w14:paraId="281CBFD2" w14:textId="77777777" w:rsidR="001D150E" w:rsidRDefault="00000000">
      <w:r>
        <w:t>5. Discuss analysis design: grouping, aggregating, correlations, home-vs-away performance, etc.</w:t>
      </w:r>
    </w:p>
    <w:p w14:paraId="71F7B679" w14:textId="77777777" w:rsidR="001D150E" w:rsidRDefault="00000000">
      <w:r>
        <w:t>6. Ensure the analysis is described in a way that can be validated and reproduced (5–6 sentences).</w:t>
      </w:r>
    </w:p>
    <w:p w14:paraId="47204255" w14:textId="3E099051" w:rsidR="001D150E" w:rsidRDefault="00273FF2">
      <w:pPr>
        <w:pStyle w:val="Heading2"/>
      </w:pPr>
      <w:r>
        <w:lastRenderedPageBreak/>
        <w:t>Mark</w:t>
      </w:r>
      <w:r w:rsidR="00000000">
        <w:t xml:space="preserve"> – Visualization &amp; Interpretation (Section 3)</w:t>
      </w:r>
    </w:p>
    <w:p w14:paraId="3B9D92D1" w14:textId="77777777" w:rsidR="001D150E" w:rsidRDefault="00000000">
      <w:r>
        <w:t>1. Produce visualizations of the dataset (bar charts, scatter plots, comparison charts).</w:t>
      </w:r>
    </w:p>
    <w:p w14:paraId="271630E5" w14:textId="77777777" w:rsidR="001D150E" w:rsidRDefault="00000000">
      <w:r>
        <w:t>2. Describe what each visualization shows and what insights it reveals (5–6 sentences).</w:t>
      </w:r>
    </w:p>
    <w:p w14:paraId="195E9A49" w14:textId="77777777" w:rsidR="001D150E" w:rsidRDefault="00000000">
      <w:r>
        <w:t>3. Explain the format of each visualization (PNG image, interactive chart, etc.).</w:t>
      </w:r>
    </w:p>
    <w:p w14:paraId="5D5194DF" w14:textId="77777777" w:rsidR="001D150E" w:rsidRDefault="00000000">
      <w:r>
        <w:t>4. Discuss how the visualizations connect back to the investigation goal.</w:t>
      </w:r>
    </w:p>
    <w:p w14:paraId="1DC90B40" w14:textId="77777777" w:rsidR="001D150E" w:rsidRDefault="00000000">
      <w:r>
        <w:t>5. Highlight the value added by the visualizations (clarity, pattern recognition, storytelling).</w:t>
      </w:r>
    </w:p>
    <w:p w14:paraId="44C160BB" w14:textId="77777777" w:rsidR="001D150E" w:rsidRDefault="00000000">
      <w:r>
        <w:t>6. Ensure 5–6 sentences explaining the meaning and relevance of each plotted result.</w:t>
      </w:r>
    </w:p>
    <w:sectPr w:rsidR="001D15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63453">
    <w:abstractNumId w:val="8"/>
  </w:num>
  <w:num w:numId="2" w16cid:durableId="325787886">
    <w:abstractNumId w:val="6"/>
  </w:num>
  <w:num w:numId="3" w16cid:durableId="579290493">
    <w:abstractNumId w:val="5"/>
  </w:num>
  <w:num w:numId="4" w16cid:durableId="8410585">
    <w:abstractNumId w:val="4"/>
  </w:num>
  <w:num w:numId="5" w16cid:durableId="1004091779">
    <w:abstractNumId w:val="7"/>
  </w:num>
  <w:num w:numId="6" w16cid:durableId="1882281869">
    <w:abstractNumId w:val="3"/>
  </w:num>
  <w:num w:numId="7" w16cid:durableId="520431582">
    <w:abstractNumId w:val="2"/>
  </w:num>
  <w:num w:numId="8" w16cid:durableId="561447191">
    <w:abstractNumId w:val="1"/>
  </w:num>
  <w:num w:numId="9" w16cid:durableId="37751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50E"/>
    <w:rsid w:val="00273FF2"/>
    <w:rsid w:val="0029639D"/>
    <w:rsid w:val="00326F90"/>
    <w:rsid w:val="00745A5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ED9BD4"/>
  <w14:defaultImageDpi w14:val="300"/>
  <w15:docId w15:val="{61434978-CFAA-49F4-B5C1-81CF69645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333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Bibek Sharma</cp:lastModifiedBy>
  <cp:revision>2</cp:revision>
  <dcterms:created xsi:type="dcterms:W3CDTF">2013-12-23T23:15:00Z</dcterms:created>
  <dcterms:modified xsi:type="dcterms:W3CDTF">2025-12-01T21:01:00Z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db9b751c-b1f2-4958-b488-2c80db483987</vt:lpwstr>
  </property>
</Properties>
</file>