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>
        <w:rPr>
          <w:szCs w:val="28"/>
        </w:rPr>
        <w:t>кий государственный университет</w:t>
      </w:r>
      <w:r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D19CA" w:rsidRDefault="00AD19CA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к дипломной работе по теме: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4451DE" w:rsidRDefault="00393BF7" w:rsidP="00F9350B">
      <w:pPr>
        <w:spacing w:line="252" w:lineRule="auto"/>
        <w:jc w:val="center"/>
        <w:rPr>
          <w:szCs w:val="28"/>
        </w:rPr>
        <w:sectPr w:rsidR="004451DE" w:rsidSect="00253931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</w:p>
    <w:p w:rsidR="004451DE" w:rsidRDefault="004451DE" w:rsidP="00F9350B">
      <w:pPr>
        <w:spacing w:line="252" w:lineRule="auto"/>
        <w:jc w:val="center"/>
        <w:rPr>
          <w:szCs w:val="28"/>
        </w:rPr>
        <w:sectPr w:rsidR="004451DE" w:rsidSect="00253931">
          <w:headerReference w:type="default" r:id="rId9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0E713A" w:rsidRPr="000E713A" w:rsidRDefault="000E713A" w:rsidP="002E6540">
      <w:pPr>
        <w:pStyle w:val="11"/>
        <w:spacing w:before="240" w:after="360"/>
      </w:pPr>
      <w:r>
        <w:lastRenderedPageBreak/>
        <w:t>Содержание</w:t>
      </w:r>
    </w:p>
    <w:p w:rsidR="00DE7071" w:rsidRDefault="00672F1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65080" w:history="1">
        <w:r w:rsidR="00DE7071" w:rsidRPr="00072116">
          <w:rPr>
            <w:rStyle w:val="a8"/>
            <w:noProof/>
          </w:rPr>
          <w:t>Определения, обозначения и сокращения</w:t>
        </w:r>
        <w:r w:rsidR="00DE7071">
          <w:rPr>
            <w:noProof/>
            <w:webHidden/>
          </w:rPr>
          <w:tab/>
        </w:r>
        <w:r w:rsidR="00DE7071">
          <w:rPr>
            <w:noProof/>
            <w:webHidden/>
          </w:rPr>
          <w:fldChar w:fldCharType="begin"/>
        </w:r>
        <w:r w:rsidR="00DE7071">
          <w:rPr>
            <w:noProof/>
            <w:webHidden/>
          </w:rPr>
          <w:instrText xml:space="preserve"> PAGEREF _Toc523865080 \h </w:instrText>
        </w:r>
        <w:r w:rsidR="00DE7071">
          <w:rPr>
            <w:noProof/>
            <w:webHidden/>
          </w:rPr>
        </w:r>
        <w:r w:rsidR="00DE7071">
          <w:rPr>
            <w:noProof/>
            <w:webHidden/>
          </w:rPr>
          <w:fldChar w:fldCharType="separate"/>
        </w:r>
        <w:r w:rsidR="00DE7071">
          <w:rPr>
            <w:noProof/>
            <w:webHidden/>
          </w:rPr>
          <w:t>5</w:t>
        </w:r>
        <w:r w:rsidR="00DE7071">
          <w:rPr>
            <w:noProof/>
            <w:webHidden/>
          </w:rPr>
          <w:fldChar w:fldCharType="end"/>
        </w:r>
      </w:hyperlink>
    </w:p>
    <w:p w:rsidR="00DE7071" w:rsidRDefault="00DE707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1" w:history="1">
        <w:r w:rsidRPr="00072116">
          <w:rPr>
            <w:rStyle w:val="a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2" w:history="1">
        <w:r w:rsidRPr="00072116">
          <w:rPr>
            <w:rStyle w:val="a8"/>
            <w:noProof/>
          </w:rPr>
          <w:t>1 Аналитический обзор и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3" w:history="1">
        <w:r w:rsidRPr="00072116">
          <w:rPr>
            <w:rStyle w:val="a8"/>
            <w:noProof/>
          </w:rPr>
          <w:t>1.1 Программы для автоматизации расчетов химических анализов солевых образцов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4" w:history="1">
        <w:r w:rsidRPr="00072116">
          <w:rPr>
            <w:rStyle w:val="a8"/>
            <w:noProof/>
          </w:rPr>
          <w:t>1.2 Сравнительный анализ существующего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5" w:history="1">
        <w:r w:rsidRPr="00072116">
          <w:rPr>
            <w:rStyle w:val="a8"/>
            <w:noProof/>
          </w:rPr>
          <w:t xml:space="preserve">1.2.1 Шаблоны </w:t>
        </w:r>
        <w:r w:rsidRPr="00072116">
          <w:rPr>
            <w:rStyle w:val="a8"/>
            <w:noProof/>
            <w:lang w:val="en-US"/>
          </w:rPr>
          <w:t>MathCAD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6" w:history="1">
        <w:r w:rsidRPr="00072116">
          <w:rPr>
            <w:rStyle w:val="a8"/>
            <w:noProof/>
          </w:rPr>
          <w:t xml:space="preserve">1.2.2 Файлы электронных таблиц </w:t>
        </w:r>
        <w:r w:rsidRPr="00072116">
          <w:rPr>
            <w:rStyle w:val="a8"/>
            <w:noProof/>
            <w:lang w:val="en-US"/>
          </w:rPr>
          <w:t>MS 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7" w:history="1">
        <w:r w:rsidRPr="00072116">
          <w:rPr>
            <w:rStyle w:val="a8"/>
            <w:noProof/>
          </w:rPr>
          <w:t>1.2.3 Итоговое сравнение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8" w:history="1">
        <w:r w:rsidRPr="00072116">
          <w:rPr>
            <w:rStyle w:val="a8"/>
            <w:noProof/>
          </w:rPr>
          <w:t>1.3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89" w:history="1">
        <w:r w:rsidRPr="00072116">
          <w:rPr>
            <w:rStyle w:val="a8"/>
            <w:noProof/>
          </w:rPr>
          <w:t>2 Методы и модели, положенные в основу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0" w:history="1">
        <w:r w:rsidRPr="00072116">
          <w:rPr>
            <w:rStyle w:val="a8"/>
            <w:noProof/>
          </w:rPr>
          <w:t>2.1 Методика определения принадлежности солевых образцов к соответствующему типу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1" w:history="1">
        <w:r w:rsidRPr="00072116">
          <w:rPr>
            <w:rStyle w:val="a8"/>
            <w:noProof/>
          </w:rPr>
          <w:t>2.2 Методы оценки корректности проведения анализа и применения расчетной схемы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2" w:history="1">
        <w:r w:rsidRPr="00072116">
          <w:rPr>
            <w:rStyle w:val="a8"/>
            <w:noProof/>
          </w:rPr>
          <w:t>2.3 Метод определения сухого веса образца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3" w:history="1">
        <w:r w:rsidRPr="00072116">
          <w:rPr>
            <w:rStyle w:val="a8"/>
            <w:noProof/>
          </w:rPr>
          <w:t>3 Проектирование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4" w:history="1">
        <w:r w:rsidRPr="00072116">
          <w:rPr>
            <w:rStyle w:val="a8"/>
            <w:noProof/>
          </w:rPr>
          <w:t>3.1 Описание функциональности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5" w:history="1">
        <w:r w:rsidRPr="00072116">
          <w:rPr>
            <w:rStyle w:val="a8"/>
            <w:noProof/>
          </w:rPr>
          <w:t>3.2 Разработка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6" w:history="1">
        <w:r w:rsidRPr="00072116">
          <w:rPr>
            <w:rStyle w:val="a8"/>
            <w:noProof/>
          </w:rPr>
          <w:t>3.2.1 Анализ объектов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7" w:history="1">
        <w:r w:rsidRPr="00072116">
          <w:rPr>
            <w:rStyle w:val="a8"/>
            <w:noProof/>
          </w:rPr>
          <w:t>4 Разработка и реализация основных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8" w:history="1">
        <w:r w:rsidRPr="00072116">
          <w:rPr>
            <w:rStyle w:val="a8"/>
            <w:noProof/>
          </w:rPr>
          <w:t>4.1 Общая схема работы программной системы для расчета химического состава образцов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099" w:history="1">
        <w:r w:rsidRPr="00072116">
          <w:rPr>
            <w:rStyle w:val="a8"/>
            <w:noProof/>
          </w:rPr>
          <w:t>4.2 Старт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0" w:history="1">
        <w:r w:rsidRPr="00072116">
          <w:rPr>
            <w:rStyle w:val="a8"/>
            <w:noProof/>
          </w:rPr>
          <w:t>4.3 Аутентификация пользователя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1" w:history="1">
        <w:r w:rsidRPr="00072116">
          <w:rPr>
            <w:rStyle w:val="a8"/>
            <w:noProof/>
          </w:rPr>
          <w:t>4.4 Определение расчетной схемы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2" w:history="1">
        <w:r w:rsidRPr="00072116">
          <w:rPr>
            <w:rStyle w:val="a8"/>
            <w:noProof/>
          </w:rPr>
          <w:t>4.5 Рекурсивное определение скорректированного сухого веса образца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3" w:history="1">
        <w:r w:rsidRPr="00072116">
          <w:rPr>
            <w:rStyle w:val="a8"/>
            <w:noProof/>
          </w:rPr>
          <w:t>4.6 Определение коэффициентов корреляции калибровочной прямой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4" w:history="1">
        <w:r w:rsidRPr="00072116">
          <w:rPr>
            <w:rStyle w:val="a8"/>
            <w:noProof/>
          </w:rPr>
          <w:t>4.7 Фильтрация образцов по дате отбора и лабораторным номерам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5" w:history="1">
        <w:r w:rsidRPr="00072116">
          <w:rPr>
            <w:rStyle w:val="a8"/>
            <w:noProof/>
          </w:rPr>
          <w:t>4.8 Обновление данных калибровочной прямой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6" w:history="1">
        <w:r w:rsidRPr="00072116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7" w:history="1">
        <w:r w:rsidRPr="00072116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E7071" w:rsidRDefault="00DE707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865108" w:history="1">
        <w:r w:rsidRPr="00072116">
          <w:rPr>
            <w:rStyle w:val="a8"/>
            <w:noProof/>
          </w:rPr>
          <w:t>Приложение А Текст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_Toc523865108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45BE0" w:rsidRDefault="00672F19" w:rsidP="00242510">
      <w:pPr>
        <w:pStyle w:val="1"/>
      </w:pPr>
      <w:r>
        <w:lastRenderedPageBreak/>
        <w:fldChar w:fldCharType="end"/>
      </w:r>
      <w:bookmarkStart w:id="0" w:name="_Toc523865080"/>
      <w:r w:rsidR="00745BE0">
        <w:t>Определения, обозначения и сокращения</w:t>
      </w:r>
      <w:bookmarkEnd w:id="0"/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4D5BB5" w:rsidRDefault="004D5BB5" w:rsidP="004D5BB5">
      <w:pPr>
        <w:rPr>
          <w:szCs w:val="28"/>
        </w:rPr>
      </w:pPr>
      <w:r>
        <w:rPr>
          <w:b/>
          <w:szCs w:val="28"/>
        </w:rPr>
        <w:t xml:space="preserve">БД </w:t>
      </w:r>
      <w:r>
        <w:t>—база(ы) данных</w:t>
      </w:r>
      <w:r>
        <w:rPr>
          <w:szCs w:val="28"/>
        </w:rPr>
        <w:t>.</w:t>
      </w:r>
    </w:p>
    <w:p w:rsidR="00186097" w:rsidRDefault="00186097" w:rsidP="00186097">
      <w:pPr>
        <w:rPr>
          <w:szCs w:val="28"/>
        </w:rPr>
      </w:pPr>
      <w:r>
        <w:rPr>
          <w:b/>
          <w:szCs w:val="28"/>
        </w:rPr>
        <w:t>Гигроскопическая</w:t>
      </w:r>
      <w:r w:rsidRPr="00DA2B61">
        <w:rPr>
          <w:b/>
          <w:szCs w:val="28"/>
        </w:rPr>
        <w:t xml:space="preserve"> вода </w:t>
      </w:r>
      <w:r>
        <w:t xml:space="preserve">— </w:t>
      </w:r>
      <w:r>
        <w:t>вода, содержащаяся в образце, но не участвующая в образовании кристаллогидратов</w:t>
      </w:r>
      <w:r>
        <w:rPr>
          <w:rFonts w:eastAsiaTheme="minorEastAsia"/>
        </w:rPr>
        <w:t>.</w:t>
      </w:r>
    </w:p>
    <w:p w:rsidR="005F1518" w:rsidRDefault="005F1518" w:rsidP="005F1518">
      <w:pPr>
        <w:rPr>
          <w:szCs w:val="28"/>
        </w:rPr>
      </w:pPr>
      <w:bookmarkStart w:id="1" w:name="OLE_LINK1"/>
      <w:bookmarkStart w:id="2" w:name="OLE_LINK2"/>
      <w:proofErr w:type="spellStart"/>
      <w:r w:rsidRPr="005F1518">
        <w:rPr>
          <w:b/>
          <w:szCs w:val="28"/>
        </w:rPr>
        <w:t>Интеркалибровк</w:t>
      </w:r>
      <w:r>
        <w:rPr>
          <w:b/>
          <w:szCs w:val="28"/>
        </w:rPr>
        <w:t>а</w:t>
      </w:r>
      <w:proofErr w:type="spellEnd"/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контрольные измерения</w:t>
      </w:r>
      <w:r>
        <w:rPr>
          <w:szCs w:val="28"/>
        </w:rPr>
        <w:t>, проводимые в рамках нескольких лабораторий (либо одной лаборатории) с целью выявления источников систематических погрешностей применяемых методик.</w:t>
      </w:r>
    </w:p>
    <w:p w:rsidR="00AB293D" w:rsidRDefault="00AB293D" w:rsidP="00AB293D">
      <w:pPr>
        <w:rPr>
          <w:rFonts w:eastAsiaTheme="minorEastAsia"/>
        </w:rPr>
      </w:pPr>
      <w:r>
        <w:rPr>
          <w:b/>
          <w:szCs w:val="28"/>
        </w:rPr>
        <w:t xml:space="preserve">Корректность химического анализа </w:t>
      </w:r>
      <w:r>
        <w:t>—п</w:t>
      </w:r>
      <w:r>
        <w:rPr>
          <w:rFonts w:eastAsiaTheme="minorEastAsia"/>
        </w:rPr>
        <w:t xml:space="preserve">од корректностью проведения химического анализа </w:t>
      </w:r>
      <w:r w:rsidR="0039438E">
        <w:rPr>
          <w:rFonts w:eastAsiaTheme="minorEastAsia"/>
        </w:rPr>
        <w:t xml:space="preserve">нахождение </w:t>
      </w:r>
      <w:r>
        <w:rPr>
          <w:rFonts w:eastAsiaTheme="minorEastAsia"/>
        </w:rPr>
        <w:t>точност</w:t>
      </w:r>
      <w:r w:rsidR="0039438E">
        <w:rPr>
          <w:rFonts w:eastAsiaTheme="minorEastAsia"/>
        </w:rPr>
        <w:t>и</w:t>
      </w:r>
      <w:r>
        <w:rPr>
          <w:rFonts w:eastAsiaTheme="minorEastAsia"/>
        </w:rPr>
        <w:t xml:space="preserve"> определения каждого отдельного компонента</w:t>
      </w:r>
      <w:r w:rsidR="0039438E">
        <w:rPr>
          <w:rFonts w:eastAsiaTheme="minorEastAsia"/>
        </w:rPr>
        <w:t xml:space="preserve"> в заданном интервале</w:t>
      </w:r>
      <w:r>
        <w:rPr>
          <w:rFonts w:eastAsiaTheme="minorEastAsia"/>
        </w:rPr>
        <w:t>, а также отсутствие неопределенных (необнаруженных) компонентов.</w:t>
      </w:r>
    </w:p>
    <w:p w:rsidR="00DA2B61" w:rsidRDefault="00DA2B61" w:rsidP="00DA2B61">
      <w:pPr>
        <w:rPr>
          <w:szCs w:val="28"/>
        </w:rPr>
      </w:pPr>
      <w:r>
        <w:rPr>
          <w:b/>
          <w:szCs w:val="28"/>
        </w:rPr>
        <w:t>К</w:t>
      </w:r>
      <w:r w:rsidRPr="00DA2B61">
        <w:rPr>
          <w:b/>
          <w:szCs w:val="28"/>
        </w:rPr>
        <w:t xml:space="preserve">ристаллогидратная вода </w:t>
      </w:r>
      <w:r>
        <w:t xml:space="preserve">— </w:t>
      </w:r>
      <w:r w:rsidRPr="00DA2B61">
        <w:t>определенная молекулярная пропорция воды, химически соединенной с некоторыми веществами (кристаллогидратами) в кристаллическом состоянии</w:t>
      </w:r>
      <w:r>
        <w:rPr>
          <w:rFonts w:eastAsiaTheme="minorEastAsia"/>
        </w:rPr>
        <w:t>.</w:t>
      </w:r>
    </w:p>
    <w:p w:rsidR="002622A8" w:rsidRDefault="002622A8" w:rsidP="002622A8">
      <w:pPr>
        <w:rPr>
          <w:szCs w:val="28"/>
        </w:rPr>
      </w:pPr>
      <w:r>
        <w:rPr>
          <w:b/>
          <w:szCs w:val="28"/>
        </w:rPr>
        <w:t xml:space="preserve">Лабораторный номер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буквенно-цифровой код однозначно идентифицирующий данный образец; </w:t>
      </w:r>
      <w:r w:rsidR="00486B99">
        <w:rPr>
          <w:szCs w:val="28"/>
        </w:rPr>
        <w:t xml:space="preserve">в рамках данного дипломного проекта </w:t>
      </w:r>
      <w:r>
        <w:rPr>
          <w:szCs w:val="28"/>
        </w:rPr>
        <w:t>уникален в пределах календарного года.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ОЗУ </w:t>
      </w:r>
      <w:r>
        <w:t>— оперативное запоминающее устройство</w:t>
      </w:r>
      <w:r>
        <w:rPr>
          <w:szCs w:val="28"/>
        </w:rPr>
        <w:t>.</w:t>
      </w:r>
    </w:p>
    <w:p w:rsidR="0076408C" w:rsidRDefault="0076408C" w:rsidP="0076408C">
      <w:pPr>
        <w:rPr>
          <w:szCs w:val="28"/>
        </w:rPr>
      </w:pPr>
      <w:r>
        <w:rPr>
          <w:b/>
          <w:szCs w:val="28"/>
        </w:rPr>
        <w:t xml:space="preserve">ПО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программное обеспечение.</w:t>
      </w:r>
    </w:p>
    <w:p w:rsidR="004D5BB5" w:rsidRDefault="004D5BB5" w:rsidP="004D5BB5">
      <w:pPr>
        <w:rPr>
          <w:szCs w:val="28"/>
        </w:rPr>
      </w:pPr>
      <w:r>
        <w:rPr>
          <w:b/>
          <w:szCs w:val="28"/>
        </w:rPr>
        <w:t xml:space="preserve">ПС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программная система. </w:t>
      </w:r>
    </w:p>
    <w:p w:rsidR="004D5BB5" w:rsidRPr="005F1518" w:rsidRDefault="004D5BB5" w:rsidP="004D5BB5">
      <w:pPr>
        <w:rPr>
          <w:b/>
        </w:rPr>
      </w:pPr>
      <w:r>
        <w:rPr>
          <w:b/>
          <w:szCs w:val="28"/>
        </w:rPr>
        <w:t xml:space="preserve">СУБД </w:t>
      </w:r>
      <w:r>
        <w:t>— система управления базами данных</w:t>
      </w:r>
      <w:r>
        <w:rPr>
          <w:szCs w:val="28"/>
        </w:rPr>
        <w:t>.</w:t>
      </w:r>
    </w:p>
    <w:bookmarkEnd w:id="1"/>
    <w:bookmarkEnd w:id="2"/>
    <w:p w:rsidR="00D41C99" w:rsidRDefault="00D41C99" w:rsidP="00D41C99"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ЦПУ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цент</w:t>
      </w:r>
      <w:r w:rsidR="00536E02">
        <w:rPr>
          <w:szCs w:val="28"/>
        </w:rPr>
        <w:t>ральное процессорное устройство</w:t>
      </w:r>
      <w:r>
        <w:rPr>
          <w:szCs w:val="28"/>
        </w:rPr>
        <w:t>.</w:t>
      </w:r>
    </w:p>
    <w:p w:rsidR="00536E02" w:rsidRDefault="00536E02" w:rsidP="00536E02">
      <w:pPr>
        <w:rPr>
          <w:szCs w:val="28"/>
        </w:rPr>
      </w:pPr>
      <w:r>
        <w:rPr>
          <w:b/>
          <w:szCs w:val="28"/>
          <w:lang w:val="en-US"/>
        </w:rPr>
        <w:t>EF</w:t>
      </w:r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  <w:lang w:val="en-US"/>
        </w:rPr>
        <w:t>Entity</w:t>
      </w:r>
      <w:r w:rsidRPr="0077552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>.</w:t>
      </w:r>
    </w:p>
    <w:p w:rsidR="00D362CC" w:rsidRPr="00F368F6" w:rsidRDefault="00D362CC" w:rsidP="00D362CC">
      <w:r w:rsidRPr="00D362CC">
        <w:rPr>
          <w:b/>
          <w:lang w:val="en-US"/>
        </w:rPr>
        <w:t>MVVM</w:t>
      </w:r>
      <w:r w:rsidRPr="00D362CC">
        <w:rPr>
          <w:b/>
        </w:rPr>
        <w:t xml:space="preserve"> (</w:t>
      </w:r>
      <w:r w:rsidRPr="00D362CC">
        <w:rPr>
          <w:b/>
          <w:lang w:val="en-US"/>
        </w:rPr>
        <w:t>Model</w:t>
      </w:r>
      <w:r w:rsidRPr="00D362CC">
        <w:rPr>
          <w:b/>
        </w:rPr>
        <w:t>-</w:t>
      </w:r>
      <w:r w:rsidRPr="00D362CC">
        <w:rPr>
          <w:b/>
          <w:lang w:val="en-US"/>
        </w:rPr>
        <w:t>View</w:t>
      </w:r>
      <w:r w:rsidRPr="00D362CC">
        <w:rPr>
          <w:b/>
        </w:rPr>
        <w:t>-</w:t>
      </w:r>
      <w:proofErr w:type="spellStart"/>
      <w:r w:rsidRPr="00D362CC">
        <w:rPr>
          <w:b/>
          <w:lang w:val="en-US"/>
        </w:rPr>
        <w:t>ViewModel</w:t>
      </w:r>
      <w:proofErr w:type="spellEnd"/>
      <w:r w:rsidRPr="00D362CC">
        <w:rPr>
          <w:b/>
        </w:rPr>
        <w:t>)</w:t>
      </w:r>
      <w:r>
        <w:rPr>
          <w:b/>
        </w:rPr>
        <w:t xml:space="preserve"> </w:t>
      </w:r>
      <w:r>
        <w:t>Модель-Представление-Модель представления — архитектурный шаблон проектирования.</w:t>
      </w:r>
    </w:p>
    <w:p w:rsidR="00725A1E" w:rsidRPr="00F368F6" w:rsidRDefault="00725A1E" w:rsidP="00725A1E">
      <w:r>
        <w:rPr>
          <w:b/>
          <w:lang w:val="en-US"/>
        </w:rPr>
        <w:t>RLS</w:t>
      </w:r>
      <w:r w:rsidRPr="00725A1E">
        <w:rPr>
          <w:b/>
        </w:rPr>
        <w:t xml:space="preserve"> (</w:t>
      </w:r>
      <w:r>
        <w:rPr>
          <w:b/>
          <w:lang w:val="en-US"/>
        </w:rPr>
        <w:t>Row</w:t>
      </w:r>
      <w:r w:rsidRPr="00725A1E">
        <w:rPr>
          <w:b/>
        </w:rPr>
        <w:t xml:space="preserve"> </w:t>
      </w:r>
      <w:r>
        <w:rPr>
          <w:b/>
          <w:lang w:val="en-US"/>
        </w:rPr>
        <w:t>Level</w:t>
      </w:r>
      <w:r w:rsidRPr="00725A1E">
        <w:rPr>
          <w:b/>
        </w:rPr>
        <w:t xml:space="preserve"> </w:t>
      </w:r>
      <w:r>
        <w:rPr>
          <w:b/>
          <w:lang w:val="en-US"/>
        </w:rPr>
        <w:t>Security</w:t>
      </w:r>
      <w:r w:rsidRPr="00725A1E">
        <w:rPr>
          <w:b/>
        </w:rPr>
        <w:t>)</w:t>
      </w:r>
      <w:r>
        <w:t xml:space="preserve"> Безопасность на уровне строк — технология, позволяющая контролировать доступ к строкам таблиц базы данных</w:t>
      </w:r>
      <w:r w:rsidR="00350672">
        <w:t>, основыва</w:t>
      </w:r>
      <w:r w:rsidR="00350672">
        <w:lastRenderedPageBreak/>
        <w:t>ясь на характеристиках пользователя, выполняющего запрос (например, членство в группе или же контекст исполнения)</w:t>
      </w:r>
      <w:sdt>
        <w:sdtPr>
          <w:id w:val="1078942124"/>
          <w:citation/>
        </w:sdtPr>
        <w:sdtContent>
          <w:r w:rsidR="00144825">
            <w:fldChar w:fldCharType="begin"/>
          </w:r>
          <w:r w:rsidR="000E2C7F">
            <w:instrText xml:space="preserve">CITATION Row18 \l 1049 </w:instrText>
          </w:r>
          <w:r w:rsidR="00144825">
            <w:fldChar w:fldCharType="separate"/>
          </w:r>
          <w:r w:rsidR="003E0854">
            <w:rPr>
              <w:noProof/>
            </w:rPr>
            <w:t xml:space="preserve"> (Microsoft Corp. 2)</w:t>
          </w:r>
          <w:r w:rsidR="00144825">
            <w:fldChar w:fldCharType="end"/>
          </w:r>
        </w:sdtContent>
      </w:sdt>
      <w:r>
        <w:t>.</w:t>
      </w:r>
      <w:r w:rsidR="00F368F6">
        <w:t xml:space="preserve"> Внедрена в ПС </w:t>
      </w:r>
      <w:r w:rsidR="00F368F6">
        <w:rPr>
          <w:lang w:val="en-US"/>
        </w:rPr>
        <w:t>Microsoft</w:t>
      </w:r>
      <w:r w:rsidR="00F368F6" w:rsidRPr="004F51C2">
        <w:t xml:space="preserve"> </w:t>
      </w:r>
      <w:r w:rsidR="00F368F6">
        <w:rPr>
          <w:lang w:val="en-US"/>
        </w:rPr>
        <w:t>SQL</w:t>
      </w:r>
      <w:r w:rsidR="00F368F6" w:rsidRPr="004F51C2">
        <w:t xml:space="preserve"> </w:t>
      </w:r>
      <w:r w:rsidR="00F368F6">
        <w:rPr>
          <w:lang w:val="en-US"/>
        </w:rPr>
        <w:t>Server</w:t>
      </w:r>
      <w:r w:rsidR="00F368F6" w:rsidRPr="004F51C2">
        <w:t xml:space="preserve"> </w:t>
      </w:r>
      <w:r w:rsidR="00171E53">
        <w:t>начиная с версии 2016</w:t>
      </w:r>
      <w:r w:rsidR="00F368F6">
        <w:t>.</w:t>
      </w:r>
    </w:p>
    <w:p w:rsidR="00745BE0" w:rsidRPr="008B2A5F" w:rsidRDefault="00745BE0" w:rsidP="00D41C99">
      <w:r w:rsidRPr="008B2A5F">
        <w:br w:type="page"/>
      </w:r>
    </w:p>
    <w:p w:rsidR="00133050" w:rsidRDefault="00133050" w:rsidP="000E713A">
      <w:pPr>
        <w:pStyle w:val="1"/>
        <w:ind w:left="720" w:firstLine="0"/>
      </w:pPr>
      <w:bookmarkStart w:id="3" w:name="_Toc523865081"/>
      <w:r>
        <w:lastRenderedPageBreak/>
        <w:t>Введение</w:t>
      </w:r>
      <w:bookmarkEnd w:id="3"/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</w:t>
      </w:r>
      <w:r w:rsidR="00CC2760">
        <w:t xml:space="preserve">модельная </w:t>
      </w:r>
      <w:r w:rsidR="00487E91">
        <w:t>схема, отражающ</w:t>
      </w:r>
      <w:r w:rsidR="00F9350B">
        <w:t>ая</w:t>
      </w:r>
      <w:r w:rsidR="00487E91">
        <w:t xml:space="preserve"> стехиометрическое соотношение ионов в </w:t>
      </w:r>
      <w:r w:rsidR="00CC2760">
        <w:t>солевых образцах</w:t>
      </w:r>
      <w:r w:rsidR="00487E91">
        <w:t>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3E0854">
            <w:rPr>
              <w:noProof/>
            </w:rPr>
            <w:t xml:space="preserve"> (Морачевский Ю.В., Петрова Е.М. (ред.), 1964)</w:t>
          </w:r>
          <w:r w:rsidR="004E70CA">
            <w:fldChar w:fldCharType="end"/>
          </w:r>
        </w:sdtContent>
      </w:sdt>
      <w:r w:rsidR="00F9350B">
        <w:t xml:space="preserve">, позволившим условно разделить все многообразие встречающихся геохимических форм на ограниченное количество </w:t>
      </w:r>
      <w:r w:rsidR="00CC2760">
        <w:t xml:space="preserve">основных </w:t>
      </w:r>
      <w:r w:rsidR="00F9350B">
        <w:t xml:space="preserve">условных </w:t>
      </w:r>
      <w:r w:rsidR="00CC2760">
        <w:t xml:space="preserve">модельных </w:t>
      </w:r>
      <w:r w:rsidR="00F9350B">
        <w:t>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</w:t>
      </w:r>
      <w:r w:rsidR="005702E4">
        <w:t>и минеральных форм к 100 %, а также близость разности между суммами ионных и минеральных форм к нулю.</w:t>
      </w:r>
    </w:p>
    <w:p w:rsidR="00437E66" w:rsidRDefault="00437E66" w:rsidP="004E7B59">
      <w:r>
        <w:t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</w:t>
      </w:r>
      <w:r w:rsidR="00CC2760">
        <w:t>ей</w:t>
      </w:r>
      <w:r>
        <w:t xml:space="preserve"> точности из-за округления</w:t>
      </w:r>
      <w:r w:rsidR="005702E4">
        <w:t xml:space="preserve"> при проведении многочисленных операций деления и умножения</w:t>
      </w:r>
      <w:r>
        <w:t>. В этой связи актуальным 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  <w:r w:rsidR="00AD19CA">
        <w:t>;</w:t>
      </w:r>
    </w:p>
    <w:p w:rsidR="00E4159F" w:rsidRDefault="00E4159F" w:rsidP="004E7B59">
      <w:r>
        <w:lastRenderedPageBreak/>
        <w:t>- автоматизация подготовки сводных отчетов по результатам расчета анализов, выполненных по заданным схем</w:t>
      </w:r>
      <w:r w:rsidR="00AD19CA">
        <w:t>ах, в заданный интервал времени;</w:t>
      </w:r>
    </w:p>
    <w:p w:rsidR="00E4159F" w:rsidRDefault="00E4159F" w:rsidP="004E7B59">
      <w:r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791550" w:rsidRDefault="00791550" w:rsidP="00791550">
      <w:r>
        <w:t>Целью дипломного проекта является повышение оперативности выполнения обработки данных анализов, увеличение надежности и достоверности получаемых результатов и в целом повышение экономической эффективность работы.</w:t>
      </w:r>
    </w:p>
    <w:p w:rsidR="00791550" w:rsidRDefault="00791550" w:rsidP="00791550">
      <w:r>
        <w:t>Для достижения поставленной цели необходимо создание программного средства, позволяющего автоматизировать выполнение обработки данных и обеспечить решение указанных задач.</w:t>
      </w:r>
    </w:p>
    <w:p w:rsidR="00543B8D" w:rsidRPr="00BC6850" w:rsidRDefault="0030158C" w:rsidP="00791550">
      <w:r>
        <w:t xml:space="preserve">Для решения поставленных задач </w:t>
      </w:r>
      <w:r w:rsidR="00AD19CA">
        <w:t>предполагается и</w:t>
      </w:r>
      <w:r>
        <w:t>спользова</w:t>
      </w:r>
      <w:r w:rsidR="00AD19CA">
        <w:t>ть</w:t>
      </w:r>
      <w:r>
        <w:t xml:space="preserve"> </w:t>
      </w:r>
      <w:r w:rsidR="00815D3B">
        <w:t xml:space="preserve">следующие </w:t>
      </w:r>
      <w:r w:rsidR="00AD19CA">
        <w:t xml:space="preserve">программные </w:t>
      </w:r>
      <w:r w:rsidR="00815D3B">
        <w:t>средства</w:t>
      </w:r>
      <w:r w:rsidR="00543B8D" w:rsidRPr="00BC6850">
        <w:t>:</w:t>
      </w:r>
    </w:p>
    <w:p w:rsidR="007840D5" w:rsidRPr="00AD19CA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  <w:r w:rsidR="00AD19CA" w:rsidRPr="00AD19CA">
        <w:rPr>
          <w:lang w:val="en-US"/>
        </w:rPr>
        <w:t>;</w:t>
      </w:r>
    </w:p>
    <w:p w:rsidR="007840D5" w:rsidRPr="00AD19CA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AD19CA" w:rsidRPr="00AD19CA">
        <w:rPr>
          <w:lang w:val="en-US"/>
        </w:rPr>
        <w:t>;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</w:t>
      </w:r>
      <w:r w:rsidR="00AD19CA">
        <w:t>редства обеспечения доступа к базе данных;</w:t>
      </w:r>
    </w:p>
    <w:p w:rsidR="00543B8D" w:rsidRPr="00415BAE" w:rsidRDefault="00543B8D" w:rsidP="004E7B59">
      <w:r w:rsidRPr="00415BAE">
        <w:t xml:space="preserve">- </w:t>
      </w:r>
      <w:r w:rsidR="004D5BB5">
        <w:t xml:space="preserve">СУБД </w:t>
      </w:r>
      <w:r w:rsidR="004D5BB5">
        <w:rPr>
          <w:lang w:val="en-US"/>
        </w:rPr>
        <w:t>Microsoft</w:t>
      </w:r>
      <w:r w:rsidR="004D5BB5" w:rsidRPr="004D5BB5">
        <w:t xml:space="preserve">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, </w:t>
      </w:r>
      <w:r w:rsidR="00CC2760">
        <w:t xml:space="preserve">представляется </w:t>
      </w:r>
      <w:r w:rsidR="00AD19CA">
        <w:t>наиболее приемлемы</w:t>
      </w:r>
      <w:r w:rsidR="00CC2760">
        <w:t>м</w:t>
      </w:r>
      <w:r w:rsidR="00AD19CA">
        <w:t xml:space="preserve"> вариант</w:t>
      </w:r>
      <w:r w:rsidR="00CC2760">
        <w:t>ом</w:t>
      </w:r>
      <w:r w:rsidR="00AD19CA">
        <w:t xml:space="preserve">, принимая в расчет тот факт, что в </w:t>
      </w:r>
      <w:r w:rsidR="00CC2760">
        <w:t>химических (</w:t>
      </w:r>
      <w:r w:rsidR="00AD19CA">
        <w:t>геохимических</w:t>
      </w:r>
      <w:r w:rsidR="00CC2760">
        <w:t>)</w:t>
      </w:r>
      <w:r w:rsidR="00AD19CA">
        <w:t xml:space="preserve"> лабораториях, как правило, отсутствует штатный сотрудник, который следил бы за состоянием и работой полноценного </w:t>
      </w:r>
      <w:r w:rsidR="00AD19CA">
        <w:rPr>
          <w:lang w:val="en-US"/>
        </w:rPr>
        <w:t>MS SQL Server</w:t>
      </w:r>
      <w:r w:rsidR="00AD19CA" w:rsidRPr="00AD19CA">
        <w:t>’</w:t>
      </w:r>
      <w:r w:rsidR="00AD19CA">
        <w:t>а, а также особенность данной версии, состоящей в автоматическом</w:t>
      </w:r>
      <w:r w:rsidRPr="00415BAE">
        <w:t xml:space="preserve"> </w:t>
      </w:r>
      <w:r>
        <w:t>созда</w:t>
      </w:r>
      <w:r w:rsidR="00AD19CA">
        <w:t>нии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запуске</w:t>
      </w:r>
      <w:r w:rsidR="007840D5" w:rsidRPr="00415BAE">
        <w:t xml:space="preserve"> </w:t>
      </w:r>
      <w:r w:rsidR="007840D5">
        <w:t>требуем</w:t>
      </w:r>
      <w:r w:rsidR="00AD19CA">
        <w:t>ой</w:t>
      </w:r>
      <w:r w:rsidR="007840D5" w:rsidRPr="00415BAE">
        <w:t xml:space="preserve"> </w:t>
      </w:r>
      <w:r>
        <w:t>инфраструктур</w:t>
      </w:r>
      <w:r w:rsidR="00AD19CA">
        <w:t>ы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AD19CA">
        <w:t>, в случае если подключение осуществляется через строку подключения</w:t>
      </w:r>
      <w:r w:rsidR="00AD19CA" w:rsidRPr="00AD19CA">
        <w:t xml:space="preserve"> </w:t>
      </w:r>
      <w:sdt>
        <w:sdtPr>
          <w:id w:val="-594631854"/>
          <w:citation/>
        </w:sdtPr>
        <w:sdtContent>
          <w:r w:rsidR="00AD19CA">
            <w:fldChar w:fldCharType="begin"/>
          </w:r>
          <w:r w:rsidR="000E2C7F">
            <w:rPr>
              <w:lang w:val="en-US"/>
            </w:rPr>
            <w:instrText>CITATION</w:instrText>
          </w:r>
          <w:r w:rsidR="000E2C7F" w:rsidRPr="000E2C7F">
            <w:instrText xml:space="preserve"> </w:instrText>
          </w:r>
          <w:r w:rsidR="000E2C7F">
            <w:rPr>
              <w:lang w:val="en-US"/>
            </w:rPr>
            <w:instrText>Mic</w:instrText>
          </w:r>
          <w:r w:rsidR="000E2C7F" w:rsidRPr="000E2C7F">
            <w:instrText xml:space="preserve"> \</w:instrText>
          </w:r>
          <w:r w:rsidR="000E2C7F">
            <w:rPr>
              <w:lang w:val="en-US"/>
            </w:rPr>
            <w:instrText>l</w:instrText>
          </w:r>
          <w:r w:rsidR="000E2C7F" w:rsidRPr="000E2C7F">
            <w:instrText xml:space="preserve"> 1033 </w:instrText>
          </w:r>
          <w:r w:rsidR="00AD19CA">
            <w:fldChar w:fldCharType="separate"/>
          </w:r>
          <w:r w:rsidR="003E0854" w:rsidRPr="00560089">
            <w:rPr>
              <w:noProof/>
            </w:rPr>
            <w:t>(</w:t>
          </w:r>
          <w:r w:rsidR="003E0854">
            <w:rPr>
              <w:noProof/>
              <w:lang w:val="en-US"/>
            </w:rPr>
            <w:t>Microsoft</w:t>
          </w:r>
          <w:r w:rsidR="003E0854" w:rsidRPr="00560089">
            <w:rPr>
              <w:noProof/>
            </w:rPr>
            <w:t xml:space="preserve"> </w:t>
          </w:r>
          <w:r w:rsidR="003E0854">
            <w:rPr>
              <w:noProof/>
              <w:lang w:val="en-US"/>
            </w:rPr>
            <w:t>Corp</w:t>
          </w:r>
          <w:r w:rsidR="003E0854" w:rsidRPr="00560089">
            <w:rPr>
              <w:noProof/>
            </w:rPr>
            <w:t>.)</w:t>
          </w:r>
          <w:r w:rsidR="00AD19CA">
            <w:fldChar w:fldCharType="end"/>
          </w:r>
        </w:sdtContent>
      </w:sdt>
      <w:r w:rsidR="00AD19CA">
        <w:t>.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r w:rsidR="00344C40">
        <w:t>.</w:t>
      </w:r>
      <w:r w:rsidR="00487E91">
        <w:br w:type="page"/>
      </w:r>
    </w:p>
    <w:p w:rsidR="00F97D1E" w:rsidRDefault="000E713A" w:rsidP="00B74AC3">
      <w:pPr>
        <w:pStyle w:val="1"/>
      </w:pPr>
      <w:bookmarkStart w:id="4" w:name="_Toc523865082"/>
      <w:r w:rsidRPr="000E713A">
        <w:lastRenderedPageBreak/>
        <w:t xml:space="preserve">1 </w:t>
      </w:r>
      <w:r w:rsidR="00F97D1E" w:rsidRPr="00821A0A">
        <w:t>Аналитический обзор и постановка задачи</w:t>
      </w:r>
      <w:bookmarkEnd w:id="4"/>
      <w:r w:rsidR="00F97D1E">
        <w:t xml:space="preserve"> </w:t>
      </w:r>
    </w:p>
    <w:p w:rsidR="005702E4" w:rsidRPr="005702E4" w:rsidRDefault="005702E4" w:rsidP="005702E4">
      <w:pPr>
        <w:rPr>
          <w:lang w:eastAsia="ru-RU"/>
        </w:rPr>
      </w:pPr>
      <w:r>
        <w:rPr>
          <w:lang w:eastAsia="ru-RU"/>
        </w:rPr>
        <w:t xml:space="preserve">Многоступенчатость расчетов,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</w:t>
      </w:r>
      <w:r w:rsidR="00A31F31">
        <w:rPr>
          <w:lang w:eastAsia="ru-RU"/>
        </w:rPr>
        <w:t>попыткам создания нек</w:t>
      </w:r>
      <w:r w:rsidR="00995858">
        <w:rPr>
          <w:lang w:eastAsia="ru-RU"/>
        </w:rPr>
        <w:t>оего подобия программных систем.</w:t>
      </w:r>
    </w:p>
    <w:p w:rsidR="00F97D1E" w:rsidRDefault="000E713A" w:rsidP="000E713A">
      <w:pPr>
        <w:pStyle w:val="2"/>
        <w:jc w:val="both"/>
      </w:pPr>
      <w:bookmarkStart w:id="5" w:name="_Toc523865083"/>
      <w:r w:rsidRPr="000E713A">
        <w:t xml:space="preserve">1.1 </w:t>
      </w:r>
      <w:r w:rsidR="00F97D1E" w:rsidRPr="00821A0A">
        <w:t>Программы</w:t>
      </w:r>
      <w:r w:rsidR="00F97D1E">
        <w:t xml:space="preserve"> для автоматизации расчетов </w:t>
      </w:r>
      <w:r w:rsidR="00D83226">
        <w:t xml:space="preserve">химических анализов </w:t>
      </w:r>
      <w:r w:rsidR="00650311">
        <w:t xml:space="preserve">солевых </w:t>
      </w:r>
      <w:r w:rsidR="00D83226">
        <w:t>обр</w:t>
      </w:r>
      <w:r w:rsidR="00F97D1E">
        <w:t>азцов</w:t>
      </w:r>
      <w:bookmarkEnd w:id="5"/>
    </w:p>
    <w:p w:rsidR="00F97D1E" w:rsidRPr="00987ED5" w:rsidRDefault="00987ED5" w:rsidP="00F97D1E">
      <w:pPr>
        <w:rPr>
          <w:szCs w:val="28"/>
        </w:rPr>
      </w:pPr>
      <w:r>
        <w:rPr>
          <w:szCs w:val="28"/>
        </w:rPr>
        <w:t xml:space="preserve">В связи с тем, что затрагиваемая область достаточно узка, удалось обнаружить лишь два варианта решения. Первый вариант предполагает использование шаблонов системы </w:t>
      </w:r>
      <w:proofErr w:type="spellStart"/>
      <w:r>
        <w:rPr>
          <w:szCs w:val="28"/>
          <w:lang w:val="en-US"/>
        </w:rPr>
        <w:t>MathCAD</w:t>
      </w:r>
      <w:proofErr w:type="spellEnd"/>
      <w:r>
        <w:rPr>
          <w:szCs w:val="28"/>
        </w:rPr>
        <w:t xml:space="preserve"> и требует наличия предустановленного пакета САПР </w:t>
      </w:r>
      <w:proofErr w:type="spellStart"/>
      <w:r>
        <w:rPr>
          <w:szCs w:val="28"/>
          <w:lang w:val="en-US"/>
        </w:rPr>
        <w:t>MathCAD</w:t>
      </w:r>
      <w:proofErr w:type="spellEnd"/>
      <w:r w:rsidRPr="00987ED5">
        <w:rPr>
          <w:szCs w:val="28"/>
        </w:rPr>
        <w:t xml:space="preserve"> </w:t>
      </w:r>
      <w:r>
        <w:rPr>
          <w:szCs w:val="28"/>
        </w:rPr>
        <w:t xml:space="preserve">версии не ниже 6.0. Второй вариант реализован в виде файлов электронных таблиц </w:t>
      </w:r>
      <w:r w:rsidR="008B2A5F">
        <w:rPr>
          <w:szCs w:val="28"/>
          <w:lang w:val="en-US"/>
        </w:rPr>
        <w:t>MS </w:t>
      </w:r>
      <w:r>
        <w:rPr>
          <w:szCs w:val="28"/>
          <w:lang w:val="en-US"/>
        </w:rPr>
        <w:t>Excel</w:t>
      </w:r>
      <w:r w:rsidR="008B2A5F" w:rsidRPr="008B2A5F">
        <w:rPr>
          <w:szCs w:val="28"/>
        </w:rPr>
        <w:t xml:space="preserve"> версии не ниже 2010</w:t>
      </w:r>
      <w:r w:rsidRPr="005F1518">
        <w:rPr>
          <w:szCs w:val="28"/>
        </w:rPr>
        <w:t>.</w:t>
      </w:r>
    </w:p>
    <w:p w:rsidR="00F97D1E" w:rsidRDefault="00F97D1E" w:rsidP="000E713A">
      <w:pPr>
        <w:pStyle w:val="2"/>
      </w:pPr>
      <w:bookmarkStart w:id="6" w:name="_Toc523865084"/>
      <w:r w:rsidRPr="006C69FD">
        <w:t>1.2 Сравни</w:t>
      </w:r>
      <w:r>
        <w:t>тельный анализ существующего ПО</w:t>
      </w:r>
      <w:bookmarkEnd w:id="6"/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Для составления адекватной оценки представляется важным определить перечень параметров, по которым будет проводиться оценка существующих программных систем. Подобными параметрами могут служить следующие: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представляет ли система единое целое, а не набор утилит. Данный параметр представляется важным с точки зрения удобства использования;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формирования отчета по результатам проделанной работы;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возможно ли сохранение результатов расчета во внешние файлы общеизвестных распространенных форматов;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позволяет ли система проведение сравнения результатов расчета</w:t>
      </w:r>
      <w:r w:rsidR="00E209A3">
        <w:rPr>
          <w:lang w:eastAsia="ru-RU"/>
        </w:rPr>
        <w:t xml:space="preserve">. Данный параметр особенно важен для химических (геохимических) лабораторий, участвующих в </w:t>
      </w:r>
      <w:proofErr w:type="spellStart"/>
      <w:r w:rsidR="00E209A3">
        <w:rPr>
          <w:lang w:eastAsia="ru-RU"/>
        </w:rPr>
        <w:t>интеркалибровках</w:t>
      </w:r>
      <w:proofErr w:type="spellEnd"/>
      <w:r>
        <w:rPr>
          <w:lang w:eastAsia="ru-RU"/>
        </w:rPr>
        <w:t>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одновременной работы с результатами, полученными для разных исходных данных для анализа (титров, калибровок и проч.);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единое хранилище для исходных данных</w:t>
      </w:r>
      <w:r w:rsidR="00E209A3">
        <w:rPr>
          <w:lang w:eastAsia="ru-RU"/>
        </w:rPr>
        <w:t>. Данный параметр представляется особенно важным для химических (геохимических) лабораторий, проводящих данный вид анализов на периодической основе, т.к. в таких лабораториях периодически возникает необходимость сравнения результатов анализов для аналогичных (одинаковых) образцов;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lastRenderedPageBreak/>
        <w:t>-предоставляет ли система возможность визуального контроля</w:t>
      </w:r>
      <w:r w:rsidR="00995858">
        <w:rPr>
          <w:lang w:eastAsia="ru-RU"/>
        </w:rPr>
        <w:t xml:space="preserve"> калибровочных кривых</w:t>
      </w:r>
      <w:r w:rsidR="00F733D6">
        <w:rPr>
          <w:lang w:eastAsia="ru-RU"/>
        </w:rPr>
        <w:t>. Данный параметр позволяет проводить не только оценку качества используемой калибровочной кривой (ее качество может быть также оценено численно по коэффициенту корреляции), но также своевременно выявлять неисправности либо сбои в работе спектрофотометрического оборудования, используемого, как правило, для получения параметров таких кривых</w:t>
      </w:r>
      <w:r>
        <w:rPr>
          <w:lang w:eastAsia="ru-RU"/>
        </w:rPr>
        <w:t>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</w:t>
      </w:r>
      <w:r w:rsidR="00995858">
        <w:rPr>
          <w:lang w:eastAsia="ru-RU"/>
        </w:rPr>
        <w:t>оличество одновременно обрабатываемых образцов</w:t>
      </w:r>
      <w:r>
        <w:rPr>
          <w:lang w:eastAsia="ru-RU"/>
        </w:rPr>
        <w:t>;</w:t>
      </w:r>
    </w:p>
    <w:p w:rsidR="00E209A3" w:rsidRP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количество анализов, ассоциированных с данным конкретным образцом.</w:t>
      </w:r>
    </w:p>
    <w:p w:rsidR="00F97D1E" w:rsidRPr="00987ED5" w:rsidRDefault="00F97D1E" w:rsidP="000E713A">
      <w:pPr>
        <w:pStyle w:val="3"/>
        <w:rPr>
          <w:bCs/>
        </w:rPr>
      </w:pPr>
      <w:bookmarkStart w:id="7" w:name="_Toc523865085"/>
      <w:r w:rsidRPr="006C69FD">
        <w:t xml:space="preserve">1.2.1 </w:t>
      </w:r>
      <w:r w:rsidR="00987ED5">
        <w:t xml:space="preserve">Шаблоны </w:t>
      </w:r>
      <w:proofErr w:type="spellStart"/>
      <w:r w:rsidR="00987ED5">
        <w:rPr>
          <w:lang w:val="en-US"/>
        </w:rPr>
        <w:t>MathCAD</w:t>
      </w:r>
      <w:bookmarkEnd w:id="7"/>
      <w:proofErr w:type="spellEnd"/>
    </w:p>
    <w:p w:rsidR="007636AF" w:rsidRDefault="00425788" w:rsidP="00987ED5">
      <w:pPr>
        <w:rPr>
          <w:szCs w:val="28"/>
        </w:rPr>
      </w:pPr>
      <w:r>
        <w:rPr>
          <w:szCs w:val="28"/>
        </w:rPr>
        <w:t xml:space="preserve">Так как </w:t>
      </w:r>
      <w:proofErr w:type="spellStart"/>
      <w:r w:rsidR="00E209A3" w:rsidRPr="00E209A3">
        <w:rPr>
          <w:szCs w:val="28"/>
        </w:rPr>
        <w:t>Mathcad</w:t>
      </w:r>
      <w:proofErr w:type="spellEnd"/>
      <w:r w:rsidR="00E209A3" w:rsidRPr="00E209A3">
        <w:rPr>
          <w:szCs w:val="28"/>
        </w:rPr>
        <w:t xml:space="preserve"> — </w:t>
      </w:r>
      <w:r>
        <w:rPr>
          <w:szCs w:val="28"/>
        </w:rPr>
        <w:t xml:space="preserve">это </w:t>
      </w:r>
      <w:r w:rsidR="00E209A3" w:rsidRPr="00E209A3">
        <w:rPr>
          <w:szCs w:val="28"/>
        </w:rPr>
        <w:t xml:space="preserve">система компьютерной алгебры, ориентированная на подготовку интерактивных документов с вычислениями и визуальным сопровождением, </w:t>
      </w:r>
      <w:r>
        <w:rPr>
          <w:szCs w:val="28"/>
        </w:rPr>
        <w:t>р</w:t>
      </w:r>
      <w:r w:rsidR="00987ED5" w:rsidRPr="00987ED5">
        <w:rPr>
          <w:szCs w:val="28"/>
        </w:rPr>
        <w:t>абота</w:t>
      </w:r>
      <w:r w:rsidR="006751F9">
        <w:rPr>
          <w:szCs w:val="28"/>
        </w:rPr>
        <w:t xml:space="preserve">ть с шаблонами </w:t>
      </w:r>
      <w:proofErr w:type="spellStart"/>
      <w:r w:rsidR="006751F9">
        <w:rPr>
          <w:szCs w:val="28"/>
          <w:lang w:val="en-US"/>
        </w:rPr>
        <w:t>MathCAD</w:t>
      </w:r>
      <w:proofErr w:type="spellEnd"/>
      <w:r w:rsidR="006751F9" w:rsidRPr="006751F9">
        <w:rPr>
          <w:szCs w:val="28"/>
        </w:rPr>
        <w:t xml:space="preserve"> </w:t>
      </w:r>
      <w:r w:rsidR="006751F9">
        <w:rPr>
          <w:szCs w:val="28"/>
        </w:rPr>
        <w:t>достаточно удобно: все операции</w:t>
      </w:r>
      <w:r w:rsidR="00987ED5" w:rsidRPr="00987ED5">
        <w:rPr>
          <w:szCs w:val="28"/>
        </w:rPr>
        <w:t xml:space="preserve"> осуществля</w:t>
      </w:r>
      <w:r w:rsidR="006751F9">
        <w:rPr>
          <w:szCs w:val="28"/>
        </w:rPr>
        <w:t>ю</w:t>
      </w:r>
      <w:r w:rsidR="00987ED5" w:rsidRPr="00987ED5">
        <w:rPr>
          <w:szCs w:val="28"/>
        </w:rPr>
        <w:t>тся в пределах рабоч</w:t>
      </w:r>
      <w:r w:rsidR="006751F9">
        <w:rPr>
          <w:szCs w:val="28"/>
        </w:rPr>
        <w:t>их</w:t>
      </w:r>
      <w:r w:rsidR="00987ED5" w:rsidRPr="00987ED5">
        <w:rPr>
          <w:szCs w:val="28"/>
        </w:rPr>
        <w:t xml:space="preserve"> лист</w:t>
      </w:r>
      <w:r w:rsidR="006751F9">
        <w:rPr>
          <w:szCs w:val="28"/>
        </w:rPr>
        <w:t>ов</w:t>
      </w:r>
      <w:r w:rsidR="00987ED5" w:rsidRPr="00987ED5">
        <w:rPr>
          <w:szCs w:val="28"/>
        </w:rPr>
        <w:t>, на котор</w:t>
      </w:r>
      <w:r w:rsidR="006751F9">
        <w:rPr>
          <w:szCs w:val="28"/>
        </w:rPr>
        <w:t>ых</w:t>
      </w:r>
      <w:r w:rsidR="00987ED5" w:rsidRPr="00987ED5">
        <w:rPr>
          <w:szCs w:val="28"/>
        </w:rPr>
        <w:t xml:space="preserve"> уравнения и выражения отображаются графически, </w:t>
      </w:r>
      <w:r w:rsidR="007636AF">
        <w:rPr>
          <w:szCs w:val="28"/>
        </w:rPr>
        <w:t xml:space="preserve">любое внесение изменений в данные </w:t>
      </w:r>
      <w:r w:rsidR="00FF0D44">
        <w:rPr>
          <w:szCs w:val="28"/>
        </w:rPr>
        <w:t xml:space="preserve">визуализированной </w:t>
      </w:r>
      <w:r w:rsidR="007636AF">
        <w:rPr>
          <w:szCs w:val="28"/>
        </w:rPr>
        <w:t xml:space="preserve">калибровочной кривой отражается </w:t>
      </w:r>
      <w:r w:rsidR="006751F9">
        <w:rPr>
          <w:szCs w:val="28"/>
        </w:rPr>
        <w:t xml:space="preserve">как </w:t>
      </w:r>
      <w:r w:rsidR="007636AF">
        <w:rPr>
          <w:szCs w:val="28"/>
        </w:rPr>
        <w:t>на ее графике</w:t>
      </w:r>
      <w:r w:rsidR="006751F9">
        <w:rPr>
          <w:szCs w:val="28"/>
        </w:rPr>
        <w:t xml:space="preserve">, так и на конечных результатах. </w:t>
      </w:r>
      <w:r w:rsidRPr="00425788">
        <w:rPr>
          <w:szCs w:val="28"/>
        </w:rPr>
        <w:t>Для ввода формул и данных можно использовать как клавиатуру, так и специальные панели инструментов.</w:t>
      </w:r>
      <w:r>
        <w:rPr>
          <w:szCs w:val="28"/>
        </w:rPr>
        <w:t xml:space="preserve"> </w:t>
      </w:r>
      <w:r w:rsidR="006751F9">
        <w:rPr>
          <w:szCs w:val="28"/>
        </w:rPr>
        <w:t>Стоит</w:t>
      </w:r>
      <w:r w:rsidR="00F733D6">
        <w:rPr>
          <w:szCs w:val="28"/>
        </w:rPr>
        <w:t>,</w:t>
      </w:r>
      <w:r w:rsidR="006751F9">
        <w:rPr>
          <w:szCs w:val="28"/>
        </w:rPr>
        <w:t xml:space="preserve"> </w:t>
      </w:r>
      <w:r w:rsidR="00650311">
        <w:rPr>
          <w:szCs w:val="28"/>
        </w:rPr>
        <w:t>однако</w:t>
      </w:r>
      <w:r w:rsidR="00F733D6">
        <w:rPr>
          <w:szCs w:val="28"/>
        </w:rPr>
        <w:t>,</w:t>
      </w:r>
      <w:r w:rsidR="00650311">
        <w:rPr>
          <w:szCs w:val="28"/>
        </w:rPr>
        <w:t xml:space="preserve"> </w:t>
      </w:r>
      <w:r w:rsidR="006751F9">
        <w:rPr>
          <w:szCs w:val="28"/>
        </w:rPr>
        <w:t>отметить, что при всех явных преимуществах данного решения</w:t>
      </w:r>
      <w:r w:rsidR="007636AF">
        <w:rPr>
          <w:szCs w:val="28"/>
        </w:rPr>
        <w:t xml:space="preserve"> оно</w:t>
      </w:r>
      <w:r w:rsidR="006751F9">
        <w:rPr>
          <w:szCs w:val="28"/>
        </w:rPr>
        <w:t>,</w:t>
      </w:r>
      <w:r w:rsidR="007636AF">
        <w:rPr>
          <w:szCs w:val="28"/>
        </w:rPr>
        <w:t xml:space="preserve"> тем не менее</w:t>
      </w:r>
      <w:r w:rsidR="006751F9">
        <w:rPr>
          <w:szCs w:val="28"/>
        </w:rPr>
        <w:t>,</w:t>
      </w:r>
      <w:r w:rsidR="007636AF">
        <w:rPr>
          <w:szCs w:val="28"/>
        </w:rPr>
        <w:t xml:space="preserve"> обладает рядом серьезных недостатков, существенно затрудняющих использование в повседневной практике</w:t>
      </w:r>
      <w:r>
        <w:rPr>
          <w:szCs w:val="28"/>
        </w:rPr>
        <w:t xml:space="preserve"> </w:t>
      </w:r>
      <w:r>
        <w:rPr>
          <w:lang w:eastAsia="ru-RU"/>
        </w:rPr>
        <w:t>химических (геохимических) лабораторий</w:t>
      </w:r>
      <w:r w:rsidR="00987ED5" w:rsidRPr="00987ED5">
        <w:rPr>
          <w:szCs w:val="28"/>
        </w:rPr>
        <w:t>.</w:t>
      </w:r>
      <w:r w:rsidR="007636AF">
        <w:rPr>
          <w:szCs w:val="28"/>
        </w:rPr>
        <w:t xml:space="preserve"> К таковым можно отнести: </w:t>
      </w:r>
    </w:p>
    <w:p w:rsidR="00987ED5" w:rsidRDefault="007636AF" w:rsidP="00987ED5">
      <w:pPr>
        <w:rPr>
          <w:szCs w:val="28"/>
        </w:rPr>
      </w:pPr>
      <w:r>
        <w:rPr>
          <w:szCs w:val="28"/>
        </w:rPr>
        <w:t xml:space="preserve">- система состоит из набора шаблонов, каждый из которых предназначен для решения </w:t>
      </w:r>
      <w:r w:rsidR="00E71F16">
        <w:rPr>
          <w:szCs w:val="28"/>
        </w:rPr>
        <w:t>лишь некоторой части задачи</w:t>
      </w:r>
      <w:r w:rsidR="00487B4A">
        <w:rPr>
          <w:szCs w:val="28"/>
        </w:rPr>
        <w:t xml:space="preserve">, после чего пользователь должен открыть следующий шаблон, вручную внести данные и продолжить </w:t>
      </w:r>
      <w:r w:rsidR="006751F9">
        <w:rPr>
          <w:szCs w:val="28"/>
        </w:rPr>
        <w:t xml:space="preserve">при необходимости </w:t>
      </w:r>
      <w:r w:rsidR="00487B4A">
        <w:rPr>
          <w:szCs w:val="28"/>
        </w:rPr>
        <w:t>вычисления</w:t>
      </w:r>
      <w:r w:rsidR="00425788">
        <w:rPr>
          <w:szCs w:val="28"/>
        </w:rPr>
        <w:t>. Такой подход не исключает так называемый человеческий фактор, а внесенные при переносе (копировании) ошибки сложно отследить. Повторить расчет в таком случае наиболее простое и быстрое решение</w:t>
      </w:r>
      <w:r>
        <w:rPr>
          <w:szCs w:val="28"/>
        </w:rPr>
        <w:t>;</w:t>
      </w:r>
    </w:p>
    <w:p w:rsidR="007636AF" w:rsidRDefault="007636AF" w:rsidP="00987ED5">
      <w:pPr>
        <w:rPr>
          <w:szCs w:val="28"/>
        </w:rPr>
      </w:pPr>
      <w:r>
        <w:rPr>
          <w:szCs w:val="28"/>
        </w:rPr>
        <w:t>- отсутствует возможность формирования итогового отчета по проведенным расчетам</w:t>
      </w:r>
      <w:r w:rsidR="00A206EC">
        <w:rPr>
          <w:szCs w:val="28"/>
        </w:rPr>
        <w:t xml:space="preserve"> (т.е. предполагается, что пользователь будет копировать результаты расчета для каждого показателя в требуемую итоговую форму)</w:t>
      </w:r>
      <w:r w:rsidR="00425788">
        <w:rPr>
          <w:szCs w:val="28"/>
        </w:rPr>
        <w:t>. При таком подходе не исключаются ошибки, отслеживание и исправление которых по временным затратам может перечеркнуть все выгоды по применению шаблонов</w:t>
      </w:r>
      <w:r w:rsidR="00A206EC">
        <w:rPr>
          <w:szCs w:val="28"/>
        </w:rPr>
        <w:t>;</w:t>
      </w:r>
    </w:p>
    <w:p w:rsidR="00A206EC" w:rsidRPr="00E71F16" w:rsidRDefault="00A206EC" w:rsidP="00987ED5">
      <w:pPr>
        <w:rPr>
          <w:szCs w:val="28"/>
        </w:rPr>
      </w:pPr>
      <w:r>
        <w:rPr>
          <w:szCs w:val="28"/>
        </w:rPr>
        <w:t xml:space="preserve">- сохранение результатов расчета возможно </w:t>
      </w:r>
      <w:r w:rsidR="00E71F16">
        <w:rPr>
          <w:szCs w:val="28"/>
        </w:rPr>
        <w:t>либо</w:t>
      </w:r>
      <w:r>
        <w:rPr>
          <w:szCs w:val="28"/>
        </w:rPr>
        <w:t xml:space="preserve"> в виде </w:t>
      </w:r>
      <w:r w:rsidR="00E71F16">
        <w:rPr>
          <w:szCs w:val="28"/>
          <w:lang w:val="en-US"/>
        </w:rPr>
        <w:t>XML</w:t>
      </w:r>
      <w:r w:rsidR="00E71F16" w:rsidRPr="00E71F16">
        <w:rPr>
          <w:szCs w:val="28"/>
        </w:rPr>
        <w:t>-</w:t>
      </w:r>
      <w:r w:rsidR="00E71F16">
        <w:rPr>
          <w:szCs w:val="28"/>
        </w:rPr>
        <w:t>файлов, либо в двоичном</w:t>
      </w:r>
      <w:r w:rsidR="005F1518">
        <w:rPr>
          <w:szCs w:val="28"/>
        </w:rPr>
        <w:t xml:space="preserve"> </w:t>
      </w:r>
      <w:proofErr w:type="spellStart"/>
      <w:r w:rsidR="005F1518">
        <w:rPr>
          <w:szCs w:val="28"/>
        </w:rPr>
        <w:t>проприетарном</w:t>
      </w:r>
      <w:proofErr w:type="spellEnd"/>
      <w:r w:rsidR="005F1518">
        <w:rPr>
          <w:szCs w:val="28"/>
        </w:rPr>
        <w:t xml:space="preserve"> формате</w:t>
      </w:r>
      <w:r w:rsidR="00E71F16">
        <w:rPr>
          <w:szCs w:val="28"/>
        </w:rPr>
        <w:t>, причем каждый файл соответствует одно</w:t>
      </w:r>
      <w:r w:rsidR="00DF5ABA">
        <w:rPr>
          <w:szCs w:val="28"/>
        </w:rPr>
        <w:t xml:space="preserve">му </w:t>
      </w:r>
      <w:r w:rsidR="00DF5ABA">
        <w:rPr>
          <w:szCs w:val="28"/>
        </w:rPr>
        <w:lastRenderedPageBreak/>
        <w:t>этапу расчета одного образца</w:t>
      </w:r>
      <w:r w:rsidR="006751F9">
        <w:rPr>
          <w:szCs w:val="28"/>
        </w:rPr>
        <w:t>, такой подход очень удобен в случае применения в исследовательской практике, когда требуется многократно возвращаться к данным одного анализа, однако значительно затрудняет проведение расчетов при серийных экспериментах</w:t>
      </w:r>
      <w:r w:rsidR="00DF5ABA">
        <w:rPr>
          <w:szCs w:val="28"/>
        </w:rPr>
        <w:t>;</w:t>
      </w:r>
    </w:p>
    <w:p w:rsidR="00F97D1E" w:rsidRDefault="005F1518" w:rsidP="00F97D1E">
      <w:pPr>
        <w:rPr>
          <w:szCs w:val="28"/>
        </w:rPr>
      </w:pPr>
      <w:r>
        <w:rPr>
          <w:szCs w:val="28"/>
        </w:rPr>
        <w:t xml:space="preserve">- отсутствует </w:t>
      </w:r>
      <w:r w:rsidR="00425788">
        <w:rPr>
          <w:szCs w:val="28"/>
        </w:rPr>
        <w:t xml:space="preserve">встроенная </w:t>
      </w:r>
      <w:r>
        <w:rPr>
          <w:szCs w:val="28"/>
        </w:rPr>
        <w:t xml:space="preserve">возможность проведения </w:t>
      </w:r>
      <w:proofErr w:type="spellStart"/>
      <w:r>
        <w:rPr>
          <w:szCs w:val="28"/>
        </w:rPr>
        <w:t>интеркалибровки</w:t>
      </w:r>
      <w:proofErr w:type="spellEnd"/>
      <w:r>
        <w:rPr>
          <w:szCs w:val="28"/>
        </w:rPr>
        <w:t xml:space="preserve"> либо сравнения результатов расчета для однотипных образцов</w:t>
      </w:r>
      <w:r w:rsidR="00DF5ABA">
        <w:rPr>
          <w:szCs w:val="28"/>
        </w:rPr>
        <w:t>;</w:t>
      </w:r>
    </w:p>
    <w:p w:rsidR="00DF5ABA" w:rsidRDefault="00DF5ABA" w:rsidP="00F97D1E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425788">
        <w:rPr>
          <w:szCs w:val="28"/>
        </w:rPr>
        <w:t>х данных и результатов расчетов;</w:t>
      </w:r>
    </w:p>
    <w:p w:rsidR="00425788" w:rsidRDefault="00425788" w:rsidP="00F97D1E">
      <w:pPr>
        <w:rPr>
          <w:szCs w:val="28"/>
        </w:rPr>
      </w:pPr>
      <w:r>
        <w:rPr>
          <w:szCs w:val="28"/>
        </w:rPr>
        <w:t>- поскольку набор шаблонов предназначен для обсчета исключительно одного образца за один цикл, это автоматически налагает ограничения в 1 как на количество одновременно обрабатываемых образцов, так и на количество анализов</w:t>
      </w:r>
      <w:r w:rsidR="00FF0D44">
        <w:rPr>
          <w:szCs w:val="28"/>
        </w:rPr>
        <w:t>,</w:t>
      </w:r>
      <w:r>
        <w:rPr>
          <w:szCs w:val="28"/>
        </w:rPr>
        <w:t xml:space="preserve"> ассоциированных с данным конкретным образцом</w:t>
      </w:r>
      <w:r w:rsidR="00FF0D44">
        <w:rPr>
          <w:szCs w:val="28"/>
        </w:rPr>
        <w:t>, кроме того это также делает невозможным работу с результатами анализов, полученными для различных исходных настроек</w:t>
      </w:r>
      <w:r>
        <w:rPr>
          <w:szCs w:val="28"/>
        </w:rPr>
        <w:t>.</w:t>
      </w:r>
    </w:p>
    <w:p w:rsidR="005F1518" w:rsidRPr="005F1518" w:rsidRDefault="005F1518" w:rsidP="002E6540">
      <w:pPr>
        <w:pStyle w:val="3"/>
      </w:pPr>
      <w:bookmarkStart w:id="8" w:name="_Toc523865086"/>
      <w:r>
        <w:t>1.2.2</w:t>
      </w:r>
      <w:r w:rsidRPr="006C69FD">
        <w:t xml:space="preserve"> </w:t>
      </w:r>
      <w:r>
        <w:t xml:space="preserve">Файлы электронных таблиц </w:t>
      </w:r>
      <w:r>
        <w:rPr>
          <w:lang w:val="en-US"/>
        </w:rPr>
        <w:t>MS Excel</w:t>
      </w:r>
      <w:bookmarkEnd w:id="8"/>
    </w:p>
    <w:p w:rsidR="00712ACD" w:rsidRDefault="00AA03E4" w:rsidP="008F6561">
      <w:pPr>
        <w:ind w:firstLine="709"/>
        <w:rPr>
          <w:szCs w:val="28"/>
        </w:rPr>
      </w:pPr>
      <w:r>
        <w:rPr>
          <w:szCs w:val="28"/>
        </w:rPr>
        <w:t>Значительно</w:t>
      </w:r>
      <w:r w:rsidR="005F1518">
        <w:rPr>
          <w:szCs w:val="28"/>
        </w:rPr>
        <w:t xml:space="preserve"> </w:t>
      </w:r>
      <w:r>
        <w:rPr>
          <w:szCs w:val="28"/>
        </w:rPr>
        <w:t xml:space="preserve">больше возможностей имеется в решении, осуществленном в виде электронных таблиц </w:t>
      </w:r>
      <w:r>
        <w:rPr>
          <w:szCs w:val="28"/>
          <w:lang w:val="en-US"/>
        </w:rPr>
        <w:t>MS Excel</w:t>
      </w:r>
      <w:r w:rsidRPr="00AA03E4">
        <w:rPr>
          <w:szCs w:val="28"/>
        </w:rPr>
        <w:t xml:space="preserve">. </w:t>
      </w:r>
      <w:r w:rsidR="00650311">
        <w:rPr>
          <w:szCs w:val="28"/>
        </w:rPr>
        <w:t>Все</w:t>
      </w:r>
      <w:r>
        <w:rPr>
          <w:szCs w:val="28"/>
        </w:rPr>
        <w:t xml:space="preserve"> расчет</w:t>
      </w:r>
      <w:r w:rsidR="00650311">
        <w:rPr>
          <w:szCs w:val="28"/>
        </w:rPr>
        <w:t>ы</w:t>
      </w:r>
      <w:r>
        <w:rPr>
          <w:szCs w:val="28"/>
        </w:rPr>
        <w:t xml:space="preserve"> </w:t>
      </w:r>
      <w:r w:rsidR="00650311">
        <w:rPr>
          <w:szCs w:val="28"/>
        </w:rPr>
        <w:t>проводятся</w:t>
      </w:r>
      <w:r>
        <w:rPr>
          <w:szCs w:val="28"/>
        </w:rPr>
        <w:t xml:space="preserve"> в одном файле, на нескольких листах</w:t>
      </w:r>
      <w:r w:rsidR="00DF5ABA">
        <w:rPr>
          <w:szCs w:val="28"/>
        </w:rPr>
        <w:t>, причем четко разделены лист</w:t>
      </w:r>
      <w:r w:rsidR="00650311">
        <w:rPr>
          <w:szCs w:val="28"/>
        </w:rPr>
        <w:t>ы</w:t>
      </w:r>
      <w:r w:rsidR="00DF5ABA">
        <w:rPr>
          <w:szCs w:val="28"/>
        </w:rPr>
        <w:t xml:space="preserve"> для ввода исходных данных, листы, содержащие итоговые ведомости, </w:t>
      </w:r>
      <w:r w:rsidR="00650311">
        <w:rPr>
          <w:szCs w:val="28"/>
        </w:rPr>
        <w:t xml:space="preserve">а также </w:t>
      </w:r>
      <w:r w:rsidR="00DF5ABA">
        <w:rPr>
          <w:szCs w:val="28"/>
        </w:rPr>
        <w:t>лист, содержащий данные и графическое представление калибровочной кривой</w:t>
      </w:r>
      <w:r>
        <w:rPr>
          <w:szCs w:val="28"/>
        </w:rPr>
        <w:t>. Пересчет результатов при изменении параметров производится автоматически</w:t>
      </w:r>
      <w:r w:rsidR="00FF0D44">
        <w:rPr>
          <w:szCs w:val="28"/>
        </w:rPr>
        <w:t xml:space="preserve"> (если иное не установлено в настройках </w:t>
      </w:r>
      <w:r w:rsidR="00FF0D44">
        <w:rPr>
          <w:szCs w:val="28"/>
          <w:lang w:val="en-US"/>
        </w:rPr>
        <w:t>Excel</w:t>
      </w:r>
      <w:r w:rsidR="00FF0D44">
        <w:rPr>
          <w:szCs w:val="28"/>
        </w:rPr>
        <w:t>)</w:t>
      </w:r>
      <w:r>
        <w:rPr>
          <w:szCs w:val="28"/>
        </w:rPr>
        <w:t>. Результаты расчетов представлены в виде итоговых ведомостей, сформированных в зависимости от автоматически определяемой расчетной схемы</w:t>
      </w:r>
      <w:r w:rsidR="00DF5ABA">
        <w:rPr>
          <w:szCs w:val="28"/>
        </w:rPr>
        <w:t xml:space="preserve">. Однако данное решение, также не </w:t>
      </w:r>
      <w:r w:rsidR="00712ACD">
        <w:rPr>
          <w:szCs w:val="28"/>
        </w:rPr>
        <w:t>лишено недостатков, а именно: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поскольку все образцы, обрабатываемые в каждом конкретном файле электронных таблиц, используют единую калибровочную кривую, а также единые настройки</w:t>
      </w:r>
      <w:r w:rsidR="008F6561">
        <w:rPr>
          <w:szCs w:val="28"/>
        </w:rPr>
        <w:t xml:space="preserve"> (концентрации титрующих растворов, их нормальности и пр.), совместить расчет двух и более образцов, использующих разные вышеуказанные параметры</w:t>
      </w:r>
      <w:r w:rsidR="00650311">
        <w:rPr>
          <w:szCs w:val="28"/>
        </w:rPr>
        <w:t>, в одном файле</w:t>
      </w:r>
      <w:r w:rsidR="008F6561">
        <w:rPr>
          <w:szCs w:val="28"/>
        </w:rPr>
        <w:t xml:space="preserve"> оказывается невозможны</w:t>
      </w:r>
      <w:r w:rsidR="00650311">
        <w:rPr>
          <w:szCs w:val="28"/>
        </w:rPr>
        <w:t>м</w:t>
      </w:r>
      <w:r w:rsidR="008F6561">
        <w:rPr>
          <w:szCs w:val="28"/>
        </w:rPr>
        <w:t>;</w:t>
      </w:r>
    </w:p>
    <w:p w:rsidR="008F6561" w:rsidRDefault="008F6561" w:rsidP="008F6561">
      <w:pPr>
        <w:rPr>
          <w:szCs w:val="28"/>
        </w:rPr>
      </w:pPr>
      <w:r>
        <w:rPr>
          <w:szCs w:val="28"/>
        </w:rPr>
        <w:t xml:space="preserve">- провести </w:t>
      </w:r>
      <w:proofErr w:type="spellStart"/>
      <w:r>
        <w:rPr>
          <w:szCs w:val="28"/>
        </w:rPr>
        <w:t>интеркалибровку</w:t>
      </w:r>
      <w:proofErr w:type="spellEnd"/>
      <w:r>
        <w:rPr>
          <w:szCs w:val="28"/>
        </w:rPr>
        <w:t xml:space="preserve"> либо сравнение возможно лишь при совпадении параметров, упомянутых </w:t>
      </w:r>
      <w:r w:rsidR="008B2A5F">
        <w:rPr>
          <w:szCs w:val="28"/>
        </w:rPr>
        <w:t>в</w:t>
      </w:r>
      <w:r>
        <w:rPr>
          <w:szCs w:val="28"/>
        </w:rPr>
        <w:t xml:space="preserve"> предыдущем пункте, а также несколько доработав электронные таблицы, что предполагает наличие соответствующих навыков у пользователя;</w:t>
      </w:r>
    </w:p>
    <w:p w:rsidR="00650311" w:rsidRDefault="00650311" w:rsidP="008F6561">
      <w:pPr>
        <w:rPr>
          <w:szCs w:val="28"/>
        </w:rPr>
      </w:pPr>
      <w:r>
        <w:rPr>
          <w:szCs w:val="28"/>
        </w:rPr>
        <w:t>- количество образцов, обрабатываемых в одном файле (за один раз) ограничено 30;</w:t>
      </w:r>
    </w:p>
    <w:p w:rsidR="00ED3BA4" w:rsidRDefault="00ED3BA4" w:rsidP="008F6561">
      <w:pPr>
        <w:rPr>
          <w:szCs w:val="28"/>
        </w:rPr>
      </w:pPr>
      <w:r>
        <w:rPr>
          <w:szCs w:val="28"/>
        </w:rPr>
        <w:lastRenderedPageBreak/>
        <w:t>- поскольку в данном решении не проводится разграничение между анализом образца и образцом, это автоматически налагает ограничение на количество анализов, ассоциированных с данным конкретным образцом, равное 1 (система не предполагает, что один образец может быть многократно проанализирован);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ED3BA4">
        <w:rPr>
          <w:szCs w:val="28"/>
        </w:rPr>
        <w:t>х данных и результатов расчетов;</w:t>
      </w:r>
    </w:p>
    <w:p w:rsidR="00ED3BA4" w:rsidRPr="00ED3BA4" w:rsidRDefault="00ED3BA4" w:rsidP="00712ACD">
      <w:pPr>
        <w:rPr>
          <w:szCs w:val="28"/>
        </w:rPr>
      </w:pPr>
      <w:r>
        <w:rPr>
          <w:szCs w:val="28"/>
        </w:rPr>
        <w:t xml:space="preserve">-экспортировать результаты расчета можно использую штатные средства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ED3BA4" w:rsidRDefault="00ED3BA4" w:rsidP="00ED3BA4">
      <w:pPr>
        <w:pStyle w:val="3"/>
      </w:pPr>
      <w:bookmarkStart w:id="9" w:name="_Toc523865087"/>
      <w:r>
        <w:t>1.2.3</w:t>
      </w:r>
      <w:r w:rsidRPr="006C69FD">
        <w:t xml:space="preserve"> </w:t>
      </w:r>
      <w:r>
        <w:t>Итоговое сравнение</w:t>
      </w:r>
      <w:bookmarkEnd w:id="9"/>
      <w:r>
        <w:t xml:space="preserve"> </w:t>
      </w:r>
    </w:p>
    <w:p w:rsidR="00ED3BA4" w:rsidRDefault="00ED3BA4" w:rsidP="00ED3BA4">
      <w:pPr>
        <w:rPr>
          <w:lang w:eastAsia="ru-RU"/>
        </w:rPr>
      </w:pPr>
      <w:r>
        <w:rPr>
          <w:lang w:eastAsia="ru-RU"/>
        </w:rPr>
        <w:t xml:space="preserve">Итоговые результаты сравнительного анализа двух программных систем приведены в </w:t>
      </w:r>
      <w:r w:rsidR="00C47C15">
        <w:rPr>
          <w:lang w:eastAsia="ru-RU"/>
        </w:rPr>
        <w:fldChar w:fldCharType="begin"/>
      </w:r>
      <w:r w:rsidR="00C47C15">
        <w:rPr>
          <w:lang w:eastAsia="ru-RU"/>
        </w:rPr>
        <w:instrText xml:space="preserve"> REF _Ref523659002 \h </w:instrText>
      </w:r>
      <w:r w:rsidR="00C47C15">
        <w:rPr>
          <w:lang w:eastAsia="ru-RU"/>
        </w:rPr>
      </w:r>
      <w:r w:rsidR="00C47C15">
        <w:rPr>
          <w:lang w:eastAsia="ru-RU"/>
        </w:rPr>
        <w:fldChar w:fldCharType="separate"/>
      </w:r>
      <w:r w:rsidR="00545C03">
        <w:t xml:space="preserve">Таблица </w:t>
      </w:r>
      <w:r w:rsidR="00545C03">
        <w:rPr>
          <w:noProof/>
        </w:rPr>
        <w:t>1</w:t>
      </w:r>
      <w:r w:rsidR="00C47C15">
        <w:rPr>
          <w:lang w:eastAsia="ru-RU"/>
        </w:rPr>
        <w:fldChar w:fldCharType="end"/>
      </w:r>
      <w:r w:rsidR="0076408C">
        <w:rPr>
          <w:lang w:eastAsia="ru-RU"/>
        </w:rPr>
        <w:t>.</w:t>
      </w:r>
    </w:p>
    <w:p w:rsidR="00C63F5D" w:rsidRPr="00ED3BA4" w:rsidRDefault="00C63F5D" w:rsidP="00ED3BA4">
      <w:pPr>
        <w:rPr>
          <w:lang w:eastAsia="ru-RU"/>
        </w:rPr>
      </w:pPr>
    </w:p>
    <w:p w:rsidR="00BB6EBB" w:rsidRDefault="00C47C15" w:rsidP="00C47C15">
      <w:bookmarkStart w:id="10" w:name="_Ref523659002"/>
      <w:bookmarkStart w:id="11" w:name="_Ref523658998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1</w:t>
      </w:r>
      <w:r w:rsidR="00DA7927">
        <w:rPr>
          <w:noProof/>
        </w:rPr>
        <w:fldChar w:fldCharType="end"/>
      </w:r>
      <w:bookmarkEnd w:id="10"/>
      <w:r w:rsidR="008256B7">
        <w:t xml:space="preserve"> – </w:t>
      </w:r>
      <w:r w:rsidR="00F733D6">
        <w:t xml:space="preserve">сравнительная оценка </w:t>
      </w:r>
      <w:r w:rsidR="008256B7">
        <w:t>реализаци</w:t>
      </w:r>
      <w:r w:rsidR="00F733D6">
        <w:t>и</w:t>
      </w:r>
      <w:r w:rsidR="008256B7">
        <w:t xml:space="preserve"> основных требований пользователя в </w:t>
      </w:r>
      <w:r w:rsidR="00650311">
        <w:t>ПО, применяемом для автоматизации расчетов химических анализов солевых образцов</w:t>
      </w:r>
      <w:bookmarkEnd w:id="11"/>
    </w:p>
    <w:p w:rsidR="0076408C" w:rsidRDefault="0076408C" w:rsidP="00712ACD">
      <w:pPr>
        <w:rPr>
          <w:szCs w:val="28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941"/>
        <w:gridCol w:w="1418"/>
        <w:gridCol w:w="1275"/>
      </w:tblGrid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</w:p>
        </w:tc>
        <w:tc>
          <w:tcPr>
            <w:tcW w:w="1418" w:type="dxa"/>
          </w:tcPr>
          <w:p w:rsidR="008256B7" w:rsidRPr="00BB6EBB" w:rsidRDefault="008256B7" w:rsidP="00712ACD">
            <w:pPr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Шаблоны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MathCAD</w:t>
            </w:r>
            <w:proofErr w:type="spellEnd"/>
          </w:p>
        </w:tc>
        <w:tc>
          <w:tcPr>
            <w:tcW w:w="1275" w:type="dxa"/>
          </w:tcPr>
          <w:p w:rsidR="008256B7" w:rsidRPr="00BB6EBB" w:rsidRDefault="0076408C" w:rsidP="008256B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Файл</w:t>
            </w:r>
            <w:r w:rsidR="008256B7">
              <w:rPr>
                <w:szCs w:val="28"/>
              </w:rPr>
              <w:t xml:space="preserve"> </w:t>
            </w:r>
            <w:r w:rsidR="008256B7">
              <w:rPr>
                <w:szCs w:val="28"/>
                <w:lang w:val="en-US"/>
              </w:rPr>
              <w:t>Excel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Система представляет собой единое целое (не набор утилит)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формирования отчета по результатам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Сохранение результатов расчета во внешние файлы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проведения сравнения результатов расчета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одновременной работы с результатами, полученными для разных настроек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Наличие единого хранилища для исходных данных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Визуальное представление калибровочных кривых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50311" w:rsidTr="008256B7">
        <w:tc>
          <w:tcPr>
            <w:tcW w:w="6941" w:type="dxa"/>
          </w:tcPr>
          <w:p w:rsidR="00650311" w:rsidRDefault="00650311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одновременно обрабатываемых образцов</w:t>
            </w:r>
          </w:p>
        </w:tc>
        <w:tc>
          <w:tcPr>
            <w:tcW w:w="1418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FF0D44" w:rsidTr="008256B7">
        <w:tc>
          <w:tcPr>
            <w:tcW w:w="6941" w:type="dxa"/>
          </w:tcPr>
          <w:p w:rsidR="00FF0D44" w:rsidRDefault="00FF0D44" w:rsidP="0076408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анализов, ассоциированных с данным конкретным образом</w:t>
            </w:r>
          </w:p>
        </w:tc>
        <w:tc>
          <w:tcPr>
            <w:tcW w:w="1418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:rsidR="00D362CC" w:rsidRDefault="00D362CC" w:rsidP="00D362CC">
      <w:pPr>
        <w:rPr>
          <w:szCs w:val="28"/>
        </w:rPr>
      </w:pPr>
    </w:p>
    <w:p w:rsidR="00D362CC" w:rsidRDefault="00D362CC" w:rsidP="00D362CC">
      <w:pPr>
        <w:rPr>
          <w:szCs w:val="28"/>
        </w:rPr>
      </w:pPr>
      <w:r>
        <w:rPr>
          <w:szCs w:val="28"/>
        </w:rPr>
        <w:lastRenderedPageBreak/>
        <w:t xml:space="preserve">На основании анализа существующих программных решений можно заключить, что наиболее близким (отвечающим большему числу заданных параметров) </w:t>
      </w:r>
      <w:r w:rsidR="000F4B84">
        <w:rPr>
          <w:szCs w:val="28"/>
        </w:rPr>
        <w:t xml:space="preserve">из рассмотренных вариантов </w:t>
      </w:r>
      <w:r>
        <w:rPr>
          <w:szCs w:val="28"/>
        </w:rPr>
        <w:t xml:space="preserve">можно назвать прототип, использующий файлы электронных таблиц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CD6DE9" w:rsidRPr="005F1518" w:rsidRDefault="00CD6DE9" w:rsidP="002E6540">
      <w:pPr>
        <w:pStyle w:val="2"/>
      </w:pPr>
      <w:bookmarkStart w:id="12" w:name="_Toc523865088"/>
      <w:r>
        <w:t>1.3</w:t>
      </w:r>
      <w:r w:rsidRPr="006C69FD">
        <w:t xml:space="preserve"> </w:t>
      </w:r>
      <w:r>
        <w:t>Постановка задачи</w:t>
      </w:r>
      <w:bookmarkEnd w:id="12"/>
    </w:p>
    <w:p w:rsidR="00CD6DE9" w:rsidRDefault="000058F0" w:rsidP="00712ACD">
      <w:pPr>
        <w:rPr>
          <w:szCs w:val="28"/>
        </w:rPr>
      </w:pPr>
      <w:r>
        <w:rPr>
          <w:szCs w:val="28"/>
        </w:rPr>
        <w:t>Проектируемая программная система предназначается для проведения расчетов результатов химических анализов</w:t>
      </w:r>
      <w:r w:rsidR="00A40424">
        <w:rPr>
          <w:szCs w:val="28"/>
        </w:rPr>
        <w:t xml:space="preserve"> солевых образцов. Методология, по которой будут осуществляться расчеты приведена в</w:t>
      </w:r>
      <w:sdt>
        <w:sdtPr>
          <w:rPr>
            <w:szCs w:val="28"/>
          </w:rPr>
          <w:id w:val="-200470574"/>
          <w:citation/>
        </w:sdtPr>
        <w:sdtContent>
          <w:r w:rsidR="00A40424">
            <w:rPr>
              <w:szCs w:val="28"/>
            </w:rPr>
            <w:fldChar w:fldCharType="begin"/>
          </w:r>
          <w:r w:rsidR="00A40424">
            <w:rPr>
              <w:szCs w:val="28"/>
            </w:rPr>
            <w:instrText xml:space="preserve"> CITATION Мор64 \l 1049 </w:instrText>
          </w:r>
          <w:r w:rsidR="00A40424">
            <w:rPr>
              <w:szCs w:val="28"/>
            </w:rPr>
            <w:fldChar w:fldCharType="separate"/>
          </w:r>
          <w:r w:rsidR="003E0854">
            <w:rPr>
              <w:noProof/>
              <w:szCs w:val="28"/>
            </w:rPr>
            <w:t xml:space="preserve"> </w:t>
          </w:r>
          <w:r w:rsidR="003E0854" w:rsidRPr="003E0854">
            <w:rPr>
              <w:noProof/>
              <w:szCs w:val="28"/>
            </w:rPr>
            <w:t>(Морачевский Ю.В., Петрова Е.М. (ред.), 1964)</w:t>
          </w:r>
          <w:r w:rsidR="00A40424">
            <w:rPr>
              <w:szCs w:val="28"/>
            </w:rPr>
            <w:fldChar w:fldCharType="end"/>
          </w:r>
        </w:sdtContent>
      </w:sdt>
      <w:r w:rsidR="00A40424">
        <w:rPr>
          <w:szCs w:val="28"/>
        </w:rPr>
        <w:t xml:space="preserve">. Для облегчения решения основной задачи, а также с целью минимизации ошибок, связанных с необходимостью повторного введения данных, в рамках выполнения задачи </w:t>
      </w:r>
      <w:r w:rsidR="00446B84">
        <w:rPr>
          <w:szCs w:val="28"/>
        </w:rPr>
        <w:t xml:space="preserve">следует организовать </w:t>
      </w:r>
      <w:r w:rsidR="00A40424">
        <w:rPr>
          <w:szCs w:val="28"/>
        </w:rPr>
        <w:t>единое хранилище для данных анализов, настроек и данных калибровочных кривых.</w:t>
      </w:r>
      <w:r w:rsidR="00446B84">
        <w:rPr>
          <w:szCs w:val="28"/>
        </w:rPr>
        <w:t xml:space="preserve"> Наиболее полно требованиям отвечает СУДБ </w:t>
      </w:r>
      <w:r w:rsidR="00446B84">
        <w:rPr>
          <w:szCs w:val="28"/>
          <w:lang w:val="en-US"/>
        </w:rPr>
        <w:t>MS SQL Server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 xml:space="preserve">, так как предоставляет возможности, доступные в большинстве платных СУБД, но является при этом бесплатной. Ограничения, налагаемые бесплатной </w:t>
      </w:r>
      <w:r w:rsidR="00446B84" w:rsidRPr="00446B84">
        <w:rPr>
          <w:szCs w:val="28"/>
        </w:rPr>
        <w:t>(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 w:rsidRPr="00446B84">
        <w:rPr>
          <w:szCs w:val="28"/>
        </w:rPr>
        <w:t>)</w:t>
      </w:r>
      <w:r w:rsidR="00446B84">
        <w:rPr>
          <w:szCs w:val="28"/>
        </w:rPr>
        <w:t xml:space="preserve"> версией по сравнению с ближайшей платной (</w:t>
      </w:r>
      <w:r w:rsidR="00446B84">
        <w:rPr>
          <w:szCs w:val="28"/>
          <w:lang w:val="en-US"/>
        </w:rPr>
        <w:t>Standard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>):</w:t>
      </w:r>
    </w:p>
    <w:p w:rsidR="00446B84" w:rsidRDefault="00446B84" w:rsidP="00712ACD">
      <w:pPr>
        <w:rPr>
          <w:szCs w:val="28"/>
        </w:rPr>
      </w:pPr>
      <w:r>
        <w:rPr>
          <w:szCs w:val="28"/>
        </w:rPr>
        <w:t>- максимальный объем БД 10 Гб;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 xml:space="preserve">- отсутствие сервиса </w:t>
      </w:r>
      <w:r>
        <w:rPr>
          <w:szCs w:val="28"/>
          <w:lang w:val="en-US"/>
        </w:rPr>
        <w:t>MS SQL Server Agent</w:t>
      </w:r>
      <w:r>
        <w:rPr>
          <w:szCs w:val="28"/>
        </w:rPr>
        <w:t>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>- искусственные ограничения, налагаемые на физические ресурсы сервера: 1Гб ОЗУ, только одно физическое ЦПУ и некоторые другие</w:t>
      </w:r>
      <w:r w:rsidR="00C63F5D">
        <w:rPr>
          <w:szCs w:val="28"/>
        </w:rPr>
        <w:t>;</w:t>
      </w:r>
    </w:p>
    <w:p w:rsidR="00C63F5D" w:rsidRDefault="00C63F5D" w:rsidP="00446B84">
      <w:pPr>
        <w:rPr>
          <w:szCs w:val="28"/>
        </w:rPr>
      </w:pPr>
      <w:r>
        <w:rPr>
          <w:szCs w:val="28"/>
        </w:rPr>
        <w:t>являются несущественными для решения данной задачи</w:t>
      </w:r>
      <w:r w:rsidR="007375B9">
        <w:rPr>
          <w:szCs w:val="28"/>
        </w:rPr>
        <w:t>, так как максимальный объем в 10 Гб является явно недостижимым для средней химической лаборатории, проводящей порядка 1000 анализов в год, даже с учетом нескольких лет эксплуатации</w:t>
      </w:r>
      <w:r>
        <w:rPr>
          <w:szCs w:val="28"/>
        </w:rPr>
        <w:t>.</w:t>
      </w:r>
      <w:r w:rsidR="007375B9">
        <w:rPr>
          <w:szCs w:val="28"/>
        </w:rPr>
        <w:t xml:space="preserve"> Отсутствие </w:t>
      </w:r>
      <w:r w:rsidR="007375B9">
        <w:rPr>
          <w:szCs w:val="28"/>
          <w:lang w:val="en-US"/>
        </w:rPr>
        <w:t>MS SQL Server Agent</w:t>
      </w:r>
      <w:r w:rsidR="007375B9">
        <w:rPr>
          <w:szCs w:val="28"/>
        </w:rPr>
        <w:t xml:space="preserve"> не скажется на работе СУБД, так как создаваемое ПС не предполагает решения никаких административных задач СУБД, требующих действий по расписанию.</w:t>
      </w:r>
    </w:p>
    <w:p w:rsidR="007375B9" w:rsidRDefault="007375B9" w:rsidP="00446B84">
      <w:pPr>
        <w:rPr>
          <w:szCs w:val="28"/>
        </w:rPr>
      </w:pPr>
      <w:r>
        <w:rPr>
          <w:szCs w:val="28"/>
        </w:rPr>
        <w:t xml:space="preserve">В свою очередь СУБД </w:t>
      </w:r>
      <w:r>
        <w:rPr>
          <w:szCs w:val="28"/>
          <w:lang w:val="en-US"/>
        </w:rPr>
        <w:t>MS SQL Server</w:t>
      </w:r>
      <w:r w:rsidRPr="007375B9">
        <w:rPr>
          <w:szCs w:val="28"/>
        </w:rPr>
        <w:t xml:space="preserve"> </w:t>
      </w:r>
      <w:r>
        <w:rPr>
          <w:szCs w:val="28"/>
        </w:rPr>
        <w:t xml:space="preserve">легко интегрируется в решения, выполненные на языке программирования </w:t>
      </w:r>
      <w:r>
        <w:rPr>
          <w:szCs w:val="28"/>
          <w:lang w:val="en-US"/>
        </w:rPr>
        <w:t>C</w:t>
      </w:r>
      <w:r w:rsidRPr="007375B9">
        <w:rPr>
          <w:szCs w:val="28"/>
        </w:rPr>
        <w:t>#</w:t>
      </w:r>
      <w:r>
        <w:rPr>
          <w:szCs w:val="28"/>
        </w:rPr>
        <w:t xml:space="preserve"> с применением технологии .</w:t>
      </w:r>
      <w:r>
        <w:rPr>
          <w:szCs w:val="28"/>
          <w:lang w:val="en-US"/>
        </w:rPr>
        <w:t>NET</w:t>
      </w:r>
      <w:r>
        <w:rPr>
          <w:szCs w:val="28"/>
        </w:rPr>
        <w:t xml:space="preserve"> и </w:t>
      </w:r>
      <w:proofErr w:type="spellStart"/>
      <w:r>
        <w:rPr>
          <w:szCs w:val="28"/>
        </w:rPr>
        <w:t>фреймворка</w:t>
      </w:r>
      <w:proofErr w:type="spellEnd"/>
      <w:r>
        <w:rPr>
          <w:szCs w:val="28"/>
        </w:rPr>
        <w:t xml:space="preserve"> </w:t>
      </w:r>
      <w:r w:rsidR="008134E1">
        <w:rPr>
          <w:szCs w:val="28"/>
          <w:lang w:val="en-US"/>
        </w:rPr>
        <w:t>MS Entity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Framework</w:t>
      </w:r>
      <w:r w:rsidR="008134E1" w:rsidRPr="008134E1">
        <w:rPr>
          <w:szCs w:val="28"/>
        </w:rPr>
        <w:t xml:space="preserve">. </w:t>
      </w:r>
      <w:r w:rsidR="008134E1">
        <w:rPr>
          <w:szCs w:val="28"/>
        </w:rPr>
        <w:t xml:space="preserve">Применение же системы для построения клиентских приложений </w:t>
      </w:r>
      <w:r w:rsidR="008134E1">
        <w:rPr>
          <w:szCs w:val="28"/>
          <w:lang w:val="en-US"/>
        </w:rPr>
        <w:t>Windows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Presentation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Foundation</w:t>
      </w:r>
      <w:r w:rsidR="008134E1" w:rsidRPr="008134E1">
        <w:rPr>
          <w:szCs w:val="28"/>
        </w:rPr>
        <w:t xml:space="preserve"> (</w:t>
      </w:r>
      <w:r w:rsidR="008134E1">
        <w:rPr>
          <w:szCs w:val="28"/>
          <w:lang w:val="en-US"/>
        </w:rPr>
        <w:t>WPF</w:t>
      </w:r>
      <w:r w:rsidR="008134E1" w:rsidRPr="008134E1">
        <w:rPr>
          <w:szCs w:val="28"/>
        </w:rPr>
        <w:t>)</w:t>
      </w:r>
      <w:r w:rsidR="00EC6C40">
        <w:rPr>
          <w:szCs w:val="28"/>
        </w:rPr>
        <w:t>, входящей в качестве подсистемы в .</w:t>
      </w:r>
      <w:r w:rsidR="00EC6C40">
        <w:rPr>
          <w:szCs w:val="28"/>
          <w:lang w:val="en-US"/>
        </w:rPr>
        <w:t>NET</w:t>
      </w:r>
      <w:r w:rsidR="00EC6C40">
        <w:rPr>
          <w:szCs w:val="28"/>
        </w:rPr>
        <w:t xml:space="preserve"> </w:t>
      </w:r>
      <w:r w:rsidR="00EC6C40">
        <w:rPr>
          <w:szCs w:val="28"/>
          <w:lang w:val="en-US"/>
        </w:rPr>
        <w:t>Framework</w:t>
      </w:r>
      <w:r w:rsidR="00EC6C40">
        <w:rPr>
          <w:szCs w:val="28"/>
        </w:rPr>
        <w:t xml:space="preserve">, </w:t>
      </w:r>
      <w:r w:rsidR="00486B99">
        <w:rPr>
          <w:szCs w:val="28"/>
        </w:rPr>
        <w:t>позволи</w:t>
      </w:r>
      <w:r w:rsidR="00486B99" w:rsidRPr="00486B99">
        <w:rPr>
          <w:szCs w:val="28"/>
        </w:rPr>
        <w:t>т отделить логику приложения от визуальной части (представления)</w:t>
      </w:r>
      <w:r w:rsidR="00486B99">
        <w:rPr>
          <w:szCs w:val="28"/>
        </w:rPr>
        <w:t xml:space="preserve">, как и предполагается в случае использования шаблона проектирования </w:t>
      </w:r>
      <w:r w:rsidR="00486B99">
        <w:rPr>
          <w:szCs w:val="28"/>
          <w:lang w:val="en-US"/>
        </w:rPr>
        <w:t>MVVM</w:t>
      </w:r>
      <w:r w:rsidR="00486B99">
        <w:rPr>
          <w:szCs w:val="28"/>
        </w:rPr>
        <w:t xml:space="preserve">. Применение всех вышеупомянутых схем </w:t>
      </w:r>
      <w:r w:rsidR="00EC6C40">
        <w:rPr>
          <w:szCs w:val="28"/>
        </w:rPr>
        <w:t>может значительно ускорить и упростить решение поставленной задачи.</w:t>
      </w:r>
    </w:p>
    <w:p w:rsidR="00EC6C40" w:rsidRDefault="00EC6C40" w:rsidP="00446B84">
      <w:pPr>
        <w:rPr>
          <w:szCs w:val="28"/>
        </w:rPr>
      </w:pPr>
      <w:r>
        <w:rPr>
          <w:szCs w:val="28"/>
        </w:rPr>
        <w:lastRenderedPageBreak/>
        <w:t xml:space="preserve">Сохранение такой важной для данной задачи информации, как данные калибровочных кривых в общей СУБД, позволит сократить время на подготовку химических анализов, так как </w:t>
      </w:r>
      <w:r w:rsidR="00486B99">
        <w:rPr>
          <w:szCs w:val="28"/>
        </w:rPr>
        <w:t>в случае использования СУБД</w:t>
      </w:r>
      <w:r>
        <w:rPr>
          <w:szCs w:val="28"/>
        </w:rPr>
        <w:t xml:space="preserve"> данные калибровочн</w:t>
      </w:r>
      <w:r w:rsidR="00486B99">
        <w:rPr>
          <w:szCs w:val="28"/>
        </w:rPr>
        <w:t>ых</w:t>
      </w:r>
      <w:r>
        <w:rPr>
          <w:szCs w:val="28"/>
        </w:rPr>
        <w:t xml:space="preserve"> крив</w:t>
      </w:r>
      <w:r w:rsidR="00486B99">
        <w:rPr>
          <w:szCs w:val="28"/>
        </w:rPr>
        <w:t>ых</w:t>
      </w:r>
      <w:r>
        <w:rPr>
          <w:szCs w:val="28"/>
        </w:rPr>
        <w:t xml:space="preserve"> могут быть </w:t>
      </w:r>
      <w:r w:rsidR="00486B99">
        <w:rPr>
          <w:szCs w:val="28"/>
        </w:rPr>
        <w:t>совместно использованы</w:t>
      </w:r>
      <w:r>
        <w:rPr>
          <w:szCs w:val="28"/>
        </w:rPr>
        <w:t xml:space="preserve"> несколькими химиками, выполняющими свои собственные аналитические задачи.</w:t>
      </w:r>
    </w:p>
    <w:p w:rsidR="00536E02" w:rsidRPr="00536E02" w:rsidRDefault="00536E02" w:rsidP="00446B84">
      <w:pPr>
        <w:rPr>
          <w:szCs w:val="28"/>
        </w:rPr>
      </w:pPr>
      <w:r>
        <w:rPr>
          <w:szCs w:val="28"/>
        </w:rPr>
        <w:t xml:space="preserve">Использование в проекте </w:t>
      </w:r>
      <w:r>
        <w:rPr>
          <w:szCs w:val="28"/>
          <w:lang w:val="en-US"/>
        </w:rPr>
        <w:t>Entity Framework</w:t>
      </w:r>
      <w:r w:rsidRPr="00536E02">
        <w:rPr>
          <w:szCs w:val="28"/>
        </w:rPr>
        <w:t xml:space="preserve"> (</w:t>
      </w:r>
      <w:r>
        <w:rPr>
          <w:szCs w:val="28"/>
          <w:lang w:val="en-US"/>
        </w:rPr>
        <w:t>EF</w:t>
      </w:r>
      <w:r w:rsidRPr="00536E02">
        <w:rPr>
          <w:szCs w:val="28"/>
        </w:rPr>
        <w:t xml:space="preserve">) </w:t>
      </w:r>
      <w:r>
        <w:rPr>
          <w:szCs w:val="28"/>
        </w:rPr>
        <w:t xml:space="preserve">предполагает выбор между двумя походами, допустимыми в рамках </w:t>
      </w:r>
      <w:r>
        <w:rPr>
          <w:szCs w:val="28"/>
          <w:lang w:val="en-US"/>
        </w:rPr>
        <w:t>EF</w:t>
      </w:r>
      <w:r w:rsidRPr="00536E02">
        <w:rPr>
          <w:szCs w:val="28"/>
        </w:rPr>
        <w:t>:</w:t>
      </w:r>
    </w:p>
    <w:p w:rsidR="00536E02" w:rsidRPr="00536E02" w:rsidRDefault="00536E02" w:rsidP="00536E02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Database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</w:t>
      </w:r>
      <w:r w:rsidR="003A30B1">
        <w:rPr>
          <w:szCs w:val="28"/>
          <w:lang w:val="en-US"/>
        </w:rPr>
        <w:t>t</w:t>
      </w:r>
      <w:r>
        <w:rPr>
          <w:szCs w:val="28"/>
        </w:rPr>
        <w:t>,</w:t>
      </w:r>
      <w:r w:rsidRPr="00536E02">
        <w:rPr>
          <w:szCs w:val="28"/>
        </w:rPr>
        <w:t xml:space="preserve"> позволя</w:t>
      </w:r>
      <w:r>
        <w:rPr>
          <w:szCs w:val="28"/>
        </w:rPr>
        <w:t>ющий</w:t>
      </w:r>
      <w:r w:rsidRPr="00536E02">
        <w:rPr>
          <w:szCs w:val="28"/>
        </w:rPr>
        <w:t xml:space="preserve"> писать приложения для существующих баз данных</w:t>
      </w:r>
      <w:r w:rsidR="008A196B">
        <w:rPr>
          <w:szCs w:val="28"/>
        </w:rPr>
        <w:t xml:space="preserve"> </w:t>
      </w:r>
      <w:sdt>
        <w:sdtPr>
          <w:rPr>
            <w:szCs w:val="28"/>
          </w:rPr>
          <w:id w:val="1271656776"/>
          <w:citation/>
        </w:sdtPr>
        <w:sdtContent>
          <w:r w:rsidR="008A196B">
            <w:rPr>
              <w:szCs w:val="28"/>
            </w:rPr>
            <w:fldChar w:fldCharType="begin"/>
          </w:r>
          <w:r w:rsidR="00884CFE">
            <w:rPr>
              <w:szCs w:val="28"/>
            </w:rPr>
            <w:instrText xml:space="preserve">CITATION Mic18 \l 1033 </w:instrText>
          </w:r>
          <w:r w:rsidR="008A196B">
            <w:rPr>
              <w:szCs w:val="28"/>
            </w:rPr>
            <w:fldChar w:fldCharType="separate"/>
          </w:r>
          <w:r w:rsidR="00884CFE" w:rsidRPr="00884CFE">
            <w:rPr>
              <w:noProof/>
              <w:szCs w:val="28"/>
            </w:rPr>
            <w:t>(Microsoft Corp. 3)</w:t>
          </w:r>
          <w:r w:rsidR="008A196B">
            <w:rPr>
              <w:szCs w:val="28"/>
            </w:rPr>
            <w:fldChar w:fldCharType="end"/>
          </w:r>
        </w:sdtContent>
      </w:sdt>
      <w:r>
        <w:rPr>
          <w:szCs w:val="28"/>
        </w:rPr>
        <w:t>;</w:t>
      </w:r>
    </w:p>
    <w:p w:rsidR="00536E02" w:rsidRDefault="00536E02" w:rsidP="00446B84">
      <w:pPr>
        <w:rPr>
          <w:szCs w:val="28"/>
        </w:rPr>
      </w:pPr>
      <w:r w:rsidRPr="00536E02">
        <w:rPr>
          <w:szCs w:val="28"/>
        </w:rPr>
        <w:t xml:space="preserve">- </w:t>
      </w:r>
      <w:r>
        <w:rPr>
          <w:szCs w:val="28"/>
          <w:lang w:val="en-US"/>
        </w:rPr>
        <w:t>Code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>, о</w:t>
      </w:r>
      <w:r w:rsidRPr="00536E02">
        <w:rPr>
          <w:szCs w:val="28"/>
        </w:rPr>
        <w:t>бычно использу</w:t>
      </w:r>
      <w:r>
        <w:rPr>
          <w:szCs w:val="28"/>
        </w:rPr>
        <w:t>ющийся</w:t>
      </w:r>
      <w:r w:rsidRPr="00536E02">
        <w:rPr>
          <w:szCs w:val="28"/>
        </w:rPr>
        <w:t xml:space="preserve">, </w:t>
      </w:r>
      <w:r>
        <w:rPr>
          <w:szCs w:val="28"/>
        </w:rPr>
        <w:t>при наличии</w:t>
      </w:r>
      <w:r w:rsidRPr="00536E02">
        <w:rPr>
          <w:szCs w:val="28"/>
        </w:rPr>
        <w:t xml:space="preserve"> уже существующе</w:t>
      </w:r>
      <w:r>
        <w:rPr>
          <w:szCs w:val="28"/>
        </w:rPr>
        <w:t>го</w:t>
      </w:r>
      <w:r w:rsidRPr="00536E02">
        <w:rPr>
          <w:szCs w:val="28"/>
        </w:rPr>
        <w:t xml:space="preserve"> приложени</w:t>
      </w:r>
      <w:r>
        <w:rPr>
          <w:szCs w:val="28"/>
        </w:rPr>
        <w:t>я</w:t>
      </w:r>
      <w:r w:rsidRPr="00536E02">
        <w:rPr>
          <w:szCs w:val="28"/>
        </w:rPr>
        <w:t>, содержаще</w:t>
      </w:r>
      <w:r>
        <w:rPr>
          <w:szCs w:val="28"/>
        </w:rPr>
        <w:t>го</w:t>
      </w:r>
      <w:r w:rsidRPr="00536E02">
        <w:rPr>
          <w:szCs w:val="28"/>
        </w:rPr>
        <w:t xml:space="preserve"> модель данных</w:t>
      </w:r>
      <w:r w:rsidR="008A196B" w:rsidRPr="008A196B">
        <w:rPr>
          <w:szCs w:val="28"/>
        </w:rPr>
        <w:t xml:space="preserve"> </w:t>
      </w:r>
      <w:sdt>
        <w:sdtPr>
          <w:rPr>
            <w:szCs w:val="28"/>
          </w:rPr>
          <w:id w:val="-991714929"/>
          <w:citation/>
        </w:sdtPr>
        <w:sdtContent>
          <w:r w:rsidR="008A196B">
            <w:rPr>
              <w:szCs w:val="28"/>
            </w:rPr>
            <w:fldChar w:fldCharType="begin"/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CITATION</w:instrText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Mic</w:instrText>
          </w:r>
          <w:r w:rsidR="008A196B" w:rsidRPr="008A196B">
            <w:rPr>
              <w:szCs w:val="28"/>
            </w:rPr>
            <w:instrText>181 \</w:instrText>
          </w:r>
          <w:r w:rsidR="008A196B">
            <w:rPr>
              <w:szCs w:val="28"/>
              <w:lang w:val="en-US"/>
            </w:rPr>
            <w:instrText>l</w:instrText>
          </w:r>
          <w:r w:rsidR="008A196B" w:rsidRPr="008A196B">
            <w:rPr>
              <w:szCs w:val="28"/>
            </w:rPr>
            <w:instrText xml:space="preserve"> 1033 </w:instrText>
          </w:r>
          <w:r w:rsidR="008A196B">
            <w:rPr>
              <w:szCs w:val="28"/>
            </w:rPr>
            <w:fldChar w:fldCharType="separate"/>
          </w:r>
          <w:r w:rsidR="003E0854" w:rsidRPr="00560089">
            <w:rPr>
              <w:noProof/>
              <w:szCs w:val="28"/>
            </w:rPr>
            <w:t>(</w:t>
          </w:r>
          <w:r w:rsidR="003E0854" w:rsidRPr="003E0854">
            <w:rPr>
              <w:noProof/>
              <w:szCs w:val="28"/>
              <w:lang w:val="en-US"/>
            </w:rPr>
            <w:t>Microsoft</w:t>
          </w:r>
          <w:r w:rsidR="003E0854" w:rsidRPr="00560089">
            <w:rPr>
              <w:noProof/>
              <w:szCs w:val="28"/>
            </w:rPr>
            <w:t xml:space="preserve"> </w:t>
          </w:r>
          <w:r w:rsidR="003E0854" w:rsidRPr="003E0854">
            <w:rPr>
              <w:noProof/>
              <w:szCs w:val="28"/>
              <w:lang w:val="en-US"/>
            </w:rPr>
            <w:t>Corp</w:t>
          </w:r>
          <w:r w:rsidR="003E0854" w:rsidRPr="00560089">
            <w:rPr>
              <w:noProof/>
              <w:szCs w:val="28"/>
            </w:rPr>
            <w:t>. 4)</w:t>
          </w:r>
          <w:r w:rsidR="008A196B">
            <w:rPr>
              <w:szCs w:val="28"/>
            </w:rPr>
            <w:fldChar w:fldCharType="end"/>
          </w:r>
        </w:sdtContent>
      </w:sdt>
      <w:r w:rsidRPr="00536E02">
        <w:rPr>
          <w:szCs w:val="28"/>
        </w:rPr>
        <w:t>. Эта модель, как правило, описывается с помощью нескольких классов и кода взаимодействия между этими классами.</w:t>
      </w:r>
    </w:p>
    <w:p w:rsidR="003A30B1" w:rsidRDefault="003A30B1" w:rsidP="00446B84">
      <w:pPr>
        <w:rPr>
          <w:szCs w:val="28"/>
        </w:rPr>
      </w:pPr>
      <w:r>
        <w:rPr>
          <w:szCs w:val="28"/>
        </w:rPr>
        <w:t xml:space="preserve">Оба подхода приводят к </w:t>
      </w:r>
      <w:r w:rsidRPr="003A30B1">
        <w:rPr>
          <w:szCs w:val="28"/>
        </w:rPr>
        <w:t>создани</w:t>
      </w:r>
      <w:r>
        <w:rPr>
          <w:szCs w:val="28"/>
        </w:rPr>
        <w:t>ю</w:t>
      </w:r>
      <w:r w:rsidR="00054ED2">
        <w:rPr>
          <w:szCs w:val="28"/>
        </w:rPr>
        <w:t xml:space="preserve"> экземпляра </w:t>
      </w:r>
      <w:r w:rsidRPr="003A30B1">
        <w:rPr>
          <w:szCs w:val="28"/>
        </w:rPr>
        <w:t>класса контекста и использовани</w:t>
      </w:r>
      <w:r>
        <w:rPr>
          <w:szCs w:val="28"/>
        </w:rPr>
        <w:t>ю</w:t>
      </w:r>
      <w:r w:rsidRPr="003A30B1">
        <w:rPr>
          <w:szCs w:val="28"/>
        </w:rPr>
        <w:t xml:space="preserve"> этого объекта для выполнения необходимых задач.</w:t>
      </w:r>
      <w:r>
        <w:rPr>
          <w:szCs w:val="28"/>
        </w:rPr>
        <w:t xml:space="preserve"> Для разработки приложений больше подходит, конечно, подход </w:t>
      </w:r>
      <w:r>
        <w:rPr>
          <w:szCs w:val="28"/>
          <w:lang w:val="en-US"/>
        </w:rPr>
        <w:t>Code</w:t>
      </w:r>
      <w:r w:rsidRPr="003A30B1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 xml:space="preserve">, так как позволяет многократно создавать </w:t>
      </w:r>
      <w:r w:rsidR="003D5DC4">
        <w:rPr>
          <w:szCs w:val="28"/>
        </w:rPr>
        <w:t xml:space="preserve">и/или изменять </w:t>
      </w:r>
      <w:r>
        <w:rPr>
          <w:szCs w:val="28"/>
        </w:rPr>
        <w:t>требуемую БД исходя из меняющейся модели. Однако такое упрощение работы с созданием БД оставляет проверку сложных условий, налага</w:t>
      </w:r>
      <w:r w:rsidR="003D5DC4">
        <w:rPr>
          <w:szCs w:val="28"/>
        </w:rPr>
        <w:t>емых на свойства классов модели (</w:t>
      </w:r>
      <w:r>
        <w:rPr>
          <w:szCs w:val="28"/>
        </w:rPr>
        <w:t xml:space="preserve">как, например, ограничение на допустимый интервал значений свойства класса, зависящее от значения свойства этого же либо связанного класса, или же допустимость </w:t>
      </w:r>
      <w:r w:rsidR="003D5DC4">
        <w:rPr>
          <w:szCs w:val="28"/>
        </w:rPr>
        <w:t xml:space="preserve">равенства значения свойства класса </w:t>
      </w:r>
      <w:r w:rsidR="003D5DC4">
        <w:rPr>
          <w:szCs w:val="28"/>
          <w:lang w:val="en-US"/>
        </w:rPr>
        <w:t>NULL</w:t>
      </w:r>
      <w:r w:rsidR="003D5DC4">
        <w:rPr>
          <w:szCs w:val="28"/>
        </w:rPr>
        <w:t xml:space="preserve">, в зависимости от значения другого свойства класса), полностью на стороне языка программирования приложения, что не всегда допустимо. Решение задачи в рамках данного дипломного проектирования предполагает наличие </w:t>
      </w:r>
      <w:r w:rsidR="00CC2760">
        <w:rPr>
          <w:szCs w:val="28"/>
        </w:rPr>
        <w:t xml:space="preserve">таких свойств у классов, контроль интервалов значений которых зависит от значений других свойств, поэтому создаваемой программной системе необходимо наличие </w:t>
      </w:r>
      <w:r w:rsidR="003D5DC4">
        <w:rPr>
          <w:szCs w:val="28"/>
        </w:rPr>
        <w:t>БД, контролирующей соблюдение именно таких ограничений на стороне БД</w:t>
      </w:r>
      <w:r w:rsidR="00CC2760">
        <w:rPr>
          <w:szCs w:val="28"/>
        </w:rPr>
        <w:t>.</w:t>
      </w:r>
      <w:r w:rsidR="003D5DC4">
        <w:rPr>
          <w:szCs w:val="28"/>
        </w:rPr>
        <w:t xml:space="preserve"> </w:t>
      </w:r>
      <w:r w:rsidR="00CC2760">
        <w:rPr>
          <w:szCs w:val="28"/>
        </w:rPr>
        <w:t xml:space="preserve">Соответственно </w:t>
      </w:r>
      <w:r w:rsidR="003D5DC4">
        <w:rPr>
          <w:szCs w:val="28"/>
        </w:rPr>
        <w:t xml:space="preserve">подход </w:t>
      </w:r>
      <w:r w:rsidR="003D5DC4">
        <w:rPr>
          <w:szCs w:val="28"/>
          <w:lang w:val="en-US"/>
        </w:rPr>
        <w:t>Database</w:t>
      </w:r>
      <w:r w:rsidR="003D5DC4" w:rsidRPr="003D5DC4">
        <w:rPr>
          <w:szCs w:val="28"/>
        </w:rPr>
        <w:t xml:space="preserve"> </w:t>
      </w:r>
      <w:r w:rsidR="003D5DC4">
        <w:rPr>
          <w:szCs w:val="28"/>
          <w:lang w:val="en-US"/>
        </w:rPr>
        <w:t>First</w:t>
      </w:r>
      <w:r w:rsidR="00CC2760">
        <w:rPr>
          <w:szCs w:val="28"/>
        </w:rPr>
        <w:t xml:space="preserve"> является наиболее предпочтительным</w:t>
      </w:r>
      <w:r w:rsidR="003D5DC4" w:rsidRPr="003D5DC4">
        <w:rPr>
          <w:szCs w:val="28"/>
        </w:rPr>
        <w:t>.</w:t>
      </w:r>
    </w:p>
    <w:p w:rsidR="003D5DC4" w:rsidRDefault="00A77079" w:rsidP="00446B84">
      <w:pPr>
        <w:rPr>
          <w:szCs w:val="28"/>
        </w:rPr>
      </w:pPr>
      <w:r>
        <w:rPr>
          <w:szCs w:val="28"/>
        </w:rPr>
        <w:t>Система должна позволять пользователю совершать следующие действия:</w:t>
      </w:r>
    </w:p>
    <w:p w:rsidR="00A77079" w:rsidRDefault="00A77079" w:rsidP="00446B84">
      <w:pPr>
        <w:rPr>
          <w:szCs w:val="28"/>
        </w:rPr>
      </w:pPr>
      <w:r>
        <w:rPr>
          <w:szCs w:val="28"/>
        </w:rPr>
        <w:t>- проводить манипуляции с образцами, а именно создавать новый образец, изменять данные для уже существующего образца, просматривать информацию об образце, а также удалять образцы, осуществляя при этом контроль за возможностью проведения таких операций;</w:t>
      </w:r>
    </w:p>
    <w:p w:rsidR="00A77079" w:rsidRPr="00A77079" w:rsidRDefault="00A77079" w:rsidP="00446B84">
      <w:pPr>
        <w:rPr>
          <w:szCs w:val="28"/>
        </w:rPr>
      </w:pPr>
      <w:r>
        <w:rPr>
          <w:szCs w:val="28"/>
        </w:rPr>
        <w:lastRenderedPageBreak/>
        <w:t>- добавлять к выбранному образцу данные химических анализов (от 1 до 30 за одну операцию), изменять данные таких анализов, в том числе вносить дополнительную информацию об анализе, а также удалять данные анализов. Подобные операции должны осуществляться в отдельном диалоговом окне;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F877CF">
        <w:rPr>
          <w:szCs w:val="28"/>
        </w:rPr>
        <w:t xml:space="preserve">осуществлять </w:t>
      </w:r>
      <w:r w:rsidR="009A6C25">
        <w:rPr>
          <w:szCs w:val="28"/>
        </w:rPr>
        <w:t>аутентификацию</w:t>
      </w:r>
      <w:r w:rsidR="00F877CF">
        <w:rPr>
          <w:szCs w:val="28"/>
        </w:rPr>
        <w:t xml:space="preserve"> пользователя на основании введенной пары логин-пароль. </w:t>
      </w:r>
      <w:r w:rsidR="009A6C25">
        <w:rPr>
          <w:szCs w:val="28"/>
        </w:rPr>
        <w:t xml:space="preserve">Проверка должна выполняться на стороне БД </w:t>
      </w:r>
      <w:r w:rsidR="0075376F">
        <w:rPr>
          <w:szCs w:val="28"/>
        </w:rPr>
        <w:t>посредством</w:t>
      </w:r>
      <w:r w:rsidR="009A6C25">
        <w:rPr>
          <w:szCs w:val="28"/>
        </w:rPr>
        <w:t xml:space="preserve"> выполнени</w:t>
      </w:r>
      <w:r w:rsidR="0075376F">
        <w:rPr>
          <w:szCs w:val="28"/>
        </w:rPr>
        <w:t>я</w:t>
      </w:r>
      <w:r w:rsidR="004D5BB5">
        <w:rPr>
          <w:szCs w:val="28"/>
        </w:rPr>
        <w:t xml:space="preserve"> </w:t>
      </w:r>
      <w:r w:rsidR="009A6C25">
        <w:rPr>
          <w:szCs w:val="28"/>
        </w:rPr>
        <w:t xml:space="preserve">системной хранимой процедуры </w:t>
      </w:r>
      <w:proofErr w:type="spellStart"/>
      <w:r w:rsidR="004D5BB5">
        <w:rPr>
          <w:szCs w:val="28"/>
          <w:lang w:val="en-US"/>
        </w:rPr>
        <w:t>sp</w:t>
      </w:r>
      <w:proofErr w:type="spellEnd"/>
      <w:r w:rsidR="004D5BB5" w:rsidRPr="004D5BB5">
        <w:rPr>
          <w:szCs w:val="28"/>
        </w:rPr>
        <w:t>_</w:t>
      </w:r>
      <w:proofErr w:type="spellStart"/>
      <w:r w:rsidR="009A6C25">
        <w:rPr>
          <w:szCs w:val="28"/>
          <w:lang w:val="en-US"/>
        </w:rPr>
        <w:t>setapprole</w:t>
      </w:r>
      <w:proofErr w:type="spellEnd"/>
      <w:r w:rsidR="0075376F">
        <w:rPr>
          <w:szCs w:val="28"/>
        </w:rPr>
        <w:t>.</w:t>
      </w:r>
      <w:r w:rsidR="009A6C25" w:rsidRPr="009A6C25">
        <w:rPr>
          <w:szCs w:val="28"/>
        </w:rPr>
        <w:t xml:space="preserve"> </w:t>
      </w:r>
      <w:r w:rsidR="00775523">
        <w:rPr>
          <w:szCs w:val="28"/>
        </w:rPr>
        <w:t xml:space="preserve">Фильтрация </w:t>
      </w:r>
      <w:r w:rsidR="004B6969">
        <w:rPr>
          <w:szCs w:val="28"/>
        </w:rPr>
        <w:t>информации</w:t>
      </w:r>
      <w:r w:rsidR="00775523">
        <w:rPr>
          <w:szCs w:val="28"/>
        </w:rPr>
        <w:t>, предназначенной для отображения или изменения,</w:t>
      </w:r>
      <w:r w:rsidR="004B6969">
        <w:rPr>
          <w:szCs w:val="28"/>
        </w:rPr>
        <w:t xml:space="preserve"> должна осуществляться на уровне базы данных за счет использования технологии </w:t>
      </w:r>
      <w:r w:rsidR="004B6969">
        <w:rPr>
          <w:szCs w:val="28"/>
          <w:lang w:val="en-US"/>
        </w:rPr>
        <w:t>RLS</w:t>
      </w:r>
      <w:r>
        <w:rPr>
          <w:szCs w:val="28"/>
        </w:rPr>
        <w:t xml:space="preserve"> с учетом данных проведенной аутентификации;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0A2AB8">
        <w:rPr>
          <w:szCs w:val="28"/>
        </w:rPr>
        <w:t xml:space="preserve">давать графическое представление калибровочной прямой, с отображением точек, на основании, которых она построена, а также выводить данные по тангенциальному коэффициенту, ординаты пересечения с осью </w:t>
      </w:r>
      <w:r w:rsidR="000A2AB8">
        <w:rPr>
          <w:szCs w:val="28"/>
          <w:lang w:val="en-US"/>
        </w:rPr>
        <w:t>Y</w:t>
      </w:r>
      <w:r w:rsidR="000A2AB8">
        <w:rPr>
          <w:szCs w:val="28"/>
        </w:rPr>
        <w:t xml:space="preserve"> и позволять пользователю оценивать качество аппроксимации через </w:t>
      </w:r>
      <w:r w:rsidR="005E64B0">
        <w:rPr>
          <w:szCs w:val="28"/>
        </w:rPr>
        <w:t xml:space="preserve">коэффициент корреляции </w:t>
      </w:r>
      <w:r w:rsidR="00C15676">
        <w:rPr>
          <w:szCs w:val="28"/>
        </w:rPr>
        <w:t xml:space="preserve">– </w:t>
      </w:r>
      <w:r w:rsidR="000A2AB8">
        <w:rPr>
          <w:szCs w:val="28"/>
          <w:lang w:val="en-US"/>
        </w:rPr>
        <w:t>R</w:t>
      </w:r>
      <w:r w:rsidR="000A2AB8" w:rsidRPr="00C15676">
        <w:rPr>
          <w:szCs w:val="28"/>
          <w:vertAlign w:val="superscript"/>
        </w:rPr>
        <w:t>2</w:t>
      </w:r>
      <w:r>
        <w:rPr>
          <w:szCs w:val="28"/>
        </w:rPr>
        <w:t>;</w:t>
      </w:r>
    </w:p>
    <w:p w:rsidR="00C15676" w:rsidRDefault="00A77079" w:rsidP="00CD6DE9">
      <w:pPr>
        <w:rPr>
          <w:szCs w:val="28"/>
        </w:rPr>
      </w:pPr>
      <w:r>
        <w:rPr>
          <w:szCs w:val="28"/>
        </w:rPr>
        <w:t xml:space="preserve">- давать </w:t>
      </w:r>
      <w:r w:rsidR="0075376F">
        <w:rPr>
          <w:szCs w:val="28"/>
        </w:rPr>
        <w:t>возможность фильтрации списка образцов по дате отбора (с заданием интервала дат), а также по лабораторному номеру.</w:t>
      </w:r>
      <w:r w:rsidR="004B6969">
        <w:rPr>
          <w:szCs w:val="28"/>
        </w:rPr>
        <w:t xml:space="preserve"> При отсутствии заданного для фильтрации лабораторного номера, система должна выводить все образцы, даты отбора которых попадаю</w:t>
      </w:r>
      <w:r>
        <w:rPr>
          <w:szCs w:val="28"/>
        </w:rPr>
        <w:t>т в заданный временной интервал;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>-</w:t>
      </w:r>
      <w:r w:rsidR="004F51C2">
        <w:rPr>
          <w:szCs w:val="28"/>
        </w:rPr>
        <w:t xml:space="preserve"> не должна </w:t>
      </w:r>
      <w:r w:rsidR="009E5C4E">
        <w:rPr>
          <w:szCs w:val="28"/>
        </w:rPr>
        <w:t xml:space="preserve">налагать </w:t>
      </w:r>
      <w:r w:rsidR="004F51C2">
        <w:rPr>
          <w:szCs w:val="28"/>
        </w:rPr>
        <w:t>ограни</w:t>
      </w:r>
      <w:r w:rsidR="009E5C4E">
        <w:rPr>
          <w:szCs w:val="28"/>
        </w:rPr>
        <w:t>чений на</w:t>
      </w:r>
      <w:r w:rsidR="004F51C2">
        <w:rPr>
          <w:szCs w:val="28"/>
        </w:rPr>
        <w:t xml:space="preserve"> количество анализов, связанн</w:t>
      </w:r>
      <w:r>
        <w:rPr>
          <w:szCs w:val="28"/>
        </w:rPr>
        <w:t>ых с данным конкретным образцом;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9E5C4E">
        <w:rPr>
          <w:szCs w:val="28"/>
        </w:rPr>
        <w:t xml:space="preserve">давать возможность </w:t>
      </w:r>
      <w:r>
        <w:rPr>
          <w:szCs w:val="28"/>
        </w:rPr>
        <w:t>к</w:t>
      </w:r>
      <w:r w:rsidR="004F51C2">
        <w:rPr>
          <w:szCs w:val="28"/>
        </w:rPr>
        <w:t>ажд</w:t>
      </w:r>
      <w:r w:rsidR="009E5C4E">
        <w:rPr>
          <w:szCs w:val="28"/>
        </w:rPr>
        <w:t>ому</w:t>
      </w:r>
      <w:r w:rsidR="004F51C2">
        <w:rPr>
          <w:szCs w:val="28"/>
        </w:rPr>
        <w:t xml:space="preserve"> анализ</w:t>
      </w:r>
      <w:r w:rsidR="009E5C4E">
        <w:rPr>
          <w:szCs w:val="28"/>
        </w:rPr>
        <w:t>у</w:t>
      </w:r>
      <w:r w:rsidR="004F51C2">
        <w:rPr>
          <w:szCs w:val="28"/>
        </w:rPr>
        <w:t xml:space="preserve"> обладать своими собственными начальными установкам</w:t>
      </w:r>
      <w:r w:rsidR="009E5C4E">
        <w:rPr>
          <w:szCs w:val="28"/>
        </w:rPr>
        <w:t>и, включая калибровочную кривую;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4F51C2">
        <w:rPr>
          <w:szCs w:val="28"/>
        </w:rPr>
        <w:t xml:space="preserve">определять оптимальную расчетную схему для анализа, оставляя тем не менее за пользователем право </w:t>
      </w:r>
      <w:r w:rsidR="004D5BB5">
        <w:rPr>
          <w:szCs w:val="28"/>
        </w:rPr>
        <w:t>окончательного решения о том</w:t>
      </w:r>
      <w:r w:rsidR="004F51C2">
        <w:rPr>
          <w:szCs w:val="28"/>
        </w:rPr>
        <w:t xml:space="preserve">, </w:t>
      </w:r>
      <w:r>
        <w:rPr>
          <w:szCs w:val="28"/>
        </w:rPr>
        <w:t>по какой схеме проводить расчет;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>- предоставлять пользователю функционал</w:t>
      </w:r>
      <w:r w:rsidR="004F51C2">
        <w:rPr>
          <w:szCs w:val="28"/>
        </w:rPr>
        <w:t xml:space="preserve"> для ввода начальных параметров, значения которых </w:t>
      </w:r>
      <w:r>
        <w:rPr>
          <w:szCs w:val="28"/>
        </w:rPr>
        <w:t xml:space="preserve">будут </w:t>
      </w:r>
      <w:r w:rsidR="004F51C2">
        <w:rPr>
          <w:szCs w:val="28"/>
        </w:rPr>
        <w:t>присваиват</w:t>
      </w:r>
      <w:r>
        <w:rPr>
          <w:szCs w:val="28"/>
        </w:rPr>
        <w:t>ь</w:t>
      </w:r>
      <w:r w:rsidR="004F51C2">
        <w:rPr>
          <w:szCs w:val="28"/>
        </w:rPr>
        <w:t>ся соответствующи</w:t>
      </w:r>
      <w:r>
        <w:rPr>
          <w:szCs w:val="28"/>
        </w:rPr>
        <w:t>м</w:t>
      </w:r>
      <w:r w:rsidR="004F51C2">
        <w:rPr>
          <w:szCs w:val="28"/>
        </w:rPr>
        <w:t xml:space="preserve"> параметрам анализов по умолчанию; такого рода параметры должны сохраняться в настройках программной сист</w:t>
      </w:r>
      <w:r w:rsidR="009F4053">
        <w:rPr>
          <w:szCs w:val="28"/>
        </w:rPr>
        <w:t>емы, извлекаться при ее старте и быть уникальными для каждого конкретн</w:t>
      </w:r>
      <w:r>
        <w:rPr>
          <w:szCs w:val="28"/>
        </w:rPr>
        <w:t>ого пользователя конкретного ПК;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3F096D">
        <w:rPr>
          <w:szCs w:val="28"/>
        </w:rPr>
        <w:t>предоставлять возможность осуществлять просмотр, корректировку, а также задание новых д</w:t>
      </w:r>
      <w:r w:rsidR="00132DB3">
        <w:rPr>
          <w:szCs w:val="28"/>
        </w:rPr>
        <w:t>анных для калибровочных кривых не только из диалогового окна работы с калибровками, но и из диалогового окна работы с анализами для образцов</w:t>
      </w:r>
      <w:r>
        <w:rPr>
          <w:szCs w:val="28"/>
        </w:rPr>
        <w:t>;</w:t>
      </w:r>
    </w:p>
    <w:p w:rsidR="00132DB3" w:rsidRDefault="009E5C4E" w:rsidP="00CD6DE9">
      <w:pPr>
        <w:rPr>
          <w:szCs w:val="28"/>
        </w:rPr>
      </w:pPr>
      <w:r>
        <w:rPr>
          <w:szCs w:val="28"/>
        </w:rPr>
        <w:lastRenderedPageBreak/>
        <w:t xml:space="preserve">- </w:t>
      </w:r>
      <w:r w:rsidR="00752075">
        <w:rPr>
          <w:szCs w:val="28"/>
        </w:rPr>
        <w:t xml:space="preserve">предотвращать изменение калибровочных данных пользователем в случае, если эти данные уже используются </w:t>
      </w:r>
      <w:r>
        <w:rPr>
          <w:szCs w:val="28"/>
        </w:rPr>
        <w:t xml:space="preserve">для </w:t>
      </w:r>
      <w:r w:rsidR="00752075">
        <w:rPr>
          <w:szCs w:val="28"/>
        </w:rPr>
        <w:t xml:space="preserve">расчета результатов другого анализа (т.е. </w:t>
      </w:r>
      <w:r>
        <w:rPr>
          <w:szCs w:val="28"/>
        </w:rPr>
        <w:t xml:space="preserve">в случае, если </w:t>
      </w:r>
      <w:r w:rsidR="00752075">
        <w:rPr>
          <w:szCs w:val="28"/>
        </w:rPr>
        <w:t>количество ссылок на калибровочную кривую</w:t>
      </w:r>
      <w:r>
        <w:rPr>
          <w:szCs w:val="28"/>
        </w:rPr>
        <w:t xml:space="preserve"> больше или равно </w:t>
      </w:r>
      <w:r w:rsidR="00752075">
        <w:rPr>
          <w:szCs w:val="28"/>
        </w:rPr>
        <w:t>1)</w:t>
      </w:r>
      <w:r>
        <w:rPr>
          <w:szCs w:val="28"/>
        </w:rPr>
        <w:t>;</w:t>
      </w:r>
    </w:p>
    <w:p w:rsidR="00752075" w:rsidRDefault="009E5C4E" w:rsidP="00CD6DE9">
      <w:pPr>
        <w:rPr>
          <w:szCs w:val="28"/>
        </w:rPr>
      </w:pPr>
      <w:r>
        <w:rPr>
          <w:szCs w:val="28"/>
        </w:rPr>
        <w:t>-</w:t>
      </w:r>
      <w:r w:rsidR="002033FF">
        <w:rPr>
          <w:szCs w:val="28"/>
        </w:rPr>
        <w:t xml:space="preserve"> давать предварительную оценку качества проведения химического анализа для выбранной схемы, путем сравнения суммарных величин с параметром, отражающим допустимый </w:t>
      </w:r>
      <w:proofErr w:type="spellStart"/>
      <w:r w:rsidR="002033FF">
        <w:rPr>
          <w:szCs w:val="28"/>
        </w:rPr>
        <w:t>толеранс</w:t>
      </w:r>
      <w:proofErr w:type="spellEnd"/>
      <w:r w:rsidR="002033FF">
        <w:rPr>
          <w:szCs w:val="28"/>
        </w:rPr>
        <w:t xml:space="preserve"> (параметр должен задаваться пользователем с сохранением в настройках системы</w:t>
      </w:r>
      <w:r>
        <w:rPr>
          <w:szCs w:val="28"/>
        </w:rPr>
        <w:t>,</w:t>
      </w:r>
      <w:r w:rsidRPr="009E5C4E">
        <w:rPr>
          <w:szCs w:val="28"/>
        </w:rPr>
        <w:t xml:space="preserve"> </w:t>
      </w:r>
      <w:r>
        <w:rPr>
          <w:szCs w:val="28"/>
        </w:rPr>
        <w:t>извлекаться при ее старте и быть уникальным для каждого конкретного пользователя конкретного ПК);</w:t>
      </w:r>
    </w:p>
    <w:p w:rsidR="002033FF" w:rsidRDefault="009E5C4E" w:rsidP="00CD6DE9">
      <w:pPr>
        <w:rPr>
          <w:szCs w:val="28"/>
        </w:rPr>
      </w:pPr>
      <w:r>
        <w:rPr>
          <w:szCs w:val="28"/>
        </w:rPr>
        <w:t>-</w:t>
      </w:r>
      <w:r w:rsidR="00F8787E">
        <w:rPr>
          <w:szCs w:val="28"/>
        </w:rPr>
        <w:t xml:space="preserve"> позволять проводить сравнение результатов расчетов двух анализов между собой, при условии, что для данных анализов выбраны одинаковые расчетные схемы; оценка сходимости результатов должна осуществляться на основании критериев, задаваемых пользователем д</w:t>
      </w:r>
      <w:r>
        <w:rPr>
          <w:szCs w:val="28"/>
        </w:rPr>
        <w:t>ля каждой схемы в отдельности, (параметры сохраняются в настройках системы,</w:t>
      </w:r>
      <w:r w:rsidRPr="009E5C4E">
        <w:rPr>
          <w:szCs w:val="28"/>
        </w:rPr>
        <w:t xml:space="preserve"> </w:t>
      </w:r>
      <w:r>
        <w:rPr>
          <w:szCs w:val="28"/>
        </w:rPr>
        <w:t>извлекаются при ее старте и являются уникальными для каждого конкретного пользователя конкретного ПК);</w:t>
      </w:r>
    </w:p>
    <w:p w:rsidR="0006462B" w:rsidRDefault="009E5C4E" w:rsidP="00CD6DE9">
      <w:pPr>
        <w:rPr>
          <w:szCs w:val="28"/>
        </w:rPr>
      </w:pPr>
      <w:r>
        <w:rPr>
          <w:szCs w:val="28"/>
        </w:rPr>
        <w:t>- предоставлять р</w:t>
      </w:r>
      <w:r w:rsidR="0006462B">
        <w:rPr>
          <w:szCs w:val="28"/>
        </w:rPr>
        <w:t>езультаты расчетов для выбранных анализов выбранных образцов в виде итоговых ведом</w:t>
      </w:r>
      <w:r>
        <w:rPr>
          <w:szCs w:val="28"/>
        </w:rPr>
        <w:t>остей установленного образца</w:t>
      </w:r>
      <w:r w:rsidR="0006462B">
        <w:rPr>
          <w:szCs w:val="28"/>
        </w:rPr>
        <w:t xml:space="preserve">, при этом результаты расчета сводятся для каждой расчетной </w:t>
      </w:r>
      <w:r w:rsidR="00566C1F">
        <w:rPr>
          <w:szCs w:val="28"/>
        </w:rPr>
        <w:t>схемы в отдельную ведомость.</w:t>
      </w:r>
    </w:p>
    <w:p w:rsidR="00D45F56" w:rsidRDefault="00D45F56" w:rsidP="00D45F56">
      <w:pPr>
        <w:pStyle w:val="1"/>
      </w:pPr>
      <w:bookmarkStart w:id="13" w:name="_Toc523865089"/>
      <w:r w:rsidRPr="00D45F56">
        <w:lastRenderedPageBreak/>
        <w:t>2</w:t>
      </w:r>
      <w:r w:rsidRPr="000E713A">
        <w:t xml:space="preserve"> </w:t>
      </w:r>
      <w:r>
        <w:t>Методы и модели, положенные в основу проекта</w:t>
      </w:r>
      <w:bookmarkEnd w:id="13"/>
    </w:p>
    <w:p w:rsidR="00B74AC3" w:rsidRDefault="00B74AC3" w:rsidP="00B74AC3">
      <w:pPr>
        <w:pStyle w:val="2"/>
        <w:jc w:val="both"/>
      </w:pPr>
      <w:bookmarkStart w:id="14" w:name="_Ref523858894"/>
      <w:bookmarkStart w:id="15" w:name="_Ref523858900"/>
      <w:bookmarkStart w:id="16" w:name="_Ref523858904"/>
      <w:bookmarkStart w:id="17" w:name="_Toc523865090"/>
      <w:r>
        <w:t>2</w:t>
      </w:r>
      <w:r w:rsidRPr="000E713A">
        <w:t xml:space="preserve">.1 </w:t>
      </w:r>
      <w:r>
        <w:t>Методика определения принадлежности солевых образцов к соответствующему типу</w:t>
      </w:r>
      <w:bookmarkEnd w:id="14"/>
      <w:bookmarkEnd w:id="15"/>
      <w:bookmarkEnd w:id="16"/>
      <w:bookmarkEnd w:id="17"/>
    </w:p>
    <w:p w:rsidR="00733766" w:rsidRDefault="00733766" w:rsidP="00733766">
      <w:pPr>
        <w:rPr>
          <w:szCs w:val="28"/>
        </w:rPr>
      </w:pPr>
      <w:r>
        <w:rPr>
          <w:szCs w:val="28"/>
        </w:rPr>
        <w:t>Солевая форма выражения результатов анализов солевых образцов весьма удобна для ряда построений и выводов, поэтому, несмотря на некоторые условности пересчетов на нее, она широко используется в химических и геохимических лабораториях.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Связывание ионов в соли производится по определенным правилам. Наибольшее распространение получил принцип связывания ионов соли в порядке возрастания растворимости последних. Следуя этому принципу, ионы связывают в первую очередь в малорастворимые соединения, а затем – во все более и более растворимые.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Общая схема последовательного связывания ионов в соли следующая:</w:t>
      </w:r>
    </w:p>
    <w:p w:rsidR="00733766" w:rsidRP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Ca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связывают последовательно с </w:t>
      </w:r>
      <w:r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>
        <w:rPr>
          <w:szCs w:val="28"/>
        </w:rPr>
        <w:t>, HCO</w:t>
      </w:r>
      <w:r w:rsidRPr="00733766">
        <w:rPr>
          <w:szCs w:val="28"/>
          <w:vertAlign w:val="sub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 xml:space="preserve">, </w:t>
      </w:r>
      <w:r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 w:rsidRPr="00733766">
        <w:rPr>
          <w:szCs w:val="28"/>
        </w:rPr>
        <w:t>;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Mg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также последовательно связывают с </w:t>
      </w:r>
      <w:r w:rsidR="008F5930"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>, HCO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 xml:space="preserve">, </w:t>
      </w:r>
      <w:r w:rsidR="008F5930"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 w:rsidR="006B2680">
        <w:rPr>
          <w:szCs w:val="28"/>
          <w:lang w:val="en-US"/>
        </w:rPr>
        <w:t>Cl</w:t>
      </w:r>
      <w:r w:rsidR="006B2680" w:rsidRPr="00733766">
        <w:rPr>
          <w:szCs w:val="28"/>
          <w:vertAlign w:val="superscript"/>
        </w:rPr>
        <w:t>-</w:t>
      </w:r>
      <w:r w:rsidR="006B2680">
        <w:rPr>
          <w:szCs w:val="28"/>
        </w:rPr>
        <w:t xml:space="preserve">, если первые три иона не были полностью израсходованы на связывание </w:t>
      </w:r>
      <w:r w:rsidR="006B2680">
        <w:rPr>
          <w:szCs w:val="28"/>
          <w:lang w:val="en-US"/>
        </w:rPr>
        <w:t>Ca</w:t>
      </w:r>
      <w:r w:rsidR="006B2680" w:rsidRPr="00261516">
        <w:rPr>
          <w:position w:val="6"/>
          <w:szCs w:val="28"/>
          <w:vertAlign w:val="superscript"/>
        </w:rPr>
        <w:t>2+</w:t>
      </w:r>
      <w:r w:rsidR="006B2680"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K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 xml:space="preserve">всегда связывают с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остатки несвязанных анионов связывают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 w:rsidR="00261516">
        <w:rPr>
          <w:szCs w:val="28"/>
        </w:rPr>
        <w:t xml:space="preserve">, с ним же связывают </w:t>
      </w:r>
      <w:r w:rsidR="00261516">
        <w:rPr>
          <w:szCs w:val="28"/>
          <w:lang w:val="en-US"/>
        </w:rPr>
        <w:t>Br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 xml:space="preserve"> и </w:t>
      </w:r>
      <w:r w:rsidR="00261516">
        <w:rPr>
          <w:szCs w:val="28"/>
          <w:lang w:val="en-US"/>
        </w:rPr>
        <w:t>B</w:t>
      </w:r>
      <w:r w:rsidR="00261516" w:rsidRPr="00261516">
        <w:rPr>
          <w:szCs w:val="28"/>
          <w:vertAlign w:val="subscript"/>
        </w:rPr>
        <w:t>4</w:t>
      </w:r>
      <w:r w:rsidR="00261516">
        <w:rPr>
          <w:szCs w:val="28"/>
          <w:lang w:val="en-US"/>
        </w:rPr>
        <w:t>O</w:t>
      </w:r>
      <w:r w:rsidR="00261516" w:rsidRPr="00261516">
        <w:rPr>
          <w:szCs w:val="28"/>
          <w:vertAlign w:val="subscript"/>
        </w:rPr>
        <w:t>7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>;</w:t>
      </w:r>
    </w:p>
    <w:p w:rsidR="003537AB" w:rsidRDefault="003537AB" w:rsidP="003537AB">
      <w:pPr>
        <w:rPr>
          <w:szCs w:val="28"/>
        </w:rPr>
      </w:pPr>
      <w:r w:rsidRPr="003537AB">
        <w:rPr>
          <w:szCs w:val="28"/>
        </w:rPr>
        <w:t xml:space="preserve">- </w:t>
      </w:r>
      <w:r>
        <w:rPr>
          <w:szCs w:val="28"/>
        </w:rPr>
        <w:t xml:space="preserve">второстепенные катионы, содержащиеся в солевых образцах в небольших количествах, такие как </w:t>
      </w:r>
      <w:r>
        <w:rPr>
          <w:szCs w:val="28"/>
          <w:lang w:val="en-US"/>
        </w:rPr>
        <w:t>Li</w:t>
      </w:r>
      <w:r w:rsidRPr="00261516">
        <w:rPr>
          <w:position w:val="6"/>
          <w:szCs w:val="28"/>
          <w:vertAlign w:val="superscript"/>
        </w:rPr>
        <w:t>+</w:t>
      </w:r>
      <w:r w:rsidRPr="003537AB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Sr</w:t>
      </w:r>
      <w:proofErr w:type="spellEnd"/>
      <w:r w:rsidRPr="00261516">
        <w:rPr>
          <w:position w:val="6"/>
          <w:szCs w:val="28"/>
          <w:vertAlign w:val="superscript"/>
        </w:rPr>
        <w:t>2+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другие, связывают с </w:t>
      </w:r>
      <w:r>
        <w:rPr>
          <w:szCs w:val="28"/>
          <w:lang w:val="en-US"/>
        </w:rPr>
        <w:t>Cl</w:t>
      </w:r>
      <w:r w:rsidRPr="00733766">
        <w:rPr>
          <w:szCs w:val="28"/>
          <w:vertAlign w:val="superscript"/>
        </w:rPr>
        <w:t>-</w:t>
      </w:r>
      <w:r>
        <w:rPr>
          <w:szCs w:val="28"/>
        </w:rPr>
        <w:t xml:space="preserve">, а анионы – </w:t>
      </w:r>
      <w:r>
        <w:rPr>
          <w:szCs w:val="28"/>
          <w:lang w:val="en-US"/>
        </w:rPr>
        <w:t>PO</w:t>
      </w:r>
      <w:r w:rsidRPr="00733766">
        <w:rPr>
          <w:szCs w:val="28"/>
          <w:vertAlign w:val="subscript"/>
        </w:rPr>
        <w:t>4</w:t>
      </w:r>
      <w:r>
        <w:rPr>
          <w:position w:val="6"/>
          <w:szCs w:val="28"/>
          <w:vertAlign w:val="super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, </w:t>
      </w:r>
      <w:r>
        <w:rPr>
          <w:szCs w:val="28"/>
          <w:lang w:val="en-US"/>
        </w:rPr>
        <w:t>J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 –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</w:rPr>
        <w:t>.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Все многообразие составов природных солевых образцов можно условно разделить на три основных химических типа </w:t>
      </w:r>
      <w:sdt>
        <w:sdtPr>
          <w:rPr>
            <w:szCs w:val="28"/>
          </w:rPr>
          <w:id w:val="-300695162"/>
          <w:citation/>
        </w:sdtPr>
        <w:sdtContent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CITATION Мор64 \l 1049 </w:instrText>
          </w:r>
          <w:r>
            <w:rPr>
              <w:szCs w:val="28"/>
            </w:rPr>
            <w:fldChar w:fldCharType="separate"/>
          </w:r>
          <w:r w:rsidR="003E0854" w:rsidRPr="003E0854">
            <w:rPr>
              <w:noProof/>
              <w:szCs w:val="28"/>
            </w:rPr>
            <w:t>(Морачевский Ю.В., Петрова Е.М. (ред.), 1964)</w:t>
          </w:r>
          <w:r>
            <w:rPr>
              <w:szCs w:val="28"/>
            </w:rPr>
            <w:fldChar w:fldCharType="end"/>
          </w:r>
        </w:sdtContent>
      </w:sdt>
      <w:r>
        <w:rPr>
          <w:szCs w:val="28"/>
        </w:rPr>
        <w:t>: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карбонатные;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- сульфатные (выделяя среди них подтипы </w:t>
      </w:r>
      <w:proofErr w:type="spellStart"/>
      <w:r>
        <w:rPr>
          <w:szCs w:val="28"/>
        </w:rPr>
        <w:t>сульфатнонатриевый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сульфатномагниевый</w:t>
      </w:r>
      <w:proofErr w:type="spellEnd"/>
      <w:r>
        <w:rPr>
          <w:szCs w:val="28"/>
        </w:rPr>
        <w:t>);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и хлоридный.</w:t>
      </w:r>
    </w:p>
    <w:p w:rsidR="002E5844" w:rsidRDefault="003537AB" w:rsidP="003537AB">
      <w:pPr>
        <w:rPr>
          <w:szCs w:val="28"/>
        </w:rPr>
      </w:pPr>
      <w:r>
        <w:rPr>
          <w:szCs w:val="28"/>
        </w:rPr>
        <w:t>Каждый из этих типов характеризуется составом своей солевой массы и коэффициентами (отношениями между содержанием отдельных солей).</w:t>
      </w:r>
    </w:p>
    <w:p w:rsidR="00240565" w:rsidRPr="00240565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карбонатного типа солевых образцов характерный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E7595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E7595D" w:rsidRPr="00E7595D" w:rsidRDefault="00A5417C" w:rsidP="00E7595D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95D" w:rsidRPr="00E7595D" w:rsidRDefault="00E7595D" w:rsidP="00E7595D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8" w:name="_Ref523657534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1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8"/>
          </w:p>
        </w:tc>
      </w:tr>
    </w:tbl>
    <w:p w:rsidR="00E7595D" w:rsidRPr="00E7595D" w:rsidRDefault="00EA6B52" w:rsidP="00E7595D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 w:rsidR="00E7595D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 w:rsidRPr="00E7595D">
        <w:rPr>
          <w:rFonts w:eastAsiaTheme="minorEastAsia"/>
        </w:rPr>
        <w:t xml:space="preserve"> – </w:t>
      </w:r>
      <w:r w:rsidR="00E7595D">
        <w:rPr>
          <w:rFonts w:eastAsiaTheme="minorEastAsia"/>
        </w:rPr>
        <w:t>нормальная концентрация 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гидрокарбоната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сульфата натрия.</w:t>
      </w:r>
    </w:p>
    <w:p w:rsidR="00240565" w:rsidRPr="00B74AC3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сульфатного типа солевых образцов в связи с наличием дополнительного деления на подтипы </w:t>
      </w:r>
      <w:r>
        <w:rPr>
          <w:rFonts w:eastAsiaTheme="minorEastAsia"/>
        </w:rPr>
        <w:t xml:space="preserve">рассчитываются два характерных коэффициента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2405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по формулам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056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240565" w:rsidRPr="00E7595D" w:rsidRDefault="00A5417C" w:rsidP="0024056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565" w:rsidRPr="00E7595D" w:rsidRDefault="0024056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2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40565" w:rsidRPr="00240565" w:rsidRDefault="00240565" w:rsidP="006E1C93">
      <w:pPr>
        <w:tabs>
          <w:tab w:val="left" w:pos="709"/>
        </w:tabs>
        <w:spacing w:after="240"/>
        <w:ind w:left="709" w:hanging="709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натрия;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4C6FA5">
        <w:rPr>
          <w:rFonts w:eastAsiaTheme="minorEastAsia"/>
        </w:rPr>
        <w:t xml:space="preserve"> – нормальная концентрация сульфата магния.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A5417C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3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магния.</w:t>
      </w:r>
    </w:p>
    <w:p w:rsidR="004C6FA5" w:rsidRPr="00240565" w:rsidRDefault="004C6FA5" w:rsidP="00711AFB">
      <w:pPr>
        <w:spacing w:after="240"/>
        <w:rPr>
          <w:szCs w:val="28"/>
        </w:rPr>
      </w:pPr>
      <w:r>
        <w:rPr>
          <w:szCs w:val="28"/>
        </w:rPr>
        <w:t xml:space="preserve">Для хлоридного типа солевых образцов характерный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III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A5417C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9" w:name="_Ref523657538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4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9"/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</w:t>
      </w:r>
      <w:r w:rsidR="008F5930">
        <w:rPr>
          <w:rFonts w:eastAsiaTheme="minorEastAsia"/>
        </w:rPr>
        <w:t>я концентрация хлорида магния;</w:t>
      </w:r>
      <w:r w:rsidR="008F5930">
        <w:rPr>
          <w:rFonts w:eastAsiaTheme="minorEastAsia"/>
        </w:rPr>
        <w:tab/>
      </w:r>
      <w:r w:rsidR="008F5930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CaCl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кальция</w:t>
      </w:r>
      <w:r>
        <w:t>.</w:t>
      </w:r>
    </w:p>
    <w:p w:rsidR="006774B3" w:rsidRPr="006774B3" w:rsidRDefault="004C6FA5" w:rsidP="00711AFB">
      <w:pPr>
        <w:spacing w:after="240"/>
      </w:pPr>
      <w:r>
        <w:t xml:space="preserve">Однако приведенные коэффициенты подходят для уже проанализированных солевых образцов, у которых </w:t>
      </w:r>
      <w:r w:rsidR="006774B3">
        <w:t xml:space="preserve">определено </w:t>
      </w:r>
      <w:r>
        <w:t xml:space="preserve">содержание </w:t>
      </w:r>
      <w:r w:rsidR="006774B3">
        <w:t xml:space="preserve">характерных солей. Поэтому помимо коэффициентов, определяемым по формулам </w:t>
      </w:r>
      <w:r w:rsidR="006774B3" w:rsidRPr="00B95956">
        <w:rPr>
          <w:lang w:val="en-US"/>
        </w:rPr>
        <w:fldChar w:fldCharType="begin"/>
      </w:r>
      <w:r w:rsidR="006774B3" w:rsidRPr="00B95956">
        <w:instrText xml:space="preserve"> REF _Ref523657534 \h </w:instrText>
      </w:r>
      <w:r w:rsidR="006774B3" w:rsidRPr="00B95956">
        <w:rPr>
          <w:lang w:val="en-US"/>
        </w:rPr>
      </w:r>
      <w:r w:rsidR="00B95956" w:rsidRPr="00B95956">
        <w:instrText xml:space="preserve"> \* </w:instrText>
      </w:r>
      <w:r w:rsidR="00B95956" w:rsidRPr="00B95956">
        <w:rPr>
          <w:lang w:val="en-US"/>
        </w:rPr>
        <w:instrText>MERGEFORMAT</w:instrText>
      </w:r>
      <w:r w:rsidR="00B95956" w:rsidRPr="00B95956">
        <w:instrText xml:space="preserve"> </w:instrText>
      </w:r>
      <w:r w:rsidR="006774B3" w:rsidRPr="00B95956">
        <w:rPr>
          <w:lang w:val="en-US"/>
        </w:rPr>
        <w:fldChar w:fldCharType="separate"/>
      </w:r>
      <w:r w:rsidR="00545C03" w:rsidRPr="00B95956">
        <w:rPr>
          <w:color w:val="auto"/>
          <w:szCs w:val="28"/>
        </w:rPr>
        <w:t>(</w:t>
      </w:r>
      <w:r w:rsidR="00545C03" w:rsidRPr="00B95956">
        <w:rPr>
          <w:noProof/>
          <w:color w:val="auto"/>
          <w:szCs w:val="28"/>
        </w:rPr>
        <w:t>1</w:t>
      </w:r>
      <w:r w:rsidR="00545C03" w:rsidRPr="00B95956">
        <w:rPr>
          <w:color w:val="auto"/>
          <w:szCs w:val="28"/>
        </w:rPr>
        <w:t>)</w:t>
      </w:r>
      <w:r w:rsidR="006774B3" w:rsidRPr="00B95956">
        <w:rPr>
          <w:lang w:val="en-US"/>
        </w:rPr>
        <w:fldChar w:fldCharType="end"/>
      </w:r>
      <w:r w:rsidR="006774B3" w:rsidRPr="00B95956">
        <w:t>—</w:t>
      </w:r>
      <w:r w:rsidR="006774B3" w:rsidRPr="006774B3">
        <w:rPr>
          <w:lang w:val="en-US"/>
        </w:rPr>
        <w:fldChar w:fldCharType="begin"/>
      </w:r>
      <w:r w:rsidR="006774B3" w:rsidRPr="006774B3">
        <w:instrText xml:space="preserve"> </w:instrText>
      </w:r>
      <w:r w:rsidR="006774B3" w:rsidRPr="006774B3">
        <w:rPr>
          <w:lang w:val="en-US"/>
        </w:rPr>
        <w:instrText>REF</w:instrText>
      </w:r>
      <w:r w:rsidR="006774B3" w:rsidRPr="006774B3">
        <w:instrText xml:space="preserve"> _</w:instrText>
      </w:r>
      <w:r w:rsidR="006774B3" w:rsidRPr="006774B3">
        <w:rPr>
          <w:lang w:val="en-US"/>
        </w:rPr>
        <w:instrText>Ref</w:instrText>
      </w:r>
      <w:r w:rsidR="006774B3" w:rsidRPr="006774B3">
        <w:instrText>523657538 \</w:instrText>
      </w:r>
      <w:r w:rsidR="006774B3" w:rsidRPr="006774B3">
        <w:rPr>
          <w:lang w:val="en-US"/>
        </w:rPr>
        <w:instrText>h</w:instrText>
      </w:r>
      <w:r w:rsidR="006774B3" w:rsidRPr="006774B3">
        <w:instrText xml:space="preserve">  \* </w:instrText>
      </w:r>
      <w:r w:rsidR="006774B3" w:rsidRPr="006774B3">
        <w:rPr>
          <w:lang w:val="en-US"/>
        </w:rPr>
        <w:instrText>MERGEFORMAT</w:instrText>
      </w:r>
      <w:r w:rsidR="006774B3" w:rsidRPr="006774B3">
        <w:instrText xml:space="preserve"> </w:instrText>
      </w:r>
      <w:r w:rsidR="006774B3" w:rsidRPr="006774B3">
        <w:rPr>
          <w:lang w:val="en-US"/>
        </w:rPr>
      </w:r>
      <w:r w:rsidR="006774B3" w:rsidRPr="006774B3">
        <w:rPr>
          <w:lang w:val="en-US"/>
        </w:rPr>
        <w:fldChar w:fldCharType="separate"/>
      </w:r>
      <w:r w:rsidR="00545C03" w:rsidRPr="00545C03">
        <w:rPr>
          <w:color w:val="auto"/>
          <w:szCs w:val="28"/>
        </w:rPr>
        <w:t>(</w:t>
      </w:r>
      <w:r w:rsidR="00545C03" w:rsidRPr="00545C03">
        <w:rPr>
          <w:noProof/>
          <w:color w:val="auto"/>
          <w:szCs w:val="28"/>
        </w:rPr>
        <w:t>4</w:t>
      </w:r>
      <w:r w:rsidR="00545C03" w:rsidRPr="00545C03">
        <w:rPr>
          <w:color w:val="auto"/>
          <w:szCs w:val="28"/>
        </w:rPr>
        <w:t>)</w:t>
      </w:r>
      <w:r w:rsidR="006774B3" w:rsidRPr="006774B3">
        <w:rPr>
          <w:lang w:val="en-US"/>
        </w:rPr>
        <w:fldChar w:fldCharType="end"/>
      </w:r>
      <w:r w:rsidR="006774B3">
        <w:t>, для отнесения солевого образца с еще не определенным типом солевой схемы необходимо пользоваться коэффициентами, определяемыми из количеств эквивалентных ионов в солевом образце. Расчетные формулы для таких коэффициентов приведены н</w:t>
      </w:r>
      <w:r w:rsidR="000122A8">
        <w:t>иже.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6774B3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6774B3" w:rsidRPr="00E7595D" w:rsidRDefault="00A5417C" w:rsidP="006774B3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4B3" w:rsidRPr="00E7595D" w:rsidRDefault="006774B3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0" w:name="_Ref523859800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5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0"/>
          </w:p>
        </w:tc>
      </w:tr>
    </w:tbl>
    <w:p w:rsidR="000122A8" w:rsidRDefault="000122A8" w:rsidP="006E1C93">
      <w:pPr>
        <w:tabs>
          <w:tab w:val="left" w:pos="709"/>
        </w:tabs>
        <w:spacing w:line="400" w:lineRule="atLeast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A5417C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1" w:name="_Ref523860437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6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1"/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RPr="0039438E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A5417C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39438E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2" w:name="_Ref523860440"/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7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2"/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A5417C" w:rsidP="009E5E97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23" w:name="_Ref523860516"/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8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23"/>
          </w:p>
        </w:tc>
      </w:tr>
    </w:tbl>
    <w:p w:rsidR="000122A8" w:rsidRDefault="000122A8" w:rsidP="000122A8">
      <w:pPr>
        <w:tabs>
          <w:tab w:val="left" w:pos="709"/>
        </w:tabs>
        <w:spacing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p w:rsidR="00C47C15" w:rsidRDefault="00C47C15" w:rsidP="00711AFB">
      <w:pPr>
        <w:spacing w:after="360"/>
      </w:pPr>
      <w:r>
        <w:t xml:space="preserve">Общее соотношение коэффициентов, характеризующих возможность данного солевого образца быть отнесенным к той или иной расчетной схеме приведены в </w:t>
      </w:r>
      <w:r w:rsidR="00112E0A">
        <w:fldChar w:fldCharType="begin"/>
      </w:r>
      <w:r w:rsidR="00112E0A">
        <w:instrText xml:space="preserve"> REF _Ref523660638 \h </w:instrText>
      </w:r>
      <w:r w:rsidR="00112E0A">
        <w:fldChar w:fldCharType="separate"/>
      </w:r>
      <w:r w:rsidR="00545C03">
        <w:t xml:space="preserve">Таблица </w:t>
      </w:r>
      <w:r w:rsidR="00545C03">
        <w:rPr>
          <w:noProof/>
        </w:rPr>
        <w:t>2</w:t>
      </w:r>
      <w:r w:rsidR="00112E0A">
        <w:fldChar w:fldCharType="end"/>
      </w:r>
      <w:r>
        <w:t>.</w:t>
      </w:r>
    </w:p>
    <w:p w:rsidR="00C47C15" w:rsidRDefault="00C47C15" w:rsidP="00B77696">
      <w:pPr>
        <w:spacing w:after="360"/>
      </w:pPr>
      <w:bookmarkStart w:id="24" w:name="_Ref523660638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2</w:t>
      </w:r>
      <w:r w:rsidR="00DA7927">
        <w:rPr>
          <w:noProof/>
        </w:rPr>
        <w:fldChar w:fldCharType="end"/>
      </w:r>
      <w:bookmarkEnd w:id="24"/>
      <w:r>
        <w:t xml:space="preserve"> – </w:t>
      </w:r>
      <w:r w:rsidR="008616BA">
        <w:t>Соотношение к</w:t>
      </w:r>
      <w:r>
        <w:t>оэффициент</w:t>
      </w:r>
      <w:r w:rsidR="008616BA">
        <w:t>ов</w:t>
      </w:r>
      <w:r>
        <w:t xml:space="preserve"> для характеристики типов солевых образцов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1242"/>
        <w:gridCol w:w="1242"/>
        <w:gridCol w:w="1179"/>
        <w:gridCol w:w="1015"/>
      </w:tblGrid>
      <w:tr w:rsidR="008F5930" w:rsidTr="008F5930">
        <w:tc>
          <w:tcPr>
            <w:tcW w:w="4815" w:type="dxa"/>
            <w:gridSpan w:val="2"/>
          </w:tcPr>
          <w:p w:rsidR="009E5E97" w:rsidRDefault="009E5E97" w:rsidP="00C47C15">
            <w:pPr>
              <w:ind w:firstLine="0"/>
            </w:pPr>
            <w:r>
              <w:t>Тип природных солевых образцов</w:t>
            </w:r>
          </w:p>
        </w:tc>
        <w:tc>
          <w:tcPr>
            <w:tcW w:w="1242" w:type="dxa"/>
          </w:tcPr>
          <w:p w:rsidR="009E5E97" w:rsidRDefault="00A5417C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2" w:type="dxa"/>
          </w:tcPr>
          <w:p w:rsidR="009E5E97" w:rsidRDefault="00A5417C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9" w:type="dxa"/>
          </w:tcPr>
          <w:p w:rsidR="009E5E97" w:rsidRDefault="00A5417C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9E5E97" w:rsidRDefault="00A5417C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Карбонатный</w:t>
            </w:r>
          </w:p>
        </w:tc>
        <w:tc>
          <w:tcPr>
            <w:tcW w:w="1242" w:type="dxa"/>
          </w:tcPr>
          <w:p w:rsidR="008616BA" w:rsidRPr="008F5930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 1</w:t>
            </w:r>
          </w:p>
        </w:tc>
        <w:tc>
          <w:tcPr>
            <w:tcW w:w="1242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</w:tr>
      <w:tr w:rsidR="008616BA" w:rsidTr="008616BA">
        <w:tc>
          <w:tcPr>
            <w:tcW w:w="1838" w:type="dxa"/>
            <w:vMerge w:val="restart"/>
            <w:vAlign w:val="center"/>
          </w:tcPr>
          <w:p w:rsidR="008616BA" w:rsidRPr="008F5930" w:rsidRDefault="008616BA" w:rsidP="008616BA">
            <w:pPr>
              <w:ind w:firstLine="0"/>
            </w:pPr>
            <w:r>
              <w:t>Сульфатный</w:t>
            </w: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proofErr w:type="spellStart"/>
            <w:r>
              <w:t>сульфатнонатриевый</w:t>
            </w:r>
            <w:proofErr w:type="spellEnd"/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≥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A5417C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1838" w:type="dxa"/>
            <w:vMerge/>
          </w:tcPr>
          <w:p w:rsidR="008616BA" w:rsidRDefault="008616BA" w:rsidP="008616BA">
            <w:pPr>
              <w:ind w:firstLine="0"/>
            </w:pP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proofErr w:type="spellStart"/>
            <w:r>
              <w:t>сульфатномагниевый</w:t>
            </w:r>
            <w:proofErr w:type="spellEnd"/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A5417C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Хлоридный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015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</w:tr>
    </w:tbl>
    <w:p w:rsidR="00F97D1E" w:rsidRDefault="00B74AC3" w:rsidP="00B77696">
      <w:pPr>
        <w:spacing w:before="360"/>
        <w:rPr>
          <w:rFonts w:eastAsiaTheme="minorEastAsia"/>
        </w:rPr>
      </w:pPr>
      <w:r>
        <w:t xml:space="preserve">Как видно из </w:t>
      </w:r>
      <w:r w:rsidR="00667EE0">
        <w:fldChar w:fldCharType="begin"/>
      </w:r>
      <w:r w:rsidR="00667EE0">
        <w:instrText xml:space="preserve"> REF _Ref523660638 \h </w:instrText>
      </w:r>
      <w:r w:rsidR="00667EE0">
        <w:fldChar w:fldCharType="separate"/>
      </w:r>
      <w:r w:rsidR="00667EE0">
        <w:t xml:space="preserve">Таблицы </w:t>
      </w:r>
      <w:r w:rsidR="00667EE0">
        <w:rPr>
          <w:noProof/>
        </w:rPr>
        <w:t>2</w:t>
      </w:r>
      <w:r w:rsidR="00667EE0">
        <w:fldChar w:fldCharType="end"/>
      </w:r>
      <w:r w:rsidR="00667EE0">
        <w:t xml:space="preserve"> </w:t>
      </w:r>
      <w:r>
        <w:t xml:space="preserve">для сульфатного типа солевых образцов отдельно рассматриваются случаи, когда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&gt;</w:t>
      </w:r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77696">
        <w:rPr>
          <w:rFonts w:eastAsiaTheme="minorEastAsia"/>
        </w:rPr>
        <w:t xml:space="preserve"> </w:t>
      </w:r>
      <w:r w:rsidRPr="00B74AC3">
        <w:rPr>
          <w:rFonts w:eastAsiaTheme="minorEastAsia"/>
        </w:rPr>
        <w:t>&lt;</w:t>
      </w:r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1. </w:t>
      </w:r>
      <w:r>
        <w:rPr>
          <w:rFonts w:eastAsiaTheme="minorEastAsia"/>
        </w:rPr>
        <w:t xml:space="preserve">Это обстоятельство приводит к дополнительному делению </w:t>
      </w:r>
      <w:proofErr w:type="spellStart"/>
      <w:r>
        <w:rPr>
          <w:rFonts w:eastAsiaTheme="minorEastAsia"/>
        </w:rPr>
        <w:t>сульфатнонатриевых</w:t>
      </w:r>
      <w:proofErr w:type="spellEnd"/>
      <w:r>
        <w:rPr>
          <w:rFonts w:eastAsiaTheme="minorEastAsia"/>
        </w:rPr>
        <w:t xml:space="preserve"> и </w:t>
      </w:r>
      <w:proofErr w:type="spellStart"/>
      <w:r>
        <w:rPr>
          <w:rFonts w:eastAsiaTheme="minorEastAsia"/>
        </w:rPr>
        <w:t>сульфатномагниевых</w:t>
      </w:r>
      <w:proofErr w:type="spellEnd"/>
      <w:r>
        <w:rPr>
          <w:rFonts w:eastAsiaTheme="minorEastAsia"/>
        </w:rPr>
        <w:t xml:space="preserve"> подтипов солевых образцов на подтипы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(</w:t>
      </w:r>
      <w:r>
        <w:rPr>
          <w:rFonts w:eastAsiaTheme="minorEastAsia"/>
        </w:rPr>
        <w:t>суммарное содержание карбонат и гидрокарбонат ионов меньше содержания иона кальция</w:t>
      </w:r>
      <w:r w:rsidRPr="00B74AC3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(суммарное содержание карбонат и гидрокарбонат ионов больше содержания иона кальция) и, соответственно, необходимости учитывать это деление при проведении расчетов.</w:t>
      </w:r>
    </w:p>
    <w:p w:rsidR="00AB293D" w:rsidRPr="00AB293D" w:rsidRDefault="00AB293D" w:rsidP="00AB293D">
      <w:pPr>
        <w:pStyle w:val="2"/>
        <w:jc w:val="both"/>
      </w:pPr>
      <w:bookmarkStart w:id="25" w:name="_Toc523865091"/>
      <w:r>
        <w:lastRenderedPageBreak/>
        <w:t>2</w:t>
      </w:r>
      <w:r w:rsidRPr="000E713A">
        <w:t>.</w:t>
      </w:r>
      <w:r w:rsidRPr="00AB293D">
        <w:t>2</w:t>
      </w:r>
      <w:r w:rsidRPr="000E713A">
        <w:t xml:space="preserve"> </w:t>
      </w:r>
      <w:r>
        <w:t>Методы оценки корректности проведения анализа и применения расчетной схемы</w:t>
      </w:r>
      <w:bookmarkEnd w:id="25"/>
    </w:p>
    <w:p w:rsidR="00AB293D" w:rsidRDefault="00AB293D" w:rsidP="00711AFB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Корректность проведения химического анализа солевого образца </w:t>
      </w:r>
      <w:r w:rsidR="004451DE">
        <w:rPr>
          <w:rFonts w:eastAsiaTheme="minorEastAsia"/>
        </w:rPr>
        <w:t xml:space="preserve">в ионной форме </w:t>
      </w:r>
      <w:r>
        <w:rPr>
          <w:rFonts w:eastAsiaTheme="minorEastAsia"/>
        </w:rPr>
        <w:t>оценивается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AB293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AB293D" w:rsidRPr="0039438E" w:rsidRDefault="00A5417C" w:rsidP="0039438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Kat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 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3D" w:rsidRPr="00E7595D" w:rsidRDefault="00AB293D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9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39438E" w:rsidRPr="00874DCE" w:rsidRDefault="0039438E" w:rsidP="00B77696">
      <w:pPr>
        <w:tabs>
          <w:tab w:val="left" w:pos="709"/>
        </w:tabs>
        <w:spacing w:before="240" w:after="240"/>
        <w:ind w:left="709" w:hanging="709"/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эквивалентных концентраций всех анионов;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Kat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nary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сумма эквивалентных концентраций всех катионов</w:t>
      </w:r>
      <w:r>
        <w:t>;</w:t>
      </w:r>
      <w: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4451DE" w:rsidTr="00B77696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4451DE" w:rsidRPr="0039438E" w:rsidRDefault="00A5417C" w:rsidP="00566CC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Salt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Н.О.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+[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O]-100%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51DE" w:rsidRPr="00E7595D" w:rsidRDefault="004451DE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10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B77696" w:rsidRDefault="00B77696" w:rsidP="00B77696">
      <w:pPr>
        <w:tabs>
          <w:tab w:val="left" w:pos="709"/>
        </w:tabs>
        <w:spacing w:before="240" w:after="240"/>
        <w:ind w:left="709" w:hanging="709"/>
        <w:rPr>
          <w:rFonts w:eastAsiaTheme="minorEastAsia"/>
        </w:rPr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Salt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массовых процентных концентраций всех солей;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[Н.О.]</m:t>
        </m:r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массовая процентная концентрация нерастворимого осадка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– массовая процентная концентрация общей воды;</w:t>
      </w:r>
      <w:r>
        <w:rPr>
          <w:rFonts w:eastAsiaTheme="minorEastAsia"/>
        </w:rP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p w:rsidR="002D6605" w:rsidRDefault="002D6605" w:rsidP="002D6605">
      <w:pPr>
        <w:pStyle w:val="2"/>
        <w:jc w:val="both"/>
      </w:pPr>
      <w:bookmarkStart w:id="26" w:name="_Toc523865092"/>
      <w:r>
        <w:t>2</w:t>
      </w:r>
      <w:r w:rsidRPr="000E713A">
        <w:t>.</w:t>
      </w:r>
      <w:r>
        <w:t>3</w:t>
      </w:r>
      <w:r w:rsidRPr="000E713A">
        <w:t xml:space="preserve"> </w:t>
      </w:r>
      <w:r>
        <w:t>Метод определения сухого веса образца</w:t>
      </w:r>
      <w:bookmarkEnd w:id="26"/>
    </w:p>
    <w:p w:rsidR="002D6605" w:rsidRDefault="002D6605" w:rsidP="002D6605">
      <w:pPr>
        <w:rPr>
          <w:lang w:eastAsia="ru-RU"/>
        </w:rPr>
      </w:pPr>
      <w:r>
        <w:rPr>
          <w:lang w:eastAsia="ru-RU"/>
        </w:rPr>
        <w:t xml:space="preserve">Так как в влага может входить в состав кристаллогидратов, например, карналлита </w:t>
      </w:r>
      <w:r w:rsidRPr="002D6605">
        <w:rPr>
          <w:lang w:eastAsia="ru-RU"/>
        </w:rPr>
        <w:t>KCl·MgCl</w:t>
      </w:r>
      <w:r w:rsidRPr="002D6605">
        <w:rPr>
          <w:vertAlign w:val="subscript"/>
          <w:lang w:eastAsia="ru-RU"/>
        </w:rPr>
        <w:t>2</w:t>
      </w:r>
      <w:r w:rsidRPr="002D6605">
        <w:rPr>
          <w:lang w:eastAsia="ru-RU"/>
        </w:rPr>
        <w:t>·6H</w:t>
      </w:r>
      <w:r w:rsidRPr="002D6605">
        <w:rPr>
          <w:vertAlign w:val="subscript"/>
          <w:lang w:eastAsia="ru-RU"/>
        </w:rPr>
        <w:t>2</w:t>
      </w:r>
      <w:r w:rsidRPr="002D6605">
        <w:rPr>
          <w:lang w:eastAsia="ru-RU"/>
        </w:rPr>
        <w:t>O</w:t>
      </w:r>
      <w:r>
        <w:rPr>
          <w:lang w:eastAsia="ru-RU"/>
        </w:rPr>
        <w:t>. В расчетную задачу входит также подзадача определения доли воды, участвующей в образовании кристаллогидратов, а также связанная с ней подзадача определения скорректированного сухого веса вещества.</w:t>
      </w:r>
    </w:p>
    <w:p w:rsidR="002D6605" w:rsidRDefault="007F34BF" w:rsidP="006E1C93">
      <w:pPr>
        <w:spacing w:after="240"/>
        <w:rPr>
          <w:lang w:eastAsia="ru-RU"/>
        </w:rPr>
      </w:pPr>
      <w:r>
        <w:rPr>
          <w:lang w:eastAsia="ru-RU"/>
        </w:rPr>
        <w:t xml:space="preserve">Поскольку из всех определяемых катионов только </w:t>
      </w:r>
      <w:r>
        <w:rPr>
          <w:lang w:val="en-US" w:eastAsia="ru-RU"/>
        </w:rPr>
        <w:t>Mg</w:t>
      </w:r>
      <w:r w:rsidRPr="007F34BF">
        <w:rPr>
          <w:lang w:eastAsia="ru-RU"/>
        </w:rPr>
        <w:t xml:space="preserve"> </w:t>
      </w:r>
      <w:r>
        <w:rPr>
          <w:lang w:eastAsia="ru-RU"/>
        </w:rPr>
        <w:t xml:space="preserve">способен </w:t>
      </w:r>
      <w:r w:rsidR="001D4B21">
        <w:rPr>
          <w:lang w:eastAsia="ru-RU"/>
        </w:rPr>
        <w:t>образовывать кристаллогидраты, а также</w:t>
      </w:r>
      <w:r>
        <w:rPr>
          <w:lang w:eastAsia="ru-RU"/>
        </w:rPr>
        <w:t xml:space="preserve"> поскольку в основной массе случаев таким кристаллогидратом</w:t>
      </w:r>
      <w:r w:rsidR="001D4B21">
        <w:rPr>
          <w:lang w:eastAsia="ru-RU"/>
        </w:rPr>
        <w:t xml:space="preserve"> является карналлит </w:t>
      </w:r>
      <w:sdt>
        <w:sdtPr>
          <w:rPr>
            <w:lang w:eastAsia="ru-RU"/>
          </w:rPr>
          <w:id w:val="-564489059"/>
          <w:citation/>
        </w:sdtPr>
        <w:sdtContent>
          <w:r w:rsidR="001D4B21">
            <w:rPr>
              <w:lang w:eastAsia="ru-RU"/>
            </w:rPr>
            <w:fldChar w:fldCharType="begin"/>
          </w:r>
          <w:r w:rsidR="001D4B21">
            <w:rPr>
              <w:lang w:eastAsia="ru-RU"/>
            </w:rPr>
            <w:instrText xml:space="preserve"> CITATION Мор64 \l 1049 </w:instrText>
          </w:r>
          <w:r w:rsidR="001D4B21">
            <w:rPr>
              <w:lang w:eastAsia="ru-RU"/>
            </w:rPr>
            <w:fldChar w:fldCharType="separate"/>
          </w:r>
          <w:r w:rsidR="001D4B21">
            <w:rPr>
              <w:noProof/>
              <w:lang w:eastAsia="ru-RU"/>
            </w:rPr>
            <w:t>(Морачевский Ю.В., Петрова Е.М. (ред.), 1964)</w:t>
          </w:r>
          <w:r w:rsidR="001D4B21">
            <w:rPr>
              <w:lang w:eastAsia="ru-RU"/>
            </w:rPr>
            <w:fldChar w:fldCharType="end"/>
          </w:r>
        </w:sdtContent>
      </w:sdt>
      <w:r w:rsidR="001D4B21">
        <w:rPr>
          <w:lang w:eastAsia="ru-RU"/>
        </w:rPr>
        <w:t>.</w:t>
      </w:r>
      <w:r w:rsidR="002D748D">
        <w:rPr>
          <w:lang w:eastAsia="ru-RU"/>
        </w:rPr>
        <w:t xml:space="preserve"> Расчет ведется по формулам: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1D4B21" w:rsidTr="001D4B21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1D4B21" w:rsidRPr="009E6990" w:rsidRDefault="001D4B21" w:rsidP="009E6990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крист.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Mg 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KCl∙Mg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4B21" w:rsidRPr="00E7595D" w:rsidRDefault="001D4B21" w:rsidP="001D4B21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i w:val="0"/>
                <w:noProof/>
                <w:color w:val="auto"/>
                <w:sz w:val="28"/>
                <w:szCs w:val="28"/>
              </w:rPr>
              <w:t>11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95EFD" w:rsidRDefault="00095EF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крист.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вновь определенный вес кристаллизационной воды</w:t>
      </w:r>
      <w:r>
        <w:rPr>
          <w:rFonts w:eastAsiaTheme="minorEastAsia"/>
        </w:rPr>
        <w:t>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Mg</m:t>
            </m:r>
          </m:sub>
        </m:sSub>
      </m:oMath>
      <w:r>
        <w:rPr>
          <w:rFonts w:eastAsiaTheme="minorEastAsia"/>
        </w:rPr>
        <w:t>– сухой вес магния до коррекции;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KCl∙Mg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</m:den>
            </m:f>
          </m:sub>
        </m:sSub>
      </m:oMath>
      <w:r>
        <w:rPr>
          <w:rFonts w:eastAsiaTheme="minorEastAsia"/>
        </w:rPr>
        <w:t xml:space="preserve">– </w:t>
      </w:r>
      <w:r>
        <w:rPr>
          <w:rFonts w:eastAsiaTheme="minorEastAsia"/>
        </w:rPr>
        <w:t>коэффициент, равный отношению атомного веса воды, содержащейся в карналлите к атомному весу карналлита</w:t>
      </w:r>
      <w:r>
        <w:rPr>
          <w:rFonts w:eastAsiaTheme="minor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9E6990" w:rsidTr="00B1490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9E6990" w:rsidRPr="0039438E" w:rsidRDefault="009E6990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гигр</m:t>
                        </m: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крист.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6990" w:rsidRPr="00095EFD" w:rsidRDefault="009E6990" w:rsidP="00B1490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i w:val="0"/>
                <w:noProof/>
                <w:color w:val="auto"/>
                <w:sz w:val="28"/>
                <w:szCs w:val="28"/>
              </w:rPr>
              <w:t>12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095EFD">
              <w:rPr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095EFD" w:rsidRDefault="00095EF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гигр.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скорректированный вес гигроскопической</w:t>
      </w:r>
      <w:r>
        <w:rPr>
          <w:rFonts w:eastAsiaTheme="minorEastAsia"/>
        </w:rPr>
        <w:t xml:space="preserve"> воды;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180</m:t>
                </m:r>
              </m:sub>
            </m:sSub>
          </m:sub>
        </m:sSub>
      </m:oMath>
      <w:r>
        <w:rPr>
          <w:rFonts w:eastAsiaTheme="minorEastAsia"/>
        </w:rPr>
        <w:t xml:space="preserve">– </w:t>
      </w:r>
      <w:r w:rsidR="002D748D">
        <w:rPr>
          <w:rFonts w:eastAsiaTheme="minorEastAsia"/>
        </w:rPr>
        <w:t>содержание (вес) воды, определенный при 180</w:t>
      </w:r>
      <w:r w:rsidR="002D748D">
        <w:rPr>
          <w:rFonts w:eastAsiaTheme="minorEastAsia" w:cs="Times New Roman"/>
        </w:rPr>
        <w:t>°</w:t>
      </w:r>
      <w:r w:rsidR="002D748D">
        <w:rPr>
          <w:rFonts w:eastAsiaTheme="minorEastAsia"/>
        </w:rPr>
        <w:t>С</w:t>
      </w:r>
      <w:r>
        <w:rPr>
          <w:rFonts w:eastAsiaTheme="minorEastAsia"/>
        </w:rPr>
        <w:t>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крист.</m:t>
                </m:r>
              </m:sub>
            </m:sSub>
          </m:sub>
        </m:sSub>
      </m:oMath>
      <w:r w:rsidR="002D748D">
        <w:rPr>
          <w:rFonts w:eastAsiaTheme="minorEastAsia"/>
        </w:rPr>
        <w:t xml:space="preserve"> </w:t>
      </w:r>
      <w:r w:rsidR="002D748D" w:rsidRPr="004C6FA5">
        <w:rPr>
          <w:rFonts w:eastAsiaTheme="minorEastAsia"/>
        </w:rPr>
        <w:t>–</w:t>
      </w:r>
      <w:r w:rsidR="002D748D">
        <w:rPr>
          <w:rFonts w:eastAsiaTheme="minorEastAsia"/>
        </w:rPr>
        <w:t xml:space="preserve"> вновь определенный вес кристаллизационной воды</w:t>
      </w:r>
      <w:r>
        <w:rPr>
          <w:rFonts w:eastAsiaTheme="minor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D82119" w:rsidTr="00B1490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D82119" w:rsidRPr="0039438E" w:rsidRDefault="00D82119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Обр.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сух.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Обр.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сыр.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∙(1-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sup>
                    </m:sSup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гигр..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119" w:rsidRPr="00E7595D" w:rsidRDefault="00D82119" w:rsidP="00B1490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i w:val="0"/>
                <w:noProof/>
                <w:color w:val="auto"/>
                <w:sz w:val="28"/>
                <w:szCs w:val="28"/>
              </w:rPr>
              <w:t>13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D748D" w:rsidRDefault="002D748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сух.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</w:t>
      </w:r>
      <w:r>
        <w:rPr>
          <w:rFonts w:eastAsiaTheme="minorEastAsia"/>
        </w:rPr>
        <w:t>сухой вес образца</w:t>
      </w:r>
      <w:r>
        <w:rPr>
          <w:rFonts w:eastAsiaTheme="minorEastAsia"/>
        </w:rPr>
        <w:t>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 xml:space="preserve">– </w:t>
      </w:r>
      <w:r>
        <w:rPr>
          <w:rFonts w:eastAsiaTheme="minorEastAsia"/>
        </w:rPr>
        <w:t>сырой вес образца</w:t>
      </w:r>
      <w:r>
        <w:rPr>
          <w:rFonts w:eastAsiaTheme="minorEastAsia"/>
        </w:rPr>
        <w:t>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гигр.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вес гигроскопической воды.</w:t>
      </w:r>
    </w:p>
    <w:p w:rsidR="00D82119" w:rsidRDefault="00D82119" w:rsidP="002D6605">
      <w:pPr>
        <w:rPr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D82119" w:rsidTr="00B14909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D82119" w:rsidRPr="0039438E" w:rsidRDefault="00D82119" w:rsidP="00D82119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Mg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сыр.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Обр.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сыр.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Обр.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сух.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2119" w:rsidRPr="00E7595D" w:rsidRDefault="00D82119" w:rsidP="00B14909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i w:val="0"/>
                <w:noProof/>
                <w:color w:val="auto"/>
                <w:sz w:val="28"/>
                <w:szCs w:val="28"/>
              </w:rPr>
              <w:t>14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D748D" w:rsidRDefault="002D748D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сух.</m:t>
                </m:r>
              </m:sub>
            </m:sSub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Обр.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>– сырой вес образца;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</w:t>
      </w:r>
      <w:r>
        <w:rPr>
          <w:rFonts w:eastAsiaTheme="minorEastAsia"/>
        </w:rPr>
        <w:t>сухой вес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b>
                <m:r>
                  <w:rPr>
                    <w:rFonts w:ascii="Cambria Math" w:hAnsi="Cambria Math"/>
                  </w:rPr>
                  <m:t>сыр.</m:t>
                </m:r>
              </m:sub>
            </m:sSub>
          </m:sub>
        </m:sSub>
      </m:oMath>
      <w:r>
        <w:rPr>
          <w:rFonts w:eastAsiaTheme="minorEastAsia"/>
        </w:rPr>
        <w:t xml:space="preserve"> – сырой вес магния</w:t>
      </w:r>
      <w:r>
        <w:rPr>
          <w:rFonts w:eastAsiaTheme="minorEastAsia"/>
        </w:rPr>
        <w:t>.</w:t>
      </w:r>
    </w:p>
    <w:p w:rsidR="001D4B21" w:rsidRDefault="002D748D" w:rsidP="00832A28">
      <w:pPr>
        <w:spacing w:after="240"/>
        <w:rPr>
          <w:lang w:eastAsia="ru-RU"/>
        </w:rPr>
      </w:pPr>
      <w:r>
        <w:rPr>
          <w:lang w:eastAsia="ru-RU"/>
        </w:rPr>
        <w:t>Проверка достаточности корректировки производится по формуле: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7F34BF" w:rsidTr="001D4B21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7F34BF" w:rsidRPr="0039438E" w:rsidRDefault="007F34BF" w:rsidP="007F34BF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Mg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34BF" w:rsidRPr="002D748D" w:rsidRDefault="007F34BF" w:rsidP="001D4B21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D82119">
              <w:rPr>
                <w:i w:val="0"/>
                <w:noProof/>
                <w:color w:val="auto"/>
                <w:sz w:val="28"/>
                <w:szCs w:val="28"/>
              </w:rPr>
              <w:t>15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2D748D">
              <w:rPr>
                <w:i w:val="0"/>
                <w:color w:val="auto"/>
                <w:sz w:val="28"/>
                <w:szCs w:val="28"/>
              </w:rPr>
              <w:t>)</w:t>
            </w:r>
          </w:p>
        </w:tc>
      </w:tr>
    </w:tbl>
    <w:p w:rsidR="007F34BF" w:rsidRDefault="007F34BF" w:rsidP="006E1C93">
      <w:pPr>
        <w:tabs>
          <w:tab w:val="left" w:pos="709"/>
        </w:tabs>
        <w:spacing w:before="240" w:after="240" w:line="400" w:lineRule="atLeast"/>
        <w:ind w:left="709" w:hanging="709"/>
        <w:rPr>
          <w:rFonts w:eastAsiaTheme="minorEastAsia"/>
        </w:rPr>
      </w:pPr>
      <w:r>
        <w:t>где</w:t>
      </w:r>
      <w: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скорректированный сухой вес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Mg</m:t>
            </m:r>
          </m:sub>
        </m:sSub>
      </m:oMath>
      <w:r>
        <w:rPr>
          <w:rFonts w:eastAsiaTheme="minorEastAsia"/>
        </w:rPr>
        <w:t>– сухой вес магния до коррекции;</w:t>
      </w:r>
      <w:r>
        <w:rPr>
          <w:rFonts w:eastAsiaTheme="minorEastAsia"/>
        </w:rP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отклонение, как правило равное минимальной цене деления лабораторных весов</w:t>
      </w:r>
      <w:r w:rsidR="00832A28" w:rsidRPr="00832A28">
        <w:rPr>
          <w:rFonts w:eastAsiaTheme="minorEastAsia"/>
        </w:rPr>
        <w:t xml:space="preserve"> (</w:t>
      </w:r>
      <w:r w:rsidR="00832A28">
        <w:rPr>
          <w:rFonts w:eastAsiaTheme="minorEastAsia"/>
        </w:rPr>
        <w:t>т.е. 0.0001</w:t>
      </w:r>
      <w:r w:rsidR="00832A28" w:rsidRPr="00832A28">
        <w:rPr>
          <w:rFonts w:eastAsiaTheme="minorEastAsia"/>
        </w:rPr>
        <w:t>)</w:t>
      </w:r>
      <w:r>
        <w:rPr>
          <w:rFonts w:eastAsiaTheme="minorEastAsia"/>
        </w:rPr>
        <w:t>.</w:t>
      </w:r>
    </w:p>
    <w:p w:rsidR="007F34BF" w:rsidRPr="006E1C93" w:rsidRDefault="002D748D" w:rsidP="002D748D">
      <w:pPr>
        <w:rPr>
          <w:lang w:val="en-US" w:eastAsia="ru-RU"/>
        </w:rPr>
      </w:pPr>
      <w:r>
        <w:rPr>
          <w:lang w:eastAsia="ru-RU"/>
        </w:rPr>
        <w:t xml:space="preserve">Если требуемая точность коррекции не достигнута, расчет повторяют, принимая значения скорректированных весов магния и образца за нескорректированные веса. При достижении требуемой точности корректировки </w:t>
      </w:r>
      <w:r>
        <w:rPr>
          <w:lang w:eastAsia="ru-RU"/>
        </w:rPr>
        <w:t>значения скорректированных весов магния и образца</w:t>
      </w:r>
      <w:r>
        <w:rPr>
          <w:lang w:eastAsia="ru-RU"/>
        </w:rPr>
        <w:t xml:space="preserve"> считают верными.</w:t>
      </w:r>
    </w:p>
    <w:p w:rsidR="00874DCE" w:rsidRDefault="00874DCE" w:rsidP="00684BA6">
      <w:pPr>
        <w:pStyle w:val="1"/>
        <w:ind w:right="2834"/>
      </w:pPr>
      <w:bookmarkStart w:id="27" w:name="_Toc523865093"/>
      <w:r>
        <w:lastRenderedPageBreak/>
        <w:t>3</w:t>
      </w:r>
      <w:r w:rsidRPr="000E713A">
        <w:t xml:space="preserve"> </w:t>
      </w:r>
      <w:r>
        <w:t>Проектирование приложения</w:t>
      </w:r>
      <w:bookmarkEnd w:id="27"/>
    </w:p>
    <w:p w:rsidR="00684BA6" w:rsidRDefault="00684BA6" w:rsidP="00684BA6">
      <w:pPr>
        <w:pStyle w:val="2"/>
      </w:pPr>
      <w:bookmarkStart w:id="28" w:name="_Toc523865094"/>
      <w:r>
        <w:t>3.1 Описание функциональности приложения</w:t>
      </w:r>
      <w:bookmarkEnd w:id="28"/>
    </w:p>
    <w:p w:rsidR="00403377" w:rsidRPr="00403377" w:rsidRDefault="00403377" w:rsidP="00403377">
      <w:pPr>
        <w:rPr>
          <w:lang w:eastAsia="ru-RU"/>
        </w:rPr>
      </w:pPr>
      <w:r w:rsidRPr="00403377">
        <w:rPr>
          <w:noProof/>
          <w:lang w:eastAsia="ru-RU"/>
        </w:rPr>
        <w:drawing>
          <wp:anchor distT="0" distB="0" distL="114300" distR="114300" simplePos="0" relativeHeight="251675648" behindDoc="0" locked="1" layoutInCell="1" allowOverlap="1" wp14:anchorId="1E1A6A8F" wp14:editId="7676BCBF">
            <wp:simplePos x="0" y="0"/>
            <wp:positionH relativeFrom="margin">
              <wp:posOffset>1108075</wp:posOffset>
            </wp:positionH>
            <wp:positionV relativeFrom="paragraph">
              <wp:posOffset>1106805</wp:posOffset>
            </wp:positionV>
            <wp:extent cx="4564380" cy="2159635"/>
            <wp:effectExtent l="0" t="0" r="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8" r="12509"/>
                    <a:stretch/>
                  </pic:blipFill>
                  <pic:spPr bwMode="auto">
                    <a:xfrm>
                      <a:off x="0" y="0"/>
                      <a:ext cx="456438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Диаграмма бизнес-вариантов использования системы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_Ref523763980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1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различные манипуляции с образцами, ра</w:t>
      </w:r>
      <w:r w:rsidR="00BC4EB3">
        <w:rPr>
          <w:lang w:eastAsia="ru-RU"/>
        </w:rPr>
        <w:t>бота с данными калибровочных кривых, а также аутентификация в системе (либо смена пользователя).</w:t>
      </w:r>
    </w:p>
    <w:p w:rsidR="00684BA6" w:rsidRDefault="00684BA6" w:rsidP="00BC4EB3">
      <w:pPr>
        <w:spacing w:after="240"/>
        <w:jc w:val="center"/>
      </w:pPr>
      <w:bookmarkStart w:id="29" w:name="_Ref523763980"/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1</w:t>
      </w:r>
      <w:r w:rsidR="00DA7927">
        <w:rPr>
          <w:noProof/>
        </w:rPr>
        <w:fldChar w:fldCharType="end"/>
      </w:r>
      <w:bookmarkEnd w:id="29"/>
      <w:r>
        <w:t xml:space="preserve"> </w:t>
      </w:r>
      <w:r w:rsidR="00403377">
        <w:t>– Бизнес варианты использования системы</w:t>
      </w:r>
    </w:p>
    <w:p w:rsidR="00BC4EB3" w:rsidRDefault="00B84DCC" w:rsidP="00684BA6">
      <w:pPr>
        <w:rPr>
          <w:lang w:eastAsia="ru-RU"/>
        </w:rPr>
      </w:pPr>
      <w:r w:rsidRPr="00656C2C"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4433F28F" wp14:editId="17ED2581">
            <wp:simplePos x="0" y="0"/>
            <wp:positionH relativeFrom="margin">
              <wp:posOffset>0</wp:posOffset>
            </wp:positionH>
            <wp:positionV relativeFrom="paragraph">
              <wp:posOffset>1373569</wp:posOffset>
            </wp:positionV>
            <wp:extent cx="6108065" cy="2758440"/>
            <wp:effectExtent l="0" t="0" r="0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Часть д</w:t>
      </w:r>
      <w:r w:rsidR="00BC4EB3">
        <w:rPr>
          <w:lang w:eastAsia="ru-RU"/>
        </w:rPr>
        <w:t>иаграмма вариантов использования системы</w:t>
      </w:r>
      <w:r>
        <w:rPr>
          <w:lang w:eastAsia="ru-RU"/>
        </w:rPr>
        <w:t>, отражающая основные функции, необходимые пользователю для работы с образцами, показана</w:t>
      </w:r>
      <w:r w:rsidR="00BC4EB3">
        <w:rPr>
          <w:lang w:eastAsia="ru-RU"/>
        </w:rPr>
        <w:t xml:space="preserve"> на</w:t>
      </w:r>
      <w:r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_Ref523765597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2</w:t>
      </w:r>
      <w:r>
        <w:rPr>
          <w:lang w:eastAsia="ru-RU"/>
        </w:rPr>
        <w:fldChar w:fldCharType="end"/>
      </w:r>
      <w:r w:rsidR="00BC4EB3">
        <w:rPr>
          <w:lang w:eastAsia="ru-RU"/>
        </w:rPr>
        <w:t>. Основные задачи, решаемые на данном этапе следующие:</w:t>
      </w:r>
      <w:r>
        <w:rPr>
          <w:lang w:eastAsia="ru-RU"/>
        </w:rPr>
        <w:t xml:space="preserve"> ввод нового образца, просмотр и/или корректировка данных существующего образца, удаление образца</w:t>
      </w:r>
      <w:r w:rsidR="001E0DB7">
        <w:rPr>
          <w:lang w:eastAsia="ru-RU"/>
        </w:rPr>
        <w:t>.</w:t>
      </w:r>
    </w:p>
    <w:p w:rsidR="00B84DCC" w:rsidRDefault="00B84DCC" w:rsidP="00B84DCC">
      <w:pPr>
        <w:spacing w:after="240"/>
        <w:jc w:val="center"/>
      </w:pPr>
      <w:bookmarkStart w:id="30" w:name="_Ref523765597"/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2</w:t>
      </w:r>
      <w:r w:rsidR="00DA7927">
        <w:rPr>
          <w:noProof/>
        </w:rPr>
        <w:fldChar w:fldCharType="end"/>
      </w:r>
      <w:bookmarkEnd w:id="30"/>
      <w:r>
        <w:t xml:space="preserve"> – Варианты использования системы (часть работа с образцами)</w:t>
      </w:r>
    </w:p>
    <w:p w:rsidR="00B84DCC" w:rsidRDefault="001E0DB7" w:rsidP="001E0DB7">
      <w:pPr>
        <w:rPr>
          <w:lang w:eastAsia="ru-RU"/>
        </w:rPr>
      </w:pPr>
      <w:r>
        <w:rPr>
          <w:lang w:eastAsia="ru-RU"/>
        </w:rPr>
        <w:lastRenderedPageBreak/>
        <w:t xml:space="preserve">Часть диаграмма вариантов использования системы, отражающая основные функции, необходимые пользователю для работы с данными калибровочных кривых,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_Ref523765876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ввод новой калибровочной кривой, редактирование данных существующей калибровочной кривой, просмотр графика калибровочной кривой, удаление существующей калибровочной кривой (в случае, если отсутствуют связанные с ней данные анализов).</w:t>
      </w:r>
    </w:p>
    <w:p w:rsidR="001E0DB7" w:rsidRDefault="00BE5066" w:rsidP="001E0DB7">
      <w:pPr>
        <w:spacing w:after="240"/>
        <w:jc w:val="center"/>
      </w:pPr>
      <w:bookmarkStart w:id="31" w:name="_Ref523765876"/>
      <w:r w:rsidRPr="00BE5066"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7FC47943" wp14:editId="2F6CF068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6149340" cy="4086860"/>
            <wp:effectExtent l="0" t="0" r="0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DB7"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3</w:t>
      </w:r>
      <w:r w:rsidR="00DA7927">
        <w:rPr>
          <w:noProof/>
        </w:rPr>
        <w:fldChar w:fldCharType="end"/>
      </w:r>
      <w:bookmarkEnd w:id="31"/>
      <w:r w:rsidR="001E0DB7">
        <w:t xml:space="preserve"> – Варианты использования системы (часть работа с данными калибровочных кривых)</w:t>
      </w:r>
    </w:p>
    <w:p w:rsidR="001E0DB7" w:rsidRDefault="00BE5066" w:rsidP="001E0DB7">
      <w:r>
        <w:rPr>
          <w:lang w:eastAsia="ru-RU"/>
        </w:rPr>
        <w:t xml:space="preserve">Часть диаграмма вариантов использования системы, отражающая основные функции, необходимые пользователю для работы с данными анализов,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_Ref523766656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4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ввод данных новых анализов, редактирование данных существующих анализов, расчет результатов (с обязательным выбором схемы расчета). После того, как произведен расчет возможно распечатать его результаты, или сравнить результаты расчета одного анализа с результатами расчета другого (при условии одинаковости расчетной схемы).</w:t>
      </w:r>
    </w:p>
    <w:p w:rsidR="00BE5066" w:rsidRDefault="00BE5066" w:rsidP="00BE5066">
      <w:pPr>
        <w:jc w:val="center"/>
      </w:pPr>
      <w:bookmarkStart w:id="32" w:name="_Ref523766656"/>
      <w:r w:rsidRPr="00BE5066">
        <w:rPr>
          <w:noProof/>
          <w:lang w:eastAsia="ru-RU"/>
        </w:rPr>
        <w:lastRenderedPageBreak/>
        <w:drawing>
          <wp:anchor distT="0" distB="0" distL="114300" distR="114300" simplePos="0" relativeHeight="251681792" behindDoc="0" locked="0" layoutInCell="1" allowOverlap="1" wp14:anchorId="014FA35F" wp14:editId="673B21F7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6148070" cy="5600700"/>
            <wp:effectExtent l="0" t="0" r="0" b="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4</w:t>
      </w:r>
      <w:r w:rsidR="00DA7927">
        <w:rPr>
          <w:noProof/>
        </w:rPr>
        <w:fldChar w:fldCharType="end"/>
      </w:r>
      <w:bookmarkEnd w:id="32"/>
      <w:r>
        <w:t xml:space="preserve"> – Варианты использования системы (часть работа с данными анализов)</w:t>
      </w:r>
    </w:p>
    <w:p w:rsidR="00AC73E3" w:rsidRDefault="00AC73E3">
      <w:pPr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6"/>
          <w:lang w:eastAsia="ru-RU"/>
        </w:rPr>
      </w:pPr>
      <w:r>
        <w:br w:type="page"/>
      </w:r>
    </w:p>
    <w:p w:rsidR="004B0E28" w:rsidRDefault="004B0E28" w:rsidP="004B0E28">
      <w:pPr>
        <w:pStyle w:val="2"/>
        <w:jc w:val="both"/>
      </w:pPr>
      <w:bookmarkStart w:id="33" w:name="_Toc523865095"/>
      <w:r>
        <w:lastRenderedPageBreak/>
        <w:t>3</w:t>
      </w:r>
      <w:r w:rsidRPr="000E713A">
        <w:t>.</w:t>
      </w:r>
      <w:r w:rsidR="00BE5066">
        <w:t>2</w:t>
      </w:r>
      <w:r w:rsidRPr="000E713A">
        <w:t xml:space="preserve"> </w:t>
      </w:r>
      <w:r>
        <w:t>Разработка базы данных</w:t>
      </w:r>
      <w:bookmarkEnd w:id="33"/>
    </w:p>
    <w:p w:rsidR="00AB293D" w:rsidRDefault="00BE5066" w:rsidP="0053105F">
      <w:pPr>
        <w:pStyle w:val="3"/>
      </w:pPr>
      <w:bookmarkStart w:id="34" w:name="_Toc523865096"/>
      <w:r>
        <w:t>3.2</w:t>
      </w:r>
      <w:r w:rsidR="0053105F" w:rsidRPr="00EF020E">
        <w:t xml:space="preserve">.1 </w:t>
      </w:r>
      <w:r w:rsidR="0053105F">
        <w:t>Анализ объектов предметной области</w:t>
      </w:r>
      <w:bookmarkEnd w:id="34"/>
    </w:p>
    <w:p w:rsidR="00B22FAA" w:rsidRPr="00B22FAA" w:rsidRDefault="00B22FAA" w:rsidP="00B22FAA">
      <w:pPr>
        <w:rPr>
          <w:lang w:eastAsia="ru-RU"/>
        </w:rPr>
      </w:pPr>
      <w:r>
        <w:rPr>
          <w:lang w:eastAsia="ru-RU"/>
        </w:rPr>
        <w:t xml:space="preserve">Сущности предметной области описываются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_Ref523732131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Таблица </w:t>
      </w:r>
      <w:r w:rsidR="00545C03">
        <w:rPr>
          <w:noProof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A235C6" w:rsidRDefault="00A235C6" w:rsidP="00AC73E3">
      <w:pPr>
        <w:spacing w:before="240" w:after="360"/>
      </w:pPr>
      <w:bookmarkStart w:id="35" w:name="_Ref523732131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3</w:t>
      </w:r>
      <w:r w:rsidR="00DA7927">
        <w:rPr>
          <w:noProof/>
        </w:rPr>
        <w:fldChar w:fldCharType="end"/>
      </w:r>
      <w:bookmarkEnd w:id="35"/>
      <w:r>
        <w:t xml:space="preserve"> – Сущности предметной области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EF020E" w:rsidTr="00FD2344">
        <w:tc>
          <w:tcPr>
            <w:tcW w:w="1838" w:type="dxa"/>
          </w:tcPr>
          <w:p w:rsidR="00EF020E" w:rsidRP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Сущность</w:t>
            </w:r>
            <w:proofErr w:type="spellEnd"/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Текстовое пояснение</w:t>
            </w:r>
          </w:p>
        </w:tc>
      </w:tr>
      <w:tr w:rsidR="00EF020E" w:rsidTr="00FD2344">
        <w:tc>
          <w:tcPr>
            <w:tcW w:w="1838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Образец</w:t>
            </w:r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Некоторая часть природного солевого материала, отобранная с соблюдением правил отбора образцов в определенное время и в определенном месте. Для каждого образца предполагается проведение одного или более химических анализов с целью выявления химического состава (ионная форма) и расчета солевого состава (солевая форма).</w:t>
            </w:r>
          </w:p>
        </w:tc>
      </w:tr>
      <w:tr w:rsidR="00EF020E" w:rsidTr="00FD2344">
        <w:tc>
          <w:tcPr>
            <w:tcW w:w="1838" w:type="dxa"/>
          </w:tcPr>
          <w:p w:rsidR="00EF020E" w:rsidRDefault="00B92C1A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Анализ</w:t>
            </w:r>
          </w:p>
        </w:tc>
        <w:tc>
          <w:tcPr>
            <w:tcW w:w="7790" w:type="dxa"/>
          </w:tcPr>
          <w:p w:rsidR="00EF020E" w:rsidRDefault="00B92C1A" w:rsidP="00B92C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Действие, проведенное в определенное время с использованием </w:t>
            </w:r>
            <w:r w:rsidRPr="00B92C1A">
              <w:rPr>
                <w:lang w:eastAsia="ru-RU"/>
              </w:rPr>
              <w:t>совокупност</w:t>
            </w:r>
            <w:r>
              <w:rPr>
                <w:lang w:eastAsia="ru-RU"/>
              </w:rPr>
              <w:t>и</w:t>
            </w:r>
            <w:r w:rsidRPr="00B92C1A">
              <w:rPr>
                <w:lang w:eastAsia="ru-RU"/>
              </w:rPr>
              <w:t xml:space="preserve"> методов, позволяющих установить элементный и молекулярный состав исследуемого объекта или содержание отдельных его компонентов</w:t>
            </w:r>
            <w:r>
              <w:rPr>
                <w:lang w:eastAsia="ru-RU"/>
              </w:rPr>
              <w:t>. Конечной целью анализа является получение численных характеристик содержания отдельных его компонентов (ионный состав).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Калибровка</w:t>
            </w:r>
          </w:p>
        </w:tc>
        <w:tc>
          <w:tcPr>
            <w:tcW w:w="7790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Набор пар значений концентрация-показание прибора, снятых для эталонного набора образцов в определенное время с целью выявления зависимости между концентрацией определенного вещества (иона) и показаниями прибора. В настоящей работе рассматривается только линейная зависимость (в соответствии с законом </w:t>
            </w:r>
            <w:proofErr w:type="spellStart"/>
            <w:r>
              <w:rPr>
                <w:lang w:eastAsia="ru-RU"/>
              </w:rPr>
              <w:t>Бугера</w:t>
            </w:r>
            <w:proofErr w:type="spellEnd"/>
            <w:r>
              <w:rPr>
                <w:lang w:eastAsia="ru-RU"/>
              </w:rPr>
              <w:t>-Ламберта-</w:t>
            </w:r>
            <w:proofErr w:type="spellStart"/>
            <w:r>
              <w:rPr>
                <w:lang w:eastAsia="ru-RU"/>
              </w:rPr>
              <w:t>Бера</w:t>
            </w:r>
            <w:proofErr w:type="spellEnd"/>
            <w:r>
              <w:rPr>
                <w:lang w:eastAsia="ru-RU"/>
              </w:rPr>
              <w:t>) между концентрацией и оптической плотностью раствора, находящегося в кювете установленного размера.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Расчетная схема</w:t>
            </w:r>
          </w:p>
        </w:tc>
        <w:tc>
          <w:tcPr>
            <w:tcW w:w="7790" w:type="dxa"/>
          </w:tcPr>
          <w:p w:rsidR="00EF020E" w:rsidRDefault="00A3495B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Определенная последовательность преобразования химического состава образца, выраженного в ионной форме, в солевую форму; характеризуется коэффиц</w:t>
            </w:r>
            <w:r w:rsidR="00B20771">
              <w:rPr>
                <w:lang w:eastAsia="ru-RU"/>
              </w:rPr>
              <w:t>и</w:t>
            </w:r>
            <w:r>
              <w:rPr>
                <w:lang w:eastAsia="ru-RU"/>
              </w:rPr>
              <w:t>ентом.</w:t>
            </w:r>
          </w:p>
        </w:tc>
      </w:tr>
    </w:tbl>
    <w:p w:rsidR="0005324E" w:rsidRDefault="0005324E" w:rsidP="0005324E">
      <w:pPr>
        <w:spacing w:before="240"/>
      </w:pPr>
      <w:r>
        <w:t xml:space="preserve">Инфологическая модель базы данных приведена на </w:t>
      </w:r>
      <w:r>
        <w:fldChar w:fldCharType="begin"/>
      </w:r>
      <w:r>
        <w:instrText xml:space="preserve"> REF _Ref523749961 \h </w:instrText>
      </w:r>
      <w:r>
        <w:fldChar w:fldCharType="end"/>
      </w:r>
      <w:r>
        <w:t>. Для простоты на схеме не отображена часть атрибутов сущности «Анализ», отвечающая за хранение непосредственно результатов анализа, т.е. не участвующая в связях.</w:t>
      </w:r>
    </w:p>
    <w:p w:rsidR="00760CBE" w:rsidRDefault="00A5417C" w:rsidP="00760CBE">
      <w:pPr>
        <w:spacing w:before="120" w:after="240"/>
        <w:jc w:val="center"/>
      </w:pPr>
      <w:bookmarkStart w:id="36" w:name="_Ref523749961"/>
      <w:bookmarkEnd w:id="36"/>
      <w:r>
        <w:rPr>
          <w:noProof/>
        </w:rPr>
        <w:lastRenderedPageBreak/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2pt;margin-top:7.5pt;width:425.3pt;height:371.3pt;z-index:251661312;mso-position-horizontal-relative:text;mso-position-vertical-relative:text">
            <v:imagedata r:id="rId14" o:title=""/>
            <w10:wrap type="topAndBottom"/>
          </v:shape>
          <o:OLEObject Type="Embed" ProgID="Visio.Drawing.15" ShapeID="_x0000_s1026" DrawAspect="Content" ObjectID="_1597608222" r:id="rId15"/>
        </w:object>
      </w:r>
      <w:r w:rsidR="00760CBE"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5</w:t>
      </w:r>
      <w:r w:rsidR="00DA7927">
        <w:rPr>
          <w:noProof/>
        </w:rPr>
        <w:fldChar w:fldCharType="end"/>
      </w:r>
      <w:r w:rsidR="00760CBE">
        <w:t xml:space="preserve"> – Инфологическая модель базы данных</w:t>
      </w:r>
    </w:p>
    <w:p w:rsidR="00760CBE" w:rsidRDefault="00760CBE" w:rsidP="00760CBE">
      <w:r>
        <w:rPr>
          <w:lang w:eastAsia="ru-RU"/>
        </w:rPr>
        <w:t xml:space="preserve">Итоговая схема базы данных приведена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_Ref523748024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6</w:t>
      </w:r>
      <w:r>
        <w:rPr>
          <w:lang w:eastAsia="ru-RU"/>
        </w:rPr>
        <w:fldChar w:fldCharType="end"/>
      </w:r>
      <w:r>
        <w:rPr>
          <w:lang w:eastAsia="ru-RU"/>
        </w:rPr>
        <w:t>. При проектировании базы данных было решено не хранить в ней расчетные данные, так как в процессе работы химика-аналитика с результатами анализа, введенные данные подвергаются корректировке (некоторые этапы анализа требуют повторного исполнения), к тому же разные расчетные схемы требуют хранения разных данных, поэтому в таблице, содержащей данные анализов, отсутствует атрибуты, предназначенные для хранения результатов расчета (в том числе, соответствующий расчетной схеме). К тому же изменение выходных солевых формул стандартных солевых схем потребует изменения программного кода (кода модуля, отвечающего за расчет), а в случае хранения итоговых расчетных значений в базе данных, потребовалось бы также изменение структуры таблицы, хранящей такие данные. В базе данных так же отсутствует таблица, отвечающая сущности «Расчетная схема». Функциональная нагрузка, соответствующая сущности, реализована в виде перечисления (</w:t>
      </w:r>
      <w:proofErr w:type="spellStart"/>
      <w:r>
        <w:rPr>
          <w:lang w:val="en-US" w:eastAsia="ru-RU"/>
        </w:rPr>
        <w:t>Enum</w:t>
      </w:r>
      <w:proofErr w:type="spellEnd"/>
      <w:r w:rsidRPr="003E564C">
        <w:rPr>
          <w:lang w:eastAsia="ru-RU"/>
        </w:rPr>
        <w:t>)</w:t>
      </w:r>
      <w:r>
        <w:rPr>
          <w:lang w:eastAsia="ru-RU"/>
        </w:rPr>
        <w:t xml:space="preserve"> на стороне </w:t>
      </w:r>
      <w:r>
        <w:rPr>
          <w:lang w:val="en-US" w:eastAsia="ru-RU"/>
        </w:rPr>
        <w:t>C</w:t>
      </w:r>
      <w:r w:rsidRPr="009450B5">
        <w:rPr>
          <w:lang w:eastAsia="ru-RU"/>
        </w:rPr>
        <w:t>#</w:t>
      </w:r>
      <w:r>
        <w:rPr>
          <w:lang w:eastAsia="ru-RU"/>
        </w:rPr>
        <w:t>.</w:t>
      </w:r>
    </w:p>
    <w:p w:rsidR="00760CBE" w:rsidRDefault="00760CBE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60CBE" w:rsidRDefault="00760CBE" w:rsidP="00760CBE">
      <w:pPr>
        <w:jc w:val="center"/>
        <w:rPr>
          <w:noProof/>
          <w:lang w:eastAsia="ru-RU"/>
        </w:rPr>
      </w:pPr>
      <w:bookmarkStart w:id="37" w:name="_Ref523748024"/>
      <w:r>
        <w:lastRenderedPageBreak/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6</w:t>
      </w:r>
      <w:r w:rsidR="00DA7927">
        <w:rPr>
          <w:noProof/>
        </w:rPr>
        <w:fldChar w:fldCharType="end"/>
      </w:r>
      <w:bookmarkEnd w:id="37"/>
      <w:r>
        <w:t xml:space="preserve"> – Схема базы данных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6292F23F" wp14:editId="3A64474F">
            <wp:simplePos x="0" y="0"/>
            <wp:positionH relativeFrom="column">
              <wp:posOffset>446341</wp:posOffset>
            </wp:positionH>
            <wp:positionV relativeFrom="paragraph">
              <wp:posOffset>103739</wp:posOffset>
            </wp:positionV>
            <wp:extent cx="5057775" cy="84963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4C36" w:rsidRPr="00732C33" w:rsidRDefault="00757B6A" w:rsidP="00757B6A">
      <w:pPr>
        <w:rPr>
          <w:lang w:eastAsia="ru-RU"/>
        </w:rPr>
      </w:pPr>
      <w:r>
        <w:rPr>
          <w:lang w:eastAsia="ru-RU"/>
        </w:rPr>
        <w:lastRenderedPageBreak/>
        <w:t>В таблицах, соответствующих сущностям «Образец» (</w:t>
      </w:r>
      <w:r>
        <w:rPr>
          <w:lang w:val="en-US" w:eastAsia="ru-RU"/>
        </w:rPr>
        <w:t>Sample</w:t>
      </w:r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и «Анализ» </w:t>
      </w:r>
      <w:r w:rsidRPr="00757B6A">
        <w:rPr>
          <w:lang w:eastAsia="ru-RU"/>
        </w:rPr>
        <w:t>(</w:t>
      </w:r>
      <w:proofErr w:type="spellStart"/>
      <w:r>
        <w:rPr>
          <w:lang w:val="en-US" w:eastAsia="ru-RU"/>
        </w:rPr>
        <w:t>SaltAnalysis</w:t>
      </w:r>
      <w:proofErr w:type="spellEnd"/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введен дополнительные атрибут </w:t>
      </w:r>
      <w:proofErr w:type="spellStart"/>
      <w:r>
        <w:rPr>
          <w:lang w:val="en-US" w:eastAsia="ru-RU"/>
        </w:rPr>
        <w:t>PrincipalID</w:t>
      </w:r>
      <w:proofErr w:type="spellEnd"/>
      <w:r>
        <w:rPr>
          <w:lang w:eastAsia="ru-RU"/>
        </w:rPr>
        <w:t xml:space="preserve">, отвечающий за реализацию доступности записей в этих таблицах в зависимости от пользователя, прошедшего аутентификацию, осуществляемую на уровне самой базы данных по технологии </w:t>
      </w:r>
      <w:r>
        <w:rPr>
          <w:lang w:val="en-US" w:eastAsia="ru-RU"/>
        </w:rPr>
        <w:t>RLS</w:t>
      </w:r>
      <w:r>
        <w:rPr>
          <w:lang w:eastAsia="ru-RU"/>
        </w:rPr>
        <w:t>.</w:t>
      </w:r>
      <w:r w:rsidR="00732C33">
        <w:rPr>
          <w:lang w:eastAsia="ru-RU"/>
        </w:rPr>
        <w:t xml:space="preserve"> Значение атрибута установлено по умолчанию равным </w:t>
      </w:r>
      <w:r w:rsidR="00732C33">
        <w:rPr>
          <w:lang w:val="en-US" w:eastAsia="ru-RU"/>
        </w:rPr>
        <w:t>database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principal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id</w:t>
      </w:r>
      <w:r w:rsidR="00732C33" w:rsidRPr="00732C33">
        <w:rPr>
          <w:lang w:eastAsia="ru-RU"/>
        </w:rPr>
        <w:t xml:space="preserve"> </w:t>
      </w:r>
      <w:r w:rsidR="00732C33">
        <w:rPr>
          <w:lang w:eastAsia="ru-RU"/>
        </w:rPr>
        <w:t>текущего пользователя.</w:t>
      </w:r>
    </w:p>
    <w:p w:rsidR="00AC73E3" w:rsidRDefault="00F34C36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r>
        <w:rPr>
          <w:lang w:val="en-US" w:eastAsia="ru-RU"/>
        </w:rPr>
        <w:t>Sample</w:t>
      </w:r>
      <w:r w:rsidRPr="00F34C36">
        <w:rPr>
          <w:lang w:eastAsia="ru-RU"/>
        </w:rPr>
        <w:t xml:space="preserve"> </w:t>
      </w:r>
      <w:r>
        <w:rPr>
          <w:lang w:eastAsia="ru-RU"/>
        </w:rPr>
        <w:t xml:space="preserve">введено ограничение на значение атрибута </w:t>
      </w:r>
      <w:proofErr w:type="spellStart"/>
      <w:r>
        <w:rPr>
          <w:lang w:val="en-US" w:eastAsia="ru-RU"/>
        </w:rPr>
        <w:t>SamplingDate</w:t>
      </w:r>
      <w:proofErr w:type="spellEnd"/>
      <w:r>
        <w:rPr>
          <w:lang w:eastAsia="ru-RU"/>
        </w:rPr>
        <w:t>, хранящим дату отбора образца, таки образом, что дата отбора может быть равна текущей дате, либо лежать в прошлом. Здесь так же добавлен вычисляемый хранимый атрибут (</w:t>
      </w:r>
      <w:r>
        <w:rPr>
          <w:lang w:val="en-US" w:eastAsia="ru-RU"/>
        </w:rPr>
        <w:t>PERSISTED</w:t>
      </w:r>
      <w:r>
        <w:rPr>
          <w:lang w:eastAsia="ru-RU"/>
        </w:rPr>
        <w:t xml:space="preserve"> </w:t>
      </w:r>
      <w:sdt>
        <w:sdtPr>
          <w:rPr>
            <w:lang w:eastAsia="ru-RU"/>
          </w:rPr>
          <w:id w:val="-1257362461"/>
          <w:citation/>
        </w:sdtPr>
        <w:sdtContent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 CITATION Mic18333 \l 1049 </w:instrText>
          </w:r>
          <w:r>
            <w:rPr>
              <w:lang w:eastAsia="ru-RU"/>
            </w:rPr>
            <w:fldChar w:fldCharType="separate"/>
          </w:r>
          <w:r w:rsidR="003E0854">
            <w:rPr>
              <w:noProof/>
              <w:lang w:eastAsia="ru-RU"/>
            </w:rPr>
            <w:t>(Microsoft Corp. 5)</w:t>
          </w:r>
          <w:r>
            <w:rPr>
              <w:lang w:eastAsia="ru-RU"/>
            </w:rPr>
            <w:fldChar w:fldCharType="end"/>
          </w:r>
        </w:sdtContent>
      </w:sdt>
      <w:r>
        <w:rPr>
          <w:lang w:eastAsia="ru-RU"/>
        </w:rPr>
        <w:t xml:space="preserve">), содержащий год отбора пробы. Данный атрибут участвует в организации ограничения, контролирующем уникальность атрибута </w:t>
      </w:r>
      <w:proofErr w:type="spellStart"/>
      <w:r>
        <w:rPr>
          <w:lang w:val="en-US" w:eastAsia="ru-RU"/>
        </w:rPr>
        <w:t>LabNumber</w:t>
      </w:r>
      <w:proofErr w:type="spellEnd"/>
      <w:r w:rsidRPr="00F34C36">
        <w:rPr>
          <w:lang w:eastAsia="ru-RU"/>
        </w:rPr>
        <w:t xml:space="preserve"> (</w:t>
      </w:r>
      <w:r>
        <w:rPr>
          <w:lang w:eastAsia="ru-RU"/>
        </w:rPr>
        <w:t>лабораторный номер</w:t>
      </w:r>
      <w:r w:rsidRPr="00F34C36">
        <w:rPr>
          <w:lang w:eastAsia="ru-RU"/>
        </w:rPr>
        <w:t>)</w:t>
      </w:r>
      <w:r>
        <w:rPr>
          <w:lang w:eastAsia="ru-RU"/>
        </w:rPr>
        <w:t xml:space="preserve"> в пределах календарного года.</w:t>
      </w:r>
    </w:p>
    <w:p w:rsidR="001D4CDC" w:rsidRDefault="001D4CDC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proofErr w:type="spellStart"/>
      <w:r>
        <w:rPr>
          <w:lang w:val="en-US" w:eastAsia="ru-RU"/>
        </w:rPr>
        <w:t>CalibrationData</w:t>
      </w:r>
      <w:proofErr w:type="spellEnd"/>
      <w:r w:rsidRPr="001D4CDC">
        <w:rPr>
          <w:lang w:eastAsia="ru-RU"/>
        </w:rPr>
        <w:t xml:space="preserve"> </w:t>
      </w:r>
      <w:r>
        <w:rPr>
          <w:lang w:eastAsia="ru-RU"/>
        </w:rPr>
        <w:t>введено ограничение, обеспечивающее уникальность калибровочной точки в пределах указанного диапазона, данной калибровки.</w:t>
      </w:r>
    </w:p>
    <w:p w:rsidR="001D4CDC" w:rsidRPr="00345404" w:rsidRDefault="001D4CDC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proofErr w:type="spellStart"/>
      <w:r>
        <w:rPr>
          <w:lang w:val="en-US" w:eastAsia="ru-RU"/>
        </w:rPr>
        <w:t>SaltAnalysis</w:t>
      </w:r>
      <w:proofErr w:type="spellEnd"/>
      <w:r w:rsidRPr="001D4CDC">
        <w:rPr>
          <w:lang w:eastAsia="ru-RU"/>
        </w:rPr>
        <w:t xml:space="preserve"> </w:t>
      </w:r>
      <w:r>
        <w:rPr>
          <w:lang w:eastAsia="ru-RU"/>
        </w:rPr>
        <w:t xml:space="preserve">введены </w:t>
      </w:r>
      <w:r w:rsidR="00F45956">
        <w:rPr>
          <w:lang w:eastAsia="ru-RU"/>
        </w:rPr>
        <w:t xml:space="preserve">простые </w:t>
      </w:r>
      <w:r>
        <w:rPr>
          <w:lang w:eastAsia="ru-RU"/>
        </w:rPr>
        <w:t xml:space="preserve">ограничения, обеспечивающие </w:t>
      </w:r>
      <w:r w:rsidR="00F45956">
        <w:rPr>
          <w:lang w:eastAsia="ru-RU"/>
        </w:rPr>
        <w:t xml:space="preserve">соответствие показателей здравому смыслу (например, значение </w:t>
      </w:r>
      <w:proofErr w:type="spellStart"/>
      <w:r w:rsidR="00F45956">
        <w:rPr>
          <w:lang w:eastAsia="ru-RU"/>
        </w:rPr>
        <w:t>аликвот</w:t>
      </w:r>
      <w:proofErr w:type="spellEnd"/>
      <w:r w:rsidR="00F45956">
        <w:rPr>
          <w:lang w:eastAsia="ru-RU"/>
        </w:rPr>
        <w:t xml:space="preserve"> не может быть меньше или равным нулю и т.д.), а также более сложные ограничения, также позволяющие сохранять логику приложения, например, значение атрибута, соответствующего весу высушенного образца при 110 </w:t>
      </w:r>
      <w:r w:rsidR="00F45956">
        <w:rPr>
          <w:rFonts w:cs="Times New Roman"/>
          <w:lang w:eastAsia="ru-RU"/>
        </w:rPr>
        <w:t>°</w:t>
      </w:r>
      <w:r w:rsidR="00F45956">
        <w:rPr>
          <w:lang w:eastAsia="ru-RU"/>
        </w:rPr>
        <w:t>С должно находиться между значением веса сырог</w:t>
      </w:r>
      <w:r w:rsidR="00031434">
        <w:rPr>
          <w:lang w:eastAsia="ru-RU"/>
        </w:rPr>
        <w:t>о образца и весом пустого тигля, а также в случае если значение атрибута, соответствующее весу высушенного образца при 180 </w:t>
      </w:r>
      <w:r w:rsidR="00031434">
        <w:rPr>
          <w:rFonts w:cs="Times New Roman"/>
          <w:lang w:eastAsia="ru-RU"/>
        </w:rPr>
        <w:t>°</w:t>
      </w:r>
      <w:r w:rsidR="00031434">
        <w:rPr>
          <w:lang w:eastAsia="ru-RU"/>
        </w:rPr>
        <w:t xml:space="preserve">С не равно </w:t>
      </w:r>
      <w:r w:rsidR="00031434">
        <w:rPr>
          <w:lang w:val="en-US" w:eastAsia="ru-RU"/>
        </w:rPr>
        <w:t>NULL</w:t>
      </w:r>
      <w:r w:rsidR="00031434">
        <w:rPr>
          <w:lang w:eastAsia="ru-RU"/>
        </w:rPr>
        <w:t>, оно должно быть меньшим или равным значению веса, высушенного образца при 110 </w:t>
      </w:r>
      <w:r w:rsidR="00031434">
        <w:rPr>
          <w:rFonts w:cs="Times New Roman"/>
          <w:lang w:eastAsia="ru-RU"/>
        </w:rPr>
        <w:t>°</w:t>
      </w:r>
      <w:r w:rsidR="00031434">
        <w:rPr>
          <w:lang w:eastAsia="ru-RU"/>
        </w:rPr>
        <w:t>С, но большим веса пустого тигля</w:t>
      </w:r>
      <w:r w:rsidR="00345404">
        <w:rPr>
          <w:lang w:eastAsia="ru-RU"/>
        </w:rPr>
        <w:t>.</w:t>
      </w:r>
    </w:p>
    <w:p w:rsidR="00EC7337" w:rsidRDefault="00EC7337" w:rsidP="00757B6A">
      <w:pPr>
        <w:rPr>
          <w:lang w:eastAsia="ru-RU"/>
        </w:rPr>
      </w:pPr>
      <w:r>
        <w:rPr>
          <w:lang w:eastAsia="ru-RU"/>
        </w:rPr>
        <w:br w:type="page"/>
      </w:r>
    </w:p>
    <w:p w:rsidR="0047534D" w:rsidRDefault="00EE60F7" w:rsidP="0047534D">
      <w:pPr>
        <w:pStyle w:val="1"/>
      </w:pPr>
      <w:bookmarkStart w:id="38" w:name="_Toc523865097"/>
      <w:r>
        <w:lastRenderedPageBreak/>
        <w:t>4</w:t>
      </w:r>
      <w:r w:rsidR="0047534D" w:rsidRPr="000E713A">
        <w:t xml:space="preserve"> </w:t>
      </w:r>
      <w:r w:rsidR="0047534D">
        <w:t>Разработка и реализация основных алгоритмов</w:t>
      </w:r>
      <w:bookmarkEnd w:id="38"/>
    </w:p>
    <w:p w:rsidR="00F00C89" w:rsidRDefault="00EE60F7" w:rsidP="00EE60F7">
      <w:pPr>
        <w:pStyle w:val="2"/>
      </w:pPr>
      <w:bookmarkStart w:id="39" w:name="_Toc523865098"/>
      <w:r>
        <w:t>4.1 Общая схема работы программной системы для расчета химического состава образцов</w:t>
      </w:r>
      <w:bookmarkEnd w:id="39"/>
    </w:p>
    <w:p w:rsidR="00A5417C" w:rsidRPr="00A5417C" w:rsidRDefault="00A5417C" w:rsidP="00A5417C">
      <w:pPr>
        <w:rPr>
          <w:lang w:eastAsia="ru-RU"/>
        </w:rPr>
      </w:pPr>
      <w:r>
        <w:rPr>
          <w:lang w:eastAsia="ru-RU"/>
        </w:rPr>
        <w:t xml:space="preserve">Схема работы программы приведена в </w:t>
      </w:r>
      <w:r w:rsidR="00C05CED">
        <w:rPr>
          <w:lang w:eastAsia="ru-RU"/>
        </w:rPr>
        <w:t>Приложении </w:t>
      </w:r>
      <w:r w:rsidR="003B4DF5">
        <w:rPr>
          <w:lang w:eastAsia="ru-RU"/>
        </w:rPr>
        <w:t>Б</w:t>
      </w:r>
      <w:r>
        <w:rPr>
          <w:lang w:eastAsia="ru-RU"/>
        </w:rPr>
        <w:t>.</w:t>
      </w:r>
    </w:p>
    <w:p w:rsidR="00E238FB" w:rsidRDefault="00E238FB" w:rsidP="002437EB">
      <w:pPr>
        <w:pStyle w:val="3"/>
      </w:pPr>
      <w:bookmarkStart w:id="40" w:name="_Toc523865099"/>
      <w:r w:rsidRPr="00E238FB">
        <w:t xml:space="preserve">4.2 </w:t>
      </w:r>
      <w:r>
        <w:t>Старт приложения</w:t>
      </w:r>
      <w:bookmarkEnd w:id="40"/>
    </w:p>
    <w:p w:rsidR="00FA670E" w:rsidRDefault="00E238FB" w:rsidP="00FA670E">
      <w:pPr>
        <w:rPr>
          <w:lang w:eastAsia="ru-RU"/>
        </w:rPr>
      </w:pPr>
      <w:r>
        <w:rPr>
          <w:lang w:eastAsia="ru-RU"/>
        </w:rPr>
        <w:t xml:space="preserve">На начальном этапе предпринимается попытка создать </w:t>
      </w:r>
      <w:proofErr w:type="spellStart"/>
      <w:r>
        <w:rPr>
          <w:lang w:eastAsia="ru-RU"/>
        </w:rPr>
        <w:t>мьютекс</w:t>
      </w:r>
      <w:proofErr w:type="spellEnd"/>
      <w:r w:rsidR="00D35E6A">
        <w:rPr>
          <w:lang w:eastAsia="ru-RU"/>
        </w:rPr>
        <w:t xml:space="preserve"> (блок №1 см. </w:t>
      </w:r>
      <w:r w:rsidR="00D35E6A">
        <w:rPr>
          <w:lang w:eastAsia="ru-RU"/>
        </w:rPr>
        <w:fldChar w:fldCharType="begin"/>
      </w:r>
      <w:r w:rsidR="00D35E6A">
        <w:rPr>
          <w:lang w:eastAsia="ru-RU"/>
        </w:rPr>
        <w:instrText xml:space="preserve"> REF _Ref523782481 \h </w:instrText>
      </w:r>
      <w:r w:rsidR="00D35E6A">
        <w:rPr>
          <w:lang w:eastAsia="ru-RU"/>
        </w:rPr>
      </w:r>
      <w:r w:rsidR="00D35E6A"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7</w:t>
      </w:r>
      <w:r w:rsidR="00D35E6A">
        <w:rPr>
          <w:lang w:eastAsia="ru-RU"/>
        </w:rPr>
        <w:fldChar w:fldCharType="end"/>
      </w:r>
      <w:r w:rsidR="00D35E6A">
        <w:rPr>
          <w:lang w:eastAsia="ru-RU"/>
        </w:rPr>
        <w:t>)</w:t>
      </w:r>
      <w:r>
        <w:rPr>
          <w:lang w:eastAsia="ru-RU"/>
        </w:rPr>
        <w:t>. Затем система ждет в течение 1 с</w:t>
      </w:r>
      <w:r w:rsidR="00D35E6A">
        <w:rPr>
          <w:lang w:eastAsia="ru-RU"/>
        </w:rPr>
        <w:t xml:space="preserve"> (блок №2)</w:t>
      </w:r>
      <w:r>
        <w:rPr>
          <w:lang w:eastAsia="ru-RU"/>
        </w:rPr>
        <w:t xml:space="preserve"> сигнального состояния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(для того, чтобы избежать ситуации, когда другая копия приложения, создавшая </w:t>
      </w:r>
      <w:proofErr w:type="spellStart"/>
      <w:r>
        <w:rPr>
          <w:lang w:eastAsia="ru-RU"/>
        </w:rPr>
        <w:t>мьютекс</w:t>
      </w:r>
      <w:proofErr w:type="spellEnd"/>
      <w:r>
        <w:rPr>
          <w:lang w:eastAsia="ru-RU"/>
        </w:rPr>
        <w:t xml:space="preserve">, завершила работу, </w:t>
      </w:r>
      <w:r w:rsidR="00FA670E">
        <w:rPr>
          <w:lang w:eastAsia="ru-RU"/>
        </w:rPr>
        <w:t xml:space="preserve">а </w:t>
      </w:r>
      <w:r>
        <w:rPr>
          <w:lang w:eastAsia="ru-RU"/>
        </w:rPr>
        <w:t xml:space="preserve">наша копия не стала работать из-за обнаруженного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>)</w:t>
      </w:r>
      <w:r w:rsidR="00FA670E">
        <w:rPr>
          <w:lang w:eastAsia="ru-RU"/>
        </w:rPr>
        <w:t>.</w:t>
      </w:r>
    </w:p>
    <w:p w:rsidR="00E238FB" w:rsidRDefault="00E238FB" w:rsidP="00FA670E">
      <w:pPr>
        <w:rPr>
          <w:lang w:eastAsia="ru-RU"/>
        </w:rPr>
      </w:pPr>
      <w:r>
        <w:rPr>
          <w:lang w:eastAsia="ru-RU"/>
        </w:rPr>
        <w:t xml:space="preserve">Если сигнальное состояние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не наступает в течение 1 с</w:t>
      </w:r>
      <w:r w:rsidR="00D35E6A">
        <w:rPr>
          <w:lang w:eastAsia="ru-RU"/>
        </w:rPr>
        <w:t xml:space="preserve"> (блок №3)</w:t>
      </w:r>
      <w:r>
        <w:rPr>
          <w:lang w:eastAsia="ru-RU"/>
        </w:rPr>
        <w:t>, то система информирует (</w:t>
      </w:r>
      <w:proofErr w:type="spellStart"/>
      <w:r>
        <w:rPr>
          <w:lang w:val="en-US" w:eastAsia="ru-RU"/>
        </w:rPr>
        <w:t>MessageBox</w:t>
      </w:r>
      <w:proofErr w:type="spellEnd"/>
      <w:r w:rsidR="00D35E6A">
        <w:rPr>
          <w:lang w:eastAsia="ru-RU"/>
        </w:rPr>
        <w:t xml:space="preserve"> блок №4</w:t>
      </w:r>
      <w:r>
        <w:rPr>
          <w:lang w:eastAsia="ru-RU"/>
        </w:rPr>
        <w:t>) пользователя о том, что на данной машине уже работает запущенная копия приложения, и затем производит широковещательную рассылку (</w:t>
      </w:r>
      <w:r>
        <w:rPr>
          <w:lang w:val="en-US" w:eastAsia="ru-RU"/>
        </w:rPr>
        <w:t>HWND</w:t>
      </w:r>
      <w:r w:rsidRPr="00E238FB">
        <w:rPr>
          <w:lang w:eastAsia="ru-RU"/>
        </w:rPr>
        <w:t>=0</w:t>
      </w:r>
      <w:proofErr w:type="spellStart"/>
      <w:r>
        <w:rPr>
          <w:lang w:val="en-US" w:eastAsia="ru-RU"/>
        </w:rPr>
        <w:t>xFFFF</w:t>
      </w:r>
      <w:proofErr w:type="spellEnd"/>
      <w:r w:rsidR="00D35E6A">
        <w:rPr>
          <w:lang w:eastAsia="ru-RU"/>
        </w:rPr>
        <w:t xml:space="preserve"> блок №5</w:t>
      </w:r>
      <w:r>
        <w:rPr>
          <w:lang w:eastAsia="ru-RU"/>
        </w:rPr>
        <w:t xml:space="preserve">) при помощи функции </w:t>
      </w:r>
      <w:proofErr w:type="spellStart"/>
      <w:r>
        <w:rPr>
          <w:lang w:val="en-US" w:eastAsia="ru-RU"/>
        </w:rPr>
        <w:t>PostMessage</w:t>
      </w:r>
      <w:proofErr w:type="spellEnd"/>
      <w:r>
        <w:rPr>
          <w:lang w:eastAsia="ru-RU"/>
        </w:rPr>
        <w:t xml:space="preserve"> пользовательского системного сообщения, зарегистрированного предыдущей копией программы</w:t>
      </w:r>
      <w:r w:rsidRPr="00E238FB">
        <w:rPr>
          <w:lang w:eastAsia="ru-RU"/>
        </w:rPr>
        <w:t xml:space="preserve"> </w:t>
      </w:r>
      <w:r w:rsidR="00890946">
        <w:rPr>
          <w:lang w:eastAsia="ru-RU"/>
        </w:rPr>
        <w:t xml:space="preserve">(системная функция </w:t>
      </w:r>
      <w:proofErr w:type="spellStart"/>
      <w:r w:rsidR="00890946">
        <w:rPr>
          <w:lang w:val="en-US" w:eastAsia="ru-RU"/>
        </w:rPr>
        <w:t>RegisterWindowMessage</w:t>
      </w:r>
      <w:proofErr w:type="spellEnd"/>
      <w:r w:rsidR="00890946">
        <w:rPr>
          <w:lang w:eastAsia="ru-RU"/>
        </w:rPr>
        <w:t xml:space="preserve">) </w:t>
      </w:r>
      <w:r>
        <w:rPr>
          <w:lang w:eastAsia="ru-RU"/>
        </w:rPr>
        <w:t>при ее успешном старте.</w:t>
      </w:r>
      <w:r w:rsidR="00FA670E">
        <w:rPr>
          <w:lang w:eastAsia="ru-RU"/>
        </w:rPr>
        <w:t xml:space="preserve"> Получив такое сообщение предыдущая копия приложения восстанавливает состояние главного окна в нормальное и помещает его поверх всех окон (</w:t>
      </w:r>
      <w:r w:rsidR="00FA670E">
        <w:rPr>
          <w:lang w:val="en-US" w:eastAsia="ru-RU"/>
        </w:rPr>
        <w:t>topmost</w:t>
      </w:r>
      <w:r w:rsidR="00FA670E">
        <w:rPr>
          <w:lang w:eastAsia="ru-RU"/>
        </w:rPr>
        <w:t>).</w:t>
      </w:r>
      <w:r w:rsidR="00D35E6A">
        <w:rPr>
          <w:lang w:eastAsia="ru-RU"/>
        </w:rPr>
        <w:t xml:space="preserve"> После этого система инициирует закрытие приложения (блок №6).</w:t>
      </w:r>
    </w:p>
    <w:p w:rsidR="00FA670E" w:rsidRPr="00DE2340" w:rsidRDefault="00FA670E" w:rsidP="00FA670E">
      <w:pPr>
        <w:rPr>
          <w:lang w:eastAsia="ru-RU"/>
        </w:rPr>
      </w:pPr>
      <w:r>
        <w:rPr>
          <w:lang w:eastAsia="ru-RU"/>
        </w:rPr>
        <w:t xml:space="preserve">Если же сигнальное состояние </w:t>
      </w:r>
      <w:proofErr w:type="spellStart"/>
      <w:r>
        <w:rPr>
          <w:lang w:eastAsia="ru-RU"/>
        </w:rPr>
        <w:t>мьютекса</w:t>
      </w:r>
      <w:proofErr w:type="spellEnd"/>
      <w:r>
        <w:rPr>
          <w:lang w:eastAsia="ru-RU"/>
        </w:rPr>
        <w:t xml:space="preserve"> наступает в течение 1 с, система </w:t>
      </w:r>
      <w:r w:rsidR="00DE2340">
        <w:rPr>
          <w:lang w:eastAsia="ru-RU"/>
        </w:rPr>
        <w:t xml:space="preserve">предпринимает попытку считать файл конфигурации системы (блок №7) и, при отсутствии ошибок (блок №8), </w:t>
      </w:r>
      <w:r>
        <w:rPr>
          <w:lang w:eastAsia="ru-RU"/>
        </w:rPr>
        <w:t>передает управление окну-заставке (</w:t>
      </w:r>
      <w:proofErr w:type="spellStart"/>
      <w:r>
        <w:rPr>
          <w:lang w:val="en-US" w:eastAsia="ru-RU"/>
        </w:rPr>
        <w:t>splashscreen</w:t>
      </w:r>
      <w:proofErr w:type="spellEnd"/>
      <w:r w:rsidR="00D35E6A">
        <w:rPr>
          <w:lang w:eastAsia="ru-RU"/>
        </w:rPr>
        <w:t xml:space="preserve"> блок №</w:t>
      </w:r>
      <w:r w:rsidR="00DE2340">
        <w:rPr>
          <w:lang w:eastAsia="ru-RU"/>
        </w:rPr>
        <w:t>9</w:t>
      </w:r>
      <w:r w:rsidRPr="00FA670E">
        <w:rPr>
          <w:lang w:eastAsia="ru-RU"/>
        </w:rPr>
        <w:t>)</w:t>
      </w:r>
      <w:r>
        <w:rPr>
          <w:lang w:eastAsia="ru-RU"/>
        </w:rPr>
        <w:t>.</w:t>
      </w:r>
      <w:r w:rsidR="00DE2340" w:rsidRPr="00DE2340">
        <w:rPr>
          <w:lang w:eastAsia="ru-RU"/>
        </w:rPr>
        <w:t xml:space="preserve"> </w:t>
      </w:r>
      <w:r w:rsidR="00DE2340">
        <w:rPr>
          <w:lang w:eastAsia="ru-RU"/>
        </w:rPr>
        <w:t>Возникновение же ошибки приводит к тому, что система инициирует закрытие приложения (блок №6).</w:t>
      </w:r>
    </w:p>
    <w:p w:rsidR="00FA670E" w:rsidRDefault="00FA670E" w:rsidP="00FA670E">
      <w:pPr>
        <w:rPr>
          <w:lang w:eastAsia="ru-RU"/>
        </w:rPr>
      </w:pPr>
      <w:r>
        <w:rPr>
          <w:lang w:eastAsia="ru-RU"/>
        </w:rPr>
        <w:t>Организация подобного приложения-одиночки (</w:t>
      </w:r>
      <w:r>
        <w:rPr>
          <w:lang w:val="en-US" w:eastAsia="ru-RU"/>
        </w:rPr>
        <w:t>singleton</w:t>
      </w:r>
      <w:r w:rsidRPr="00FA670E">
        <w:rPr>
          <w:lang w:eastAsia="ru-RU"/>
        </w:rPr>
        <w:t>)</w:t>
      </w:r>
      <w:r>
        <w:rPr>
          <w:lang w:eastAsia="ru-RU"/>
        </w:rPr>
        <w:t xml:space="preserve"> необходима для того, чтобы избежать ситуации, когда пользователь изменяет начальные настройки системы в одной из копий приложения, а работу продолжает в другой, полагая, что настройки изменены. В подобной ситуации возможно возникновение </w:t>
      </w:r>
      <w:r w:rsidR="00890946">
        <w:rPr>
          <w:lang w:eastAsia="ru-RU"/>
        </w:rPr>
        <w:t>трудно отслеживаемых ошибок.</w:t>
      </w:r>
    </w:p>
    <w:p w:rsidR="001F3EC4" w:rsidRPr="00DE2340" w:rsidRDefault="001F3EC4" w:rsidP="00FA670E">
      <w:pPr>
        <w:rPr>
          <w:lang w:eastAsia="ru-RU"/>
        </w:rPr>
      </w:pPr>
      <w:r>
        <w:rPr>
          <w:lang w:eastAsia="ru-RU"/>
        </w:rPr>
        <w:t xml:space="preserve">Окно-заставка запускает таймер (2 с), создает экземпляр главного окна, но не отображает его сразу, а </w:t>
      </w:r>
      <w:r w:rsidR="00DE2340">
        <w:rPr>
          <w:lang w:eastAsia="ru-RU"/>
        </w:rPr>
        <w:t xml:space="preserve">регистрирует его в качестве интерфейса пользователя </w:t>
      </w:r>
      <w:r w:rsidR="00DE2340">
        <w:rPr>
          <w:lang w:eastAsia="ru-RU"/>
        </w:rPr>
        <w:lastRenderedPageBreak/>
        <w:t>(</w:t>
      </w:r>
      <w:proofErr w:type="spellStart"/>
      <w:r w:rsidR="00DE2340">
        <w:rPr>
          <w:lang w:val="en-US" w:eastAsia="ru-RU"/>
        </w:rPr>
        <w:t>StartUpURI</w:t>
      </w:r>
      <w:proofErr w:type="spellEnd"/>
      <w:r w:rsidR="00DE2340">
        <w:rPr>
          <w:lang w:eastAsia="ru-RU"/>
        </w:rPr>
        <w:t xml:space="preserve"> </w:t>
      </w:r>
      <w:sdt>
        <w:sdtPr>
          <w:rPr>
            <w:lang w:eastAsia="ru-RU"/>
          </w:rPr>
          <w:id w:val="-1099014911"/>
          <w:citation/>
        </w:sdtPr>
        <w:sdtContent>
          <w:r w:rsidR="00DE2340">
            <w:rPr>
              <w:lang w:eastAsia="ru-RU"/>
            </w:rPr>
            <w:fldChar w:fldCharType="begin"/>
          </w:r>
          <w:r w:rsidR="00DE2340" w:rsidRPr="00DE2340">
            <w:rPr>
              <w:lang w:eastAsia="ru-RU"/>
            </w:rPr>
            <w:instrText xml:space="preserve"> </w:instrText>
          </w:r>
          <w:r w:rsidR="00DE2340">
            <w:rPr>
              <w:lang w:val="en-US" w:eastAsia="ru-RU"/>
            </w:rPr>
            <w:instrText>CITATION</w:instrText>
          </w:r>
          <w:r w:rsidR="00DE2340" w:rsidRPr="00DE2340">
            <w:rPr>
              <w:lang w:eastAsia="ru-RU"/>
            </w:rPr>
            <w:instrText xml:space="preserve"> </w:instrText>
          </w:r>
          <w:r w:rsidR="00DE2340">
            <w:rPr>
              <w:lang w:val="en-US" w:eastAsia="ru-RU"/>
            </w:rPr>
            <w:instrText>Mic</w:instrText>
          </w:r>
          <w:r w:rsidR="00DE2340" w:rsidRPr="00DE2340">
            <w:rPr>
              <w:lang w:eastAsia="ru-RU"/>
            </w:rPr>
            <w:instrText>182 \</w:instrText>
          </w:r>
          <w:r w:rsidR="00DE2340">
            <w:rPr>
              <w:lang w:val="en-US" w:eastAsia="ru-RU"/>
            </w:rPr>
            <w:instrText>l</w:instrText>
          </w:r>
          <w:r w:rsidR="00DE2340" w:rsidRPr="00DE2340">
            <w:rPr>
              <w:lang w:eastAsia="ru-RU"/>
            </w:rPr>
            <w:instrText xml:space="preserve"> 1033 </w:instrText>
          </w:r>
          <w:r w:rsidR="00DE2340"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6)</w:t>
          </w:r>
          <w:r w:rsidR="00DE2340">
            <w:rPr>
              <w:lang w:eastAsia="ru-RU"/>
            </w:rPr>
            <w:fldChar w:fldCharType="end"/>
          </w:r>
        </w:sdtContent>
      </w:sdt>
      <w:r w:rsidR="00DE2340" w:rsidRPr="00DE2340">
        <w:rPr>
          <w:lang w:eastAsia="ru-RU"/>
        </w:rPr>
        <w:t>)</w:t>
      </w:r>
      <w:r w:rsidR="00DE2340">
        <w:rPr>
          <w:lang w:eastAsia="ru-RU"/>
        </w:rPr>
        <w:t>, автоматически загружаемого системой, т.е. после закрытия окна-заставки система передает управление главному окну приложения.</w:t>
      </w:r>
    </w:p>
    <w:p w:rsidR="00D35E6A" w:rsidRPr="00FA670E" w:rsidRDefault="00D35E6A" w:rsidP="00D35E6A">
      <w:pPr>
        <w:jc w:val="center"/>
        <w:rPr>
          <w:lang w:eastAsia="ru-RU"/>
        </w:rPr>
      </w:pPr>
      <w:bookmarkStart w:id="41" w:name="_Ref523782481"/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7</w:t>
      </w:r>
      <w:r w:rsidR="00DA7927">
        <w:rPr>
          <w:noProof/>
        </w:rPr>
        <w:fldChar w:fldCharType="end"/>
      </w:r>
      <w:bookmarkEnd w:id="41"/>
      <w:r>
        <w:t xml:space="preserve"> – Схема </w:t>
      </w:r>
      <w:r w:rsidR="00A5417C">
        <w:rPr>
          <w:noProof/>
          <w:lang w:eastAsia="ru-RU"/>
        </w:rPr>
        <w:object w:dxaOrig="0" w:dyaOrig="0">
          <v:shape id="_x0000_s1027" type="#_x0000_t75" style="position:absolute;left:0;text-align:left;margin-left:0;margin-top:0;width:468.75pt;height:557.25pt;z-index:251684864;mso-position-horizontal-relative:text;mso-position-vertical-relative:text">
            <v:imagedata r:id="rId17" o:title=""/>
            <w10:wrap type="topAndBottom"/>
          </v:shape>
          <o:OLEObject Type="Embed" ProgID="Visio.Drawing.15" ShapeID="_x0000_s1027" DrawAspect="Content" ObjectID="_1597608223" r:id="rId18"/>
        </w:object>
      </w:r>
      <w:r>
        <w:t>алгоритма старта системы</w:t>
      </w:r>
    </w:p>
    <w:p w:rsidR="00EE60F7" w:rsidRDefault="00EE60F7" w:rsidP="002437EB">
      <w:pPr>
        <w:pStyle w:val="3"/>
      </w:pPr>
      <w:bookmarkStart w:id="42" w:name="_Toc523865100"/>
      <w:r>
        <w:t>4.</w:t>
      </w:r>
      <w:r w:rsidR="00E238FB" w:rsidRPr="00E238FB">
        <w:t>3</w:t>
      </w:r>
      <w:r>
        <w:t xml:space="preserve"> Аутентификация пользователя в системе</w:t>
      </w:r>
      <w:bookmarkEnd w:id="42"/>
    </w:p>
    <w:p w:rsidR="00DF72BA" w:rsidRPr="004C0838" w:rsidRDefault="00DF72BA" w:rsidP="00DF72BA">
      <w:pPr>
        <w:rPr>
          <w:lang w:eastAsia="ru-RU"/>
        </w:rPr>
      </w:pPr>
      <w:r>
        <w:rPr>
          <w:lang w:eastAsia="ru-RU"/>
        </w:rPr>
        <w:t xml:space="preserve">Аутентификация пользователя в системе производится при возникновении события главного окна </w:t>
      </w:r>
      <w:proofErr w:type="spellStart"/>
      <w:r>
        <w:rPr>
          <w:lang w:val="en-US" w:eastAsia="ru-RU"/>
        </w:rPr>
        <w:t>SourceInitialized</w:t>
      </w:r>
      <w:proofErr w:type="spellEnd"/>
      <w:r w:rsidRPr="00DF72BA">
        <w:rPr>
          <w:lang w:eastAsia="ru-RU"/>
        </w:rPr>
        <w:t xml:space="preserve"> </w:t>
      </w:r>
      <w:sdt>
        <w:sdtPr>
          <w:rPr>
            <w:lang w:eastAsia="ru-RU"/>
          </w:rPr>
          <w:id w:val="1391854031"/>
          <w:citation/>
        </w:sdtPr>
        <w:sdtContent>
          <w:r>
            <w:rPr>
              <w:lang w:eastAsia="ru-RU"/>
            </w:rPr>
            <w:fldChar w:fldCharType="begin"/>
          </w:r>
          <w:r w:rsidRPr="00DF72BA">
            <w:rPr>
              <w:lang w:eastAsia="ru-RU"/>
            </w:rPr>
            <w:instrText xml:space="preserve"> </w:instrText>
          </w:r>
          <w:r>
            <w:rPr>
              <w:lang w:val="en-US" w:eastAsia="ru-RU"/>
            </w:rPr>
            <w:instrText>CITATION</w:instrText>
          </w:r>
          <w:r w:rsidRPr="00DF72BA">
            <w:rPr>
              <w:lang w:eastAsia="ru-RU"/>
            </w:rPr>
            <w:instrText xml:space="preserve"> </w:instrText>
          </w:r>
          <w:r>
            <w:rPr>
              <w:lang w:val="en-US" w:eastAsia="ru-RU"/>
            </w:rPr>
            <w:instrText>Mic</w:instrText>
          </w:r>
          <w:r w:rsidRPr="00DF72BA">
            <w:rPr>
              <w:lang w:eastAsia="ru-RU"/>
            </w:rPr>
            <w:instrText>18</w:instrText>
          </w:r>
          <w:r>
            <w:rPr>
              <w:lang w:val="en-US" w:eastAsia="ru-RU"/>
            </w:rPr>
            <w:instrText>e</w:instrText>
          </w:r>
          <w:r w:rsidRPr="00DF72BA">
            <w:rPr>
              <w:lang w:eastAsia="ru-RU"/>
            </w:rPr>
            <w:instrText xml:space="preserve"> \</w:instrText>
          </w:r>
          <w:r>
            <w:rPr>
              <w:lang w:val="en-US" w:eastAsia="ru-RU"/>
            </w:rPr>
            <w:instrText>l</w:instrText>
          </w:r>
          <w:r w:rsidRPr="00DF72BA">
            <w:rPr>
              <w:lang w:eastAsia="ru-RU"/>
            </w:rPr>
            <w:instrText xml:space="preserve"> 1033 </w:instrText>
          </w:r>
          <w:r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7)</w:t>
          </w:r>
          <w:r>
            <w:rPr>
              <w:lang w:eastAsia="ru-RU"/>
            </w:rPr>
            <w:fldChar w:fldCharType="end"/>
          </w:r>
        </w:sdtContent>
      </w:sdt>
      <w:r w:rsidR="004B1800">
        <w:rPr>
          <w:lang w:eastAsia="ru-RU"/>
        </w:rPr>
        <w:t xml:space="preserve">, а также при выборе </w:t>
      </w:r>
      <w:r w:rsidR="004B1800">
        <w:rPr>
          <w:lang w:eastAsia="ru-RU"/>
        </w:rPr>
        <w:lastRenderedPageBreak/>
        <w:t>пользователем пункта меню «Сменить пользователя»</w:t>
      </w:r>
      <w:r w:rsidR="004C0838">
        <w:rPr>
          <w:lang w:eastAsia="ru-RU"/>
        </w:rPr>
        <w:t xml:space="preserve"> посредством вызова метода главного окна </w:t>
      </w:r>
      <w:r w:rsidR="004C0838">
        <w:rPr>
          <w:lang w:val="en-US" w:eastAsia="ru-RU"/>
        </w:rPr>
        <w:t>Authorize</w:t>
      </w:r>
      <w:r w:rsidR="004B1800">
        <w:rPr>
          <w:lang w:eastAsia="ru-RU"/>
        </w:rPr>
        <w:t>.</w:t>
      </w:r>
      <w:r w:rsidR="004C0838" w:rsidRPr="004C0838">
        <w:rPr>
          <w:lang w:eastAsia="ru-RU"/>
        </w:rPr>
        <w:t xml:space="preserve"> </w:t>
      </w:r>
      <w:r w:rsidR="004C0838">
        <w:rPr>
          <w:lang w:eastAsia="ru-RU"/>
        </w:rPr>
        <w:t>При этом методу передается логический параметр, указывающий необходимость смены пользователя.</w:t>
      </w:r>
    </w:p>
    <w:p w:rsidR="004B1800" w:rsidRDefault="004C0838" w:rsidP="00DF72BA">
      <w:pPr>
        <w:rPr>
          <w:lang w:eastAsia="ru-RU"/>
        </w:rPr>
      </w:pPr>
      <w:r>
        <w:rPr>
          <w:lang w:eastAsia="ru-RU"/>
        </w:rPr>
        <w:t xml:space="preserve">Схема алгоритма аутентификации приведена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_Ref523829798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8</w:t>
      </w:r>
      <w:r>
        <w:rPr>
          <w:lang w:eastAsia="ru-RU"/>
        </w:rPr>
        <w:fldChar w:fldCharType="end"/>
      </w:r>
      <w:r>
        <w:rPr>
          <w:lang w:eastAsia="ru-RU"/>
        </w:rPr>
        <w:t xml:space="preserve">. Метод </w:t>
      </w:r>
      <w:proofErr w:type="gramStart"/>
      <w:r>
        <w:rPr>
          <w:lang w:val="en-US" w:eastAsia="ru-RU"/>
        </w:rPr>
        <w:t>Authorize</w:t>
      </w:r>
      <w:r w:rsidRPr="00DA7927">
        <w:rPr>
          <w:lang w:eastAsia="ru-RU"/>
        </w:rPr>
        <w:t>(</w:t>
      </w:r>
      <w:proofErr w:type="gramEnd"/>
      <w:r w:rsidRPr="00DA7927">
        <w:rPr>
          <w:lang w:eastAsia="ru-RU"/>
        </w:rPr>
        <w:t>)</w:t>
      </w:r>
      <w:r>
        <w:rPr>
          <w:lang w:eastAsia="ru-RU"/>
        </w:rPr>
        <w:t xml:space="preserve"> вызывает диалоговое окно, дающее пользователю возможность ввести логин и пароль</w:t>
      </w:r>
      <w:r w:rsidR="00DA7927">
        <w:rPr>
          <w:lang w:eastAsia="ru-RU"/>
        </w:rPr>
        <w:t xml:space="preserve"> (блок №1)</w:t>
      </w:r>
      <w:r>
        <w:rPr>
          <w:lang w:eastAsia="ru-RU"/>
        </w:rPr>
        <w:t>.</w:t>
      </w:r>
      <w:r w:rsidR="00DA7927">
        <w:rPr>
          <w:lang w:eastAsia="ru-RU"/>
        </w:rPr>
        <w:t xml:space="preserve"> Затем осуществляется проверка </w:t>
      </w:r>
      <w:r w:rsidR="009D3857">
        <w:rPr>
          <w:lang w:eastAsia="ru-RU"/>
        </w:rPr>
        <w:t>(блок №2) не нажал ли пользователь кнопку «Отмена»</w:t>
      </w:r>
      <w:r w:rsidR="00D1205B">
        <w:rPr>
          <w:lang w:eastAsia="ru-RU"/>
        </w:rPr>
        <w:t>. При положительном результате система выводит сообщение о невозможности работать без аутентификации (блок №3) и инициирует завершение приложения (блок №4).</w:t>
      </w:r>
    </w:p>
    <w:p w:rsidR="00D1205B" w:rsidRDefault="00D1205B" w:rsidP="00DF72BA">
      <w:pPr>
        <w:rPr>
          <w:lang w:eastAsia="ru-RU"/>
        </w:rPr>
      </w:pPr>
      <w:r>
        <w:rPr>
          <w:lang w:eastAsia="ru-RU"/>
        </w:rPr>
        <w:t>На следующем этапе предпринимается попытка прочесть строку подключения из файла конфигурации приложения (блок №5), при возникновении ошибки</w:t>
      </w:r>
      <w:r w:rsidR="00FD3F37">
        <w:rPr>
          <w:lang w:eastAsia="ru-RU"/>
        </w:rPr>
        <w:t>, связанной как с отсутствием файла конфигурации, так и с отсутствием самой именованной строки подключения (блок №6),</w:t>
      </w:r>
      <w:r>
        <w:rPr>
          <w:lang w:eastAsia="ru-RU"/>
        </w:rPr>
        <w:t xml:space="preserve"> </w:t>
      </w:r>
      <w:r w:rsidR="00FD3F37">
        <w:rPr>
          <w:lang w:eastAsia="ru-RU"/>
        </w:rPr>
        <w:t xml:space="preserve">выводится сообщение (блок </w:t>
      </w:r>
      <w:r w:rsidR="00245F56">
        <w:rPr>
          <w:lang w:eastAsia="ru-RU"/>
        </w:rPr>
        <w:t>№21</w:t>
      </w:r>
      <w:r w:rsidR="00FD3F37">
        <w:rPr>
          <w:lang w:eastAsia="ru-RU"/>
        </w:rPr>
        <w:t>) и инициируется завершение приложения (блок №4).</w:t>
      </w:r>
    </w:p>
    <w:p w:rsidR="00FD3F37" w:rsidRDefault="007E3D88" w:rsidP="00DF72BA">
      <w:pPr>
        <w:rPr>
          <w:lang w:eastAsia="ru-RU"/>
        </w:rPr>
      </w:pPr>
      <w:r>
        <w:rPr>
          <w:lang w:eastAsia="ru-RU"/>
        </w:rPr>
        <w:t>Затем предпринимается попытка расшифровать, составляющие части строки подключения («</w:t>
      </w:r>
      <w:r>
        <w:rPr>
          <w:lang w:val="en-US" w:eastAsia="ru-RU"/>
        </w:rPr>
        <w:t>data</w:t>
      </w:r>
      <w:r w:rsidRPr="007E3D88">
        <w:rPr>
          <w:lang w:eastAsia="ru-RU"/>
        </w:rPr>
        <w:t xml:space="preserve"> </w:t>
      </w:r>
      <w:r>
        <w:rPr>
          <w:lang w:val="en-US" w:eastAsia="ru-RU"/>
        </w:rPr>
        <w:t>source</w:t>
      </w:r>
      <w:r>
        <w:rPr>
          <w:lang w:eastAsia="ru-RU"/>
        </w:rPr>
        <w:t>»</w:t>
      </w:r>
      <w:r w:rsidRPr="007E3D88">
        <w:rPr>
          <w:lang w:eastAsia="ru-RU"/>
        </w:rPr>
        <w:t xml:space="preserve"> </w:t>
      </w:r>
      <w:r>
        <w:rPr>
          <w:lang w:eastAsia="ru-RU"/>
        </w:rPr>
        <w:t>— блок №7; «</w:t>
      </w:r>
      <w:proofErr w:type="spellStart"/>
      <w:r>
        <w:rPr>
          <w:lang w:val="en-US" w:eastAsia="ru-RU"/>
        </w:rPr>
        <w:t>UserID</w:t>
      </w:r>
      <w:proofErr w:type="spellEnd"/>
      <w:r>
        <w:rPr>
          <w:lang w:eastAsia="ru-RU"/>
        </w:rPr>
        <w:t>» — блок №8 и «</w:t>
      </w:r>
      <w:r>
        <w:rPr>
          <w:lang w:val="en-US" w:eastAsia="ru-RU"/>
        </w:rPr>
        <w:t>password</w:t>
      </w:r>
      <w:r>
        <w:rPr>
          <w:lang w:eastAsia="ru-RU"/>
        </w:rPr>
        <w:t>» — блок №9) при помощи установленного в системе ключа, название которого также хранится в файле конфигурации. Расшифрованная в случае успеха строка подключения передается в качестве параметра базовому конструктору класса</w:t>
      </w:r>
      <w:r w:rsidR="004204C1">
        <w:rPr>
          <w:lang w:eastAsia="ru-RU"/>
        </w:rPr>
        <w:t xml:space="preserve"> </w:t>
      </w:r>
      <w:proofErr w:type="spellStart"/>
      <w:r w:rsidR="004204C1">
        <w:rPr>
          <w:lang w:val="en-US" w:eastAsia="ru-RU"/>
        </w:rPr>
        <w:t>DBContext</w:t>
      </w:r>
      <w:proofErr w:type="spellEnd"/>
      <w:r w:rsidR="004204C1">
        <w:rPr>
          <w:lang w:eastAsia="ru-RU"/>
        </w:rPr>
        <w:t xml:space="preserve"> (блок №10), в случае ошибки при расшифровке, связанной как с отсутствием названия ключа, так и отсутствием самого ключа, в качестве параметра передается нерасшифрованная строка подключения. </w:t>
      </w:r>
    </w:p>
    <w:p w:rsidR="00245F56" w:rsidRDefault="00245F56" w:rsidP="00DF72BA">
      <w:pPr>
        <w:rPr>
          <w:lang w:eastAsia="ru-RU"/>
        </w:rPr>
      </w:pPr>
      <w:r>
        <w:rPr>
          <w:lang w:eastAsia="ru-RU"/>
        </w:rPr>
        <w:t xml:space="preserve">Проверяется значение параметра </w:t>
      </w:r>
      <w:proofErr w:type="spellStart"/>
      <w:r>
        <w:rPr>
          <w:lang w:val="en-US" w:eastAsia="ru-RU"/>
        </w:rPr>
        <w:t>relogin</w:t>
      </w:r>
      <w:proofErr w:type="spellEnd"/>
      <w:r w:rsidRPr="00245F56">
        <w:rPr>
          <w:lang w:eastAsia="ru-RU"/>
        </w:rPr>
        <w:t xml:space="preserve"> (</w:t>
      </w:r>
      <w:r>
        <w:rPr>
          <w:lang w:eastAsia="ru-RU"/>
        </w:rPr>
        <w:t>блок №12) и внутреннего поля класса (блок №13)</w:t>
      </w:r>
      <w:r w:rsidR="006A45F1">
        <w:rPr>
          <w:lang w:eastAsia="ru-RU"/>
        </w:rPr>
        <w:t>.</w:t>
      </w:r>
      <w:r w:rsidR="00EA6F58">
        <w:rPr>
          <w:lang w:eastAsia="ru-RU"/>
        </w:rPr>
        <w:t xml:space="preserve"> </w:t>
      </w:r>
      <w:r w:rsidR="006A45F1">
        <w:rPr>
          <w:lang w:eastAsia="ru-RU"/>
        </w:rPr>
        <w:t>В</w:t>
      </w:r>
      <w:r w:rsidR="00EA6F58">
        <w:rPr>
          <w:lang w:eastAsia="ru-RU"/>
        </w:rPr>
        <w:t xml:space="preserve"> случае, если это не смена пользователя и значения имени пользователя и его пароля были установлены в предыдущей попытке, </w:t>
      </w:r>
      <w:r w:rsidR="00545C03">
        <w:rPr>
          <w:lang w:eastAsia="ru-RU"/>
        </w:rPr>
        <w:t xml:space="preserve">происходит возврат </w:t>
      </w:r>
      <w:r w:rsidR="00054ED2">
        <w:rPr>
          <w:lang w:eastAsia="ru-RU"/>
        </w:rPr>
        <w:t xml:space="preserve">экземпляра объекта </w:t>
      </w:r>
      <w:r w:rsidR="00545C03">
        <w:rPr>
          <w:lang w:eastAsia="ru-RU"/>
        </w:rPr>
        <w:t xml:space="preserve">контекста базы данных (блок №18), а также </w:t>
      </w:r>
      <w:r w:rsidR="00EA6F58">
        <w:rPr>
          <w:lang w:eastAsia="ru-RU"/>
        </w:rPr>
        <w:t xml:space="preserve">предпринимается попытка прочесть строку в таблице </w:t>
      </w:r>
      <w:proofErr w:type="spellStart"/>
      <w:r w:rsidR="00EA6F58">
        <w:rPr>
          <w:lang w:val="en-US" w:eastAsia="ru-RU"/>
        </w:rPr>
        <w:t>CalibrationType</w:t>
      </w:r>
      <w:proofErr w:type="spellEnd"/>
      <w:r w:rsidR="00EA6F58" w:rsidRPr="00EA6F58">
        <w:rPr>
          <w:lang w:eastAsia="ru-RU"/>
        </w:rPr>
        <w:t xml:space="preserve"> (</w:t>
      </w:r>
      <w:r w:rsidR="00EA6F58">
        <w:rPr>
          <w:lang w:eastAsia="ru-RU"/>
        </w:rPr>
        <w:t>блок №</w:t>
      </w:r>
      <w:r w:rsidR="00545C03">
        <w:rPr>
          <w:lang w:eastAsia="ru-RU"/>
        </w:rPr>
        <w:t>19</w:t>
      </w:r>
      <w:r w:rsidR="00EA6F58" w:rsidRPr="00EA6F58">
        <w:rPr>
          <w:lang w:eastAsia="ru-RU"/>
        </w:rPr>
        <w:t>)</w:t>
      </w:r>
      <w:r w:rsidR="00EA6F58">
        <w:rPr>
          <w:lang w:eastAsia="ru-RU"/>
        </w:rPr>
        <w:t xml:space="preserve">, так как в ней </w:t>
      </w:r>
      <w:r w:rsidR="00A91D31">
        <w:rPr>
          <w:lang w:eastAsia="ru-RU"/>
        </w:rPr>
        <w:t>по умолчанию содержится хотя бы одна строка. При возникновении ошибки</w:t>
      </w:r>
      <w:r w:rsidR="00545C03">
        <w:rPr>
          <w:lang w:eastAsia="ru-RU"/>
        </w:rPr>
        <w:t xml:space="preserve"> (блок №20)</w:t>
      </w:r>
      <w:r w:rsidR="00A91D31">
        <w:rPr>
          <w:lang w:eastAsia="ru-RU"/>
        </w:rPr>
        <w:t xml:space="preserve"> система инициирует закрытие приложения.</w:t>
      </w:r>
    </w:p>
    <w:p w:rsidR="006A45F1" w:rsidRDefault="006A45F1" w:rsidP="00DF72BA">
      <w:pPr>
        <w:rPr>
          <w:lang w:val="en-US" w:eastAsia="ru-RU"/>
        </w:rPr>
      </w:pPr>
      <w:r>
        <w:rPr>
          <w:lang w:eastAsia="ru-RU"/>
        </w:rPr>
        <w:t xml:space="preserve">В случае необходимости смены пользователя или это первая попытка соединение с новым именем пользователя и паролем, система создает новый экземпляр класса </w:t>
      </w:r>
      <w:proofErr w:type="spellStart"/>
      <w:r w:rsidRPr="006A45F1">
        <w:rPr>
          <w:lang w:eastAsia="ru-RU"/>
        </w:rPr>
        <w:t>DbConnectionApplicationRoleInterceptor</w:t>
      </w:r>
      <w:proofErr w:type="spellEnd"/>
      <w:r>
        <w:rPr>
          <w:lang w:eastAsia="ru-RU"/>
        </w:rPr>
        <w:t xml:space="preserve"> (реализует интерфейс </w:t>
      </w:r>
      <w:proofErr w:type="spellStart"/>
      <w:r w:rsidRPr="006A45F1">
        <w:rPr>
          <w:lang w:eastAsia="ru-RU"/>
        </w:rPr>
        <w:t>IDbConnectionInterceptor</w:t>
      </w:r>
      <w:proofErr w:type="spellEnd"/>
      <w:r>
        <w:rPr>
          <w:lang w:eastAsia="ru-RU"/>
        </w:rPr>
        <w:t xml:space="preserve"> </w:t>
      </w:r>
      <w:sdt>
        <w:sdtPr>
          <w:rPr>
            <w:lang w:eastAsia="ru-RU"/>
          </w:rPr>
          <w:id w:val="-1137257275"/>
          <w:citation/>
        </w:sdtPr>
        <w:sdtContent>
          <w:r w:rsidR="003E0854">
            <w:rPr>
              <w:lang w:eastAsia="ru-RU"/>
            </w:rPr>
            <w:fldChar w:fldCharType="begin"/>
          </w:r>
          <w:r w:rsidR="003E0854" w:rsidRPr="003E0854">
            <w:rPr>
              <w:lang w:eastAsia="ru-RU"/>
            </w:rPr>
            <w:instrText xml:space="preserve"> </w:instrText>
          </w:r>
          <w:r w:rsidR="003E0854">
            <w:rPr>
              <w:lang w:val="en-US" w:eastAsia="ru-RU"/>
            </w:rPr>
            <w:instrText>CITATION</w:instrText>
          </w:r>
          <w:r w:rsidR="003E0854" w:rsidRPr="003E0854">
            <w:rPr>
              <w:lang w:eastAsia="ru-RU"/>
            </w:rPr>
            <w:instrText xml:space="preserve"> </w:instrText>
          </w:r>
          <w:r w:rsidR="003E0854">
            <w:rPr>
              <w:lang w:val="en-US" w:eastAsia="ru-RU"/>
            </w:rPr>
            <w:instrText>Mic</w:instrText>
          </w:r>
          <w:r w:rsidR="003E0854" w:rsidRPr="003E0854">
            <w:rPr>
              <w:lang w:eastAsia="ru-RU"/>
            </w:rPr>
            <w:instrText>18444 \</w:instrText>
          </w:r>
          <w:r w:rsidR="003E0854">
            <w:rPr>
              <w:lang w:val="en-US" w:eastAsia="ru-RU"/>
            </w:rPr>
            <w:instrText>l</w:instrText>
          </w:r>
          <w:r w:rsidR="003E0854" w:rsidRPr="003E0854">
            <w:rPr>
              <w:lang w:eastAsia="ru-RU"/>
            </w:rPr>
            <w:instrText xml:space="preserve"> 1033 </w:instrText>
          </w:r>
          <w:r w:rsidR="003E0854"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8)</w:t>
          </w:r>
          <w:r w:rsidR="003E0854">
            <w:rPr>
              <w:lang w:eastAsia="ru-RU"/>
            </w:rPr>
            <w:fldChar w:fldCharType="end"/>
          </w:r>
        </w:sdtContent>
      </w:sdt>
      <w:r w:rsidR="0021528F">
        <w:rPr>
          <w:lang w:eastAsia="ru-RU"/>
        </w:rPr>
        <w:t>, блок №14</w:t>
      </w:r>
      <w:r>
        <w:rPr>
          <w:lang w:eastAsia="ru-RU"/>
        </w:rPr>
        <w:t xml:space="preserve">), в котором осуществляется перехват событий, генерируемых </w:t>
      </w:r>
      <w:r>
        <w:rPr>
          <w:lang w:val="en-US" w:eastAsia="ru-RU"/>
        </w:rPr>
        <w:t>Entity Framework</w:t>
      </w:r>
      <w:r>
        <w:rPr>
          <w:lang w:eastAsia="ru-RU"/>
        </w:rPr>
        <w:t xml:space="preserve">. В качестве параметров конструктору класса передаются имя пользователя и пароль. В </w:t>
      </w:r>
      <w:r w:rsidR="00560089">
        <w:rPr>
          <w:lang w:eastAsia="ru-RU"/>
        </w:rPr>
        <w:t xml:space="preserve">теле </w:t>
      </w:r>
      <w:r>
        <w:rPr>
          <w:lang w:eastAsia="ru-RU"/>
        </w:rPr>
        <w:t xml:space="preserve">обработчика события </w:t>
      </w:r>
      <w:r w:rsidR="00560089">
        <w:rPr>
          <w:lang w:val="en-US" w:eastAsia="ru-RU"/>
        </w:rPr>
        <w:t>Opened</w:t>
      </w:r>
      <w:r w:rsidR="00560089">
        <w:rPr>
          <w:lang w:eastAsia="ru-RU"/>
        </w:rPr>
        <w:t xml:space="preserve">, генерируемого </w:t>
      </w:r>
      <w:r w:rsidR="00560089">
        <w:rPr>
          <w:lang w:val="en-US" w:eastAsia="ru-RU"/>
        </w:rPr>
        <w:t>Entity Framework</w:t>
      </w:r>
      <w:r w:rsidR="00560089">
        <w:rPr>
          <w:lang w:eastAsia="ru-RU"/>
        </w:rPr>
        <w:t xml:space="preserve"> при открытии соединения, </w:t>
      </w:r>
      <w:r w:rsidR="00560089">
        <w:rPr>
          <w:lang w:eastAsia="ru-RU"/>
        </w:rPr>
        <w:lastRenderedPageBreak/>
        <w:t xml:space="preserve">производится попытка выполнить системную хранимую процедуру </w:t>
      </w:r>
      <w:proofErr w:type="spellStart"/>
      <w:r w:rsidR="00560089">
        <w:rPr>
          <w:lang w:val="en-US" w:eastAsia="ru-RU"/>
        </w:rPr>
        <w:t>sp</w:t>
      </w:r>
      <w:proofErr w:type="spellEnd"/>
      <w:r w:rsidR="00560089" w:rsidRPr="00560089">
        <w:rPr>
          <w:lang w:eastAsia="ru-RU"/>
        </w:rPr>
        <w:t>_</w:t>
      </w:r>
      <w:proofErr w:type="spellStart"/>
      <w:r w:rsidR="00560089">
        <w:rPr>
          <w:lang w:val="en-US" w:eastAsia="ru-RU"/>
        </w:rPr>
        <w:t>setapprole</w:t>
      </w:r>
      <w:proofErr w:type="spellEnd"/>
      <w:r w:rsidR="00560089" w:rsidRPr="00560089">
        <w:rPr>
          <w:lang w:eastAsia="ru-RU"/>
        </w:rPr>
        <w:t xml:space="preserve"> </w:t>
      </w:r>
      <w:r w:rsidR="0021528F">
        <w:rPr>
          <w:lang w:eastAsia="ru-RU"/>
        </w:rPr>
        <w:t>(</w:t>
      </w:r>
      <w:sdt>
        <w:sdtPr>
          <w:rPr>
            <w:lang w:eastAsia="ru-RU"/>
          </w:rPr>
          <w:id w:val="616569016"/>
          <w:citation/>
        </w:sdtPr>
        <w:sdtContent>
          <w:r w:rsidR="00560089">
            <w:rPr>
              <w:lang w:eastAsia="ru-RU"/>
            </w:rPr>
            <w:fldChar w:fldCharType="begin"/>
          </w:r>
          <w:r w:rsidR="00560089" w:rsidRPr="00560089">
            <w:rPr>
              <w:lang w:eastAsia="ru-RU"/>
            </w:rPr>
            <w:instrText xml:space="preserve"> </w:instrText>
          </w:r>
          <w:r w:rsidR="00560089">
            <w:rPr>
              <w:lang w:val="en-US" w:eastAsia="ru-RU"/>
            </w:rPr>
            <w:instrText>CITATION</w:instrText>
          </w:r>
          <w:r w:rsidR="00560089" w:rsidRPr="00560089">
            <w:rPr>
              <w:lang w:eastAsia="ru-RU"/>
            </w:rPr>
            <w:instrText xml:space="preserve"> </w:instrText>
          </w:r>
          <w:r w:rsidR="00560089">
            <w:rPr>
              <w:lang w:val="en-US" w:eastAsia="ru-RU"/>
            </w:rPr>
            <w:instrText>Mic</w:instrText>
          </w:r>
          <w:r w:rsidR="00560089" w:rsidRPr="00560089">
            <w:rPr>
              <w:lang w:eastAsia="ru-RU"/>
            </w:rPr>
            <w:instrText>18</w:instrText>
          </w:r>
          <w:r w:rsidR="00560089">
            <w:rPr>
              <w:lang w:val="en-US" w:eastAsia="ru-RU"/>
            </w:rPr>
            <w:instrText>setapprole</w:instrText>
          </w:r>
          <w:r w:rsidR="00560089" w:rsidRPr="00560089">
            <w:rPr>
              <w:lang w:eastAsia="ru-RU"/>
            </w:rPr>
            <w:instrText xml:space="preserve"> \</w:instrText>
          </w:r>
          <w:r w:rsidR="00560089">
            <w:rPr>
              <w:lang w:val="en-US" w:eastAsia="ru-RU"/>
            </w:rPr>
            <w:instrText>l</w:instrText>
          </w:r>
          <w:r w:rsidR="00560089" w:rsidRPr="00560089">
            <w:rPr>
              <w:lang w:eastAsia="ru-RU"/>
            </w:rPr>
            <w:instrText xml:space="preserve"> 1033 </w:instrText>
          </w:r>
          <w:r w:rsidR="00560089">
            <w:rPr>
              <w:lang w:eastAsia="ru-RU"/>
            </w:rPr>
            <w:fldChar w:fldCharType="separate"/>
          </w:r>
          <w:r w:rsidR="00560089" w:rsidRPr="00560089">
            <w:rPr>
              <w:noProof/>
              <w:lang w:eastAsia="ru-RU"/>
            </w:rPr>
            <w:t>(</w:t>
          </w:r>
          <w:r w:rsidR="00560089">
            <w:rPr>
              <w:noProof/>
              <w:lang w:val="en-US" w:eastAsia="ru-RU"/>
            </w:rPr>
            <w:t>Microsoft</w:t>
          </w:r>
          <w:r w:rsidR="00560089" w:rsidRPr="00560089">
            <w:rPr>
              <w:noProof/>
              <w:lang w:eastAsia="ru-RU"/>
            </w:rPr>
            <w:t xml:space="preserve"> </w:t>
          </w:r>
          <w:r w:rsidR="00560089">
            <w:rPr>
              <w:noProof/>
              <w:lang w:val="en-US" w:eastAsia="ru-RU"/>
            </w:rPr>
            <w:t>Corp</w:t>
          </w:r>
          <w:r w:rsidR="00560089" w:rsidRPr="00560089">
            <w:rPr>
              <w:noProof/>
              <w:lang w:eastAsia="ru-RU"/>
            </w:rPr>
            <w:t>. 9)</w:t>
          </w:r>
          <w:r w:rsidR="00560089">
            <w:rPr>
              <w:lang w:eastAsia="ru-RU"/>
            </w:rPr>
            <w:fldChar w:fldCharType="end"/>
          </w:r>
        </w:sdtContent>
      </w:sdt>
      <w:r w:rsidR="0021528F">
        <w:rPr>
          <w:lang w:eastAsia="ru-RU"/>
        </w:rPr>
        <w:t xml:space="preserve"> блок №15), в качестве параметров которой передаются имя пользователя и пароль, сохраненные в приватных полях класса, предназначенных только для чтения. Если выполнение запроса прошло без ошибок и значения параметра </w:t>
      </w:r>
      <w:r w:rsidR="0021528F">
        <w:rPr>
          <w:lang w:val="en-US" w:eastAsia="ru-RU"/>
        </w:rPr>
        <w:t>cookie</w:t>
      </w:r>
      <w:r w:rsidR="0021528F">
        <w:rPr>
          <w:lang w:eastAsia="ru-RU"/>
        </w:rPr>
        <w:t xml:space="preserve">, устанавливаемое базой данных отлично от </w:t>
      </w:r>
      <w:r w:rsidR="0021528F" w:rsidRPr="0021528F">
        <w:rPr>
          <w:lang w:eastAsia="ru-RU"/>
        </w:rPr>
        <w:t>0xFFFFFFFF</w:t>
      </w:r>
      <w:r w:rsidR="0021528F">
        <w:rPr>
          <w:lang w:eastAsia="ru-RU"/>
        </w:rPr>
        <w:t xml:space="preserve"> (блок №16), происходит сохранение имени пользователя и пароля (блок №17), значение свойства </w:t>
      </w:r>
      <w:proofErr w:type="spellStart"/>
      <w:r w:rsidR="0021528F">
        <w:rPr>
          <w:lang w:val="en-US" w:eastAsia="ru-RU"/>
        </w:rPr>
        <w:t>IsUserIDAndPwdSet</w:t>
      </w:r>
      <w:proofErr w:type="spellEnd"/>
      <w:r w:rsidR="0021528F" w:rsidRPr="0021528F">
        <w:rPr>
          <w:lang w:eastAsia="ru-RU"/>
        </w:rPr>
        <w:t xml:space="preserve"> </w:t>
      </w:r>
      <w:r w:rsidR="0021528F">
        <w:rPr>
          <w:lang w:eastAsia="ru-RU"/>
        </w:rPr>
        <w:t>устанавливается в значение «истина» (блок №22)</w:t>
      </w:r>
      <w:r w:rsidR="002104B3">
        <w:rPr>
          <w:lang w:eastAsia="ru-RU"/>
        </w:rPr>
        <w:t xml:space="preserve">; вызывается обработчик события </w:t>
      </w:r>
      <w:proofErr w:type="spellStart"/>
      <w:r w:rsidR="002104B3">
        <w:rPr>
          <w:lang w:val="en-US" w:eastAsia="ru-RU"/>
        </w:rPr>
        <w:t>AppRoleTreatment</w:t>
      </w:r>
      <w:proofErr w:type="spellEnd"/>
      <w:r w:rsidR="002104B3">
        <w:rPr>
          <w:lang w:eastAsia="ru-RU"/>
        </w:rPr>
        <w:t xml:space="preserve"> (блок №23), позволяющего передать в </w:t>
      </w:r>
      <w:r w:rsidR="00054ED2">
        <w:rPr>
          <w:lang w:eastAsia="ru-RU"/>
        </w:rPr>
        <w:t xml:space="preserve">экземпляр объекта </w:t>
      </w:r>
      <w:r w:rsidR="002104B3">
        <w:rPr>
          <w:lang w:eastAsia="ru-RU"/>
        </w:rPr>
        <w:t>контекст</w:t>
      </w:r>
      <w:r w:rsidR="00054ED2">
        <w:rPr>
          <w:lang w:eastAsia="ru-RU"/>
        </w:rPr>
        <w:t>а</w:t>
      </w:r>
      <w:r w:rsidR="002104B3">
        <w:rPr>
          <w:lang w:eastAsia="ru-RU"/>
        </w:rPr>
        <w:t xml:space="preserve"> базы данных информацию об успешности выполнения запроса по установлению роли приложения, а также информацию о полученных правах администратора</w:t>
      </w:r>
      <w:r w:rsidR="0021528F">
        <w:rPr>
          <w:lang w:eastAsia="ru-RU"/>
        </w:rPr>
        <w:t>.</w:t>
      </w:r>
      <w:r w:rsidR="00545C03">
        <w:rPr>
          <w:lang w:eastAsia="ru-RU"/>
        </w:rPr>
        <w:t xml:space="preserve"> </w:t>
      </w:r>
      <w:r w:rsidR="00C05CED">
        <w:rPr>
          <w:lang w:eastAsia="ru-RU"/>
        </w:rPr>
        <w:t xml:space="preserve">Экземпляр </w:t>
      </w:r>
      <w:r w:rsidR="00054ED2">
        <w:rPr>
          <w:lang w:eastAsia="ru-RU"/>
        </w:rPr>
        <w:t xml:space="preserve">объекта </w:t>
      </w:r>
      <w:r w:rsidR="00C05CED">
        <w:rPr>
          <w:lang w:eastAsia="ru-RU"/>
        </w:rPr>
        <w:t>к</w:t>
      </w:r>
      <w:r w:rsidR="00545C03">
        <w:rPr>
          <w:lang w:eastAsia="ru-RU"/>
        </w:rPr>
        <w:t>онтекст</w:t>
      </w:r>
      <w:r w:rsidR="00C05CED">
        <w:rPr>
          <w:lang w:eastAsia="ru-RU"/>
        </w:rPr>
        <w:t>а</w:t>
      </w:r>
      <w:r w:rsidR="00545C03">
        <w:rPr>
          <w:lang w:eastAsia="ru-RU"/>
        </w:rPr>
        <w:t xml:space="preserve"> базы данных возвращается в главное окно приложения (блок №18), где также предпринимается попытка прочесть строку в таблице </w:t>
      </w:r>
      <w:proofErr w:type="spellStart"/>
      <w:r w:rsidR="00545C03">
        <w:rPr>
          <w:lang w:val="en-US" w:eastAsia="ru-RU"/>
        </w:rPr>
        <w:t>CalibrationType</w:t>
      </w:r>
      <w:proofErr w:type="spellEnd"/>
      <w:r w:rsidR="00545C03" w:rsidRPr="00EA6F58">
        <w:rPr>
          <w:lang w:eastAsia="ru-RU"/>
        </w:rPr>
        <w:t xml:space="preserve"> (</w:t>
      </w:r>
      <w:r w:rsidR="00545C03">
        <w:rPr>
          <w:lang w:eastAsia="ru-RU"/>
        </w:rPr>
        <w:t>блок №19</w:t>
      </w:r>
      <w:r w:rsidR="00545C03" w:rsidRPr="00EA6F58">
        <w:rPr>
          <w:lang w:eastAsia="ru-RU"/>
        </w:rPr>
        <w:t>)</w:t>
      </w:r>
      <w:r w:rsidR="00545C03">
        <w:rPr>
          <w:lang w:eastAsia="ru-RU"/>
        </w:rPr>
        <w:t>. При возникновении ошибки (блок №20) система инициирует закрытие приложения.</w:t>
      </w:r>
      <w:r w:rsidR="00AF05F2">
        <w:rPr>
          <w:lang w:val="en-US" w:eastAsia="ru-RU"/>
        </w:rPr>
        <w:t xml:space="preserve"> </w:t>
      </w:r>
    </w:p>
    <w:p w:rsidR="00B16FB1" w:rsidRPr="00B16FB1" w:rsidRDefault="00B16FB1" w:rsidP="00B16FB1">
      <w:pPr>
        <w:pStyle w:val="3"/>
      </w:pPr>
      <w:bookmarkStart w:id="43" w:name="_Toc523865101"/>
      <w:r>
        <w:t>4.</w:t>
      </w:r>
      <w:r w:rsidRPr="00E606C6">
        <w:t>4</w:t>
      </w:r>
      <w:r>
        <w:t xml:space="preserve"> Определение расчетной схемы</w:t>
      </w:r>
      <w:bookmarkEnd w:id="43"/>
    </w:p>
    <w:p w:rsidR="00B16FB1" w:rsidRDefault="00E606C6" w:rsidP="00DF72BA">
      <w:pPr>
        <w:rPr>
          <w:lang w:eastAsia="ru-RU"/>
        </w:rPr>
      </w:pPr>
      <w:r>
        <w:rPr>
          <w:lang w:eastAsia="ru-RU"/>
        </w:rPr>
        <w:t xml:space="preserve">По умолчанию расчетная схема для каждого анализа установлена в «Хлоридный». Расчет коэффициентов, позволяющих определить расчетную схему проводится в соответствии с методикой, изложенной в разделе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_Ref523858904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>2</w:t>
      </w:r>
      <w:r w:rsidRPr="000E713A">
        <w:t xml:space="preserve">.1 </w:t>
      </w:r>
      <w:r>
        <w:rPr>
          <w:lang w:eastAsia="ru-RU"/>
        </w:rPr>
        <w:t>«</w:t>
      </w:r>
      <w:r>
        <w:t>Методика определения принадлежности солевых образцов к соответствующему типу</w:t>
      </w:r>
      <w:r>
        <w:rPr>
          <w:lang w:eastAsia="ru-RU"/>
        </w:rPr>
        <w:fldChar w:fldCharType="end"/>
      </w:r>
      <w:r>
        <w:rPr>
          <w:lang w:eastAsia="ru-RU"/>
        </w:rPr>
        <w:t>» настоящей пояснительной записки.</w:t>
      </w:r>
    </w:p>
    <w:p w:rsidR="00E606C6" w:rsidRDefault="00E606C6" w:rsidP="00DF72BA">
      <w:pPr>
        <w:rPr>
          <w:lang w:eastAsia="ru-RU"/>
        </w:rPr>
      </w:pPr>
      <w:r>
        <w:rPr>
          <w:lang w:eastAsia="ru-RU"/>
        </w:rPr>
        <w:t xml:space="preserve">В начале происходит вычисление коэффициента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606C6">
        <w:rPr>
          <w:lang w:eastAsia="ru-RU"/>
        </w:rPr>
        <w:t xml:space="preserve"> </w:t>
      </w:r>
      <w:r>
        <w:rPr>
          <w:lang w:eastAsia="ru-RU"/>
        </w:rPr>
        <w:t xml:space="preserve">по формуле </w:t>
      </w:r>
      <w:r w:rsidR="00F322D2" w:rsidRPr="00F322D2">
        <w:rPr>
          <w:lang w:eastAsia="ru-RU"/>
        </w:rPr>
        <w:fldChar w:fldCharType="begin"/>
      </w:r>
      <w:r w:rsidR="00F322D2" w:rsidRPr="00F322D2">
        <w:rPr>
          <w:lang w:eastAsia="ru-RU"/>
        </w:rPr>
        <w:instrText xml:space="preserve"> REF _Ref523859800 \h </w:instrText>
      </w:r>
      <w:r w:rsidR="00F322D2" w:rsidRPr="00F322D2">
        <w:rPr>
          <w:lang w:eastAsia="ru-RU"/>
        </w:rPr>
      </w:r>
      <w:r w:rsidR="00F322D2" w:rsidRPr="00F322D2">
        <w:rPr>
          <w:lang w:eastAsia="ru-RU"/>
        </w:rPr>
        <w:instrText xml:space="preserve"> \* MERGEFORMAT </w:instrText>
      </w:r>
      <w:r w:rsidR="00F322D2" w:rsidRPr="00F322D2">
        <w:rPr>
          <w:lang w:eastAsia="ru-RU"/>
        </w:rPr>
        <w:fldChar w:fldCharType="separate"/>
      </w:r>
      <w:r w:rsidR="00F322D2" w:rsidRPr="00F322D2">
        <w:rPr>
          <w:color w:val="auto"/>
          <w:szCs w:val="28"/>
        </w:rPr>
        <w:t>(</w:t>
      </w:r>
      <w:r w:rsidR="00F322D2" w:rsidRPr="00F322D2">
        <w:rPr>
          <w:noProof/>
          <w:color w:val="auto"/>
          <w:szCs w:val="28"/>
        </w:rPr>
        <w:t>5</w:t>
      </w:r>
      <w:r w:rsidR="00F322D2" w:rsidRPr="00F322D2">
        <w:rPr>
          <w:color w:val="auto"/>
          <w:szCs w:val="28"/>
        </w:rPr>
        <w:t>)</w:t>
      </w:r>
      <w:r w:rsidR="00F322D2" w:rsidRPr="00F322D2">
        <w:rPr>
          <w:lang w:eastAsia="ru-RU"/>
        </w:rPr>
        <w:fldChar w:fldCharType="end"/>
      </w:r>
      <w:r w:rsidR="00F322D2">
        <w:rPr>
          <w:lang w:eastAsia="ru-RU"/>
        </w:rPr>
        <w:t>; значение коэффициента сравнивается с 1. Если оно больше или равно 1, схема принимается равной «Карбонатная», происходит возврат из метода.</w:t>
      </w:r>
    </w:p>
    <w:p w:rsidR="00F322D2" w:rsidRDefault="00F322D2" w:rsidP="00F322D2">
      <w:pPr>
        <w:rPr>
          <w:rFonts w:eastAsiaTheme="minorEastAsia"/>
        </w:rPr>
      </w:pPr>
      <w:r>
        <w:rPr>
          <w:lang w:eastAsia="ru-RU"/>
        </w:rPr>
        <w:t xml:space="preserve">Если значение коэффициента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606C6">
        <w:rPr>
          <w:lang w:eastAsia="ru-RU"/>
        </w:rPr>
        <w:t xml:space="preserve"> </w:t>
      </w:r>
      <w:r>
        <w:rPr>
          <w:lang w:eastAsia="ru-RU"/>
        </w:rPr>
        <w:t xml:space="preserve">меньше 1, вычисляются значения коэффициентов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162C4">
        <w:rPr>
          <w:rFonts w:eastAsiaTheme="minorEastAsia"/>
        </w:rPr>
        <w:t xml:space="preserve"> по формулам </w:t>
      </w:r>
      <w:r w:rsidR="005162C4" w:rsidRPr="005162C4">
        <w:rPr>
          <w:rFonts w:eastAsiaTheme="minorEastAsia"/>
        </w:rPr>
        <w:fldChar w:fldCharType="begin"/>
      </w:r>
      <w:r w:rsidR="005162C4" w:rsidRPr="005162C4">
        <w:rPr>
          <w:rFonts w:eastAsiaTheme="minorEastAsia"/>
        </w:rPr>
        <w:instrText xml:space="preserve"> REF _Ref523860437 \h </w:instrText>
      </w:r>
      <w:r w:rsidR="005162C4" w:rsidRPr="005162C4">
        <w:rPr>
          <w:rFonts w:eastAsiaTheme="minorEastAsia"/>
        </w:rPr>
      </w:r>
      <w:r w:rsidR="005162C4" w:rsidRPr="005162C4">
        <w:rPr>
          <w:rFonts w:eastAsiaTheme="minorEastAsia"/>
        </w:rPr>
        <w:instrText xml:space="preserve"> \* MERGEFORMAT </w:instrText>
      </w:r>
      <w:r w:rsidR="005162C4" w:rsidRPr="005162C4">
        <w:rPr>
          <w:rFonts w:eastAsiaTheme="minorEastAsia"/>
        </w:rPr>
        <w:fldChar w:fldCharType="separate"/>
      </w:r>
      <w:r w:rsidR="005162C4" w:rsidRPr="005162C4">
        <w:rPr>
          <w:color w:val="auto"/>
          <w:szCs w:val="28"/>
        </w:rPr>
        <w:t>(</w:t>
      </w:r>
      <w:r w:rsidR="005162C4" w:rsidRPr="005162C4">
        <w:rPr>
          <w:noProof/>
          <w:color w:val="auto"/>
          <w:szCs w:val="28"/>
        </w:rPr>
        <w:t>6</w:t>
      </w:r>
      <w:r w:rsidR="005162C4" w:rsidRPr="005162C4">
        <w:rPr>
          <w:color w:val="auto"/>
          <w:szCs w:val="28"/>
        </w:rPr>
        <w:t>)</w:t>
      </w:r>
      <w:r w:rsidR="005162C4" w:rsidRPr="005162C4">
        <w:rPr>
          <w:rFonts w:eastAsiaTheme="minorEastAsia"/>
        </w:rPr>
        <w:fldChar w:fldCharType="end"/>
      </w:r>
      <w:r w:rsidR="005162C4">
        <w:rPr>
          <w:rFonts w:eastAsiaTheme="minorEastAsia"/>
        </w:rPr>
        <w:t xml:space="preserve"> и </w:t>
      </w:r>
      <w:r w:rsidR="00B26DFB" w:rsidRPr="00B26DFB">
        <w:rPr>
          <w:rFonts w:eastAsiaTheme="minorEastAsia"/>
        </w:rPr>
        <w:fldChar w:fldCharType="begin"/>
      </w:r>
      <w:r w:rsidR="00B26DFB" w:rsidRPr="00B26DFB">
        <w:rPr>
          <w:rFonts w:eastAsiaTheme="minorEastAsia"/>
        </w:rPr>
        <w:instrText xml:space="preserve"> REF _Ref523860516 \h </w:instrText>
      </w:r>
      <w:r w:rsidR="00B26DFB" w:rsidRPr="00B26DFB">
        <w:rPr>
          <w:rFonts w:eastAsiaTheme="minorEastAsia"/>
        </w:rPr>
      </w:r>
      <w:r w:rsidR="00B26DFB" w:rsidRPr="00B26DFB">
        <w:rPr>
          <w:rFonts w:eastAsiaTheme="minorEastAsia"/>
        </w:rPr>
        <w:instrText xml:space="preserve"> \* MERGEFORMAT </w:instrText>
      </w:r>
      <w:r w:rsidR="00B26DFB" w:rsidRPr="00B26DFB">
        <w:rPr>
          <w:rFonts w:eastAsiaTheme="minorEastAsia"/>
        </w:rPr>
        <w:fldChar w:fldCharType="separate"/>
      </w:r>
      <w:r w:rsidR="00B26DFB" w:rsidRPr="00B26DFB">
        <w:rPr>
          <w:rFonts w:eastAsiaTheme="minorEastAsia"/>
          <w:color w:val="auto"/>
          <w:szCs w:val="28"/>
        </w:rPr>
        <w:t>(</w:t>
      </w:r>
      <w:r w:rsidR="00B26DFB" w:rsidRPr="00B26DFB">
        <w:rPr>
          <w:rFonts w:eastAsiaTheme="minorEastAsia"/>
          <w:noProof/>
          <w:color w:val="auto"/>
          <w:szCs w:val="28"/>
        </w:rPr>
        <w:t>8</w:t>
      </w:r>
      <w:r w:rsidR="00B26DFB" w:rsidRPr="00B26DFB">
        <w:rPr>
          <w:rFonts w:eastAsiaTheme="minorEastAsia"/>
          <w:color w:val="auto"/>
          <w:szCs w:val="28"/>
        </w:rPr>
        <w:t>)</w:t>
      </w:r>
      <w:r w:rsidR="00B26DFB" w:rsidRPr="00B26DFB">
        <w:rPr>
          <w:rFonts w:eastAsiaTheme="minorEastAsia"/>
        </w:rPr>
        <w:fldChar w:fldCharType="end"/>
      </w:r>
      <w:r w:rsidR="005162C4">
        <w:rPr>
          <w:rFonts w:eastAsiaTheme="minorEastAsia"/>
        </w:rPr>
        <w:t xml:space="preserve"> соответственно</w:t>
      </w:r>
      <w:r>
        <w:rPr>
          <w:rFonts w:eastAsiaTheme="minorEastAsia"/>
        </w:rPr>
        <w:t xml:space="preserve">;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сравнивается </w:t>
      </w:r>
      <w:r w:rsidR="005162C4">
        <w:rPr>
          <w:rFonts w:eastAsiaTheme="minorEastAsia"/>
        </w:rPr>
        <w:t xml:space="preserve">затем </w:t>
      </w:r>
      <w:r>
        <w:rPr>
          <w:rFonts w:eastAsiaTheme="minorEastAsia"/>
        </w:rPr>
        <w:t xml:space="preserve">с 1. Равенство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A65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1 или большее означает тип </w:t>
      </w:r>
      <w:r w:rsidR="00B26DFB">
        <w:rPr>
          <w:rFonts w:eastAsiaTheme="minorEastAsia"/>
        </w:rPr>
        <w:t xml:space="preserve">расчетной схемы </w:t>
      </w:r>
      <w:r>
        <w:rPr>
          <w:rFonts w:eastAsiaTheme="minorEastAsia"/>
        </w:rPr>
        <w:t>«</w:t>
      </w:r>
      <w:proofErr w:type="spellStart"/>
      <w:r>
        <w:rPr>
          <w:rFonts w:eastAsiaTheme="minorEastAsia"/>
        </w:rPr>
        <w:t>Сульфатнонатриевая</w:t>
      </w:r>
      <w:proofErr w:type="spellEnd"/>
      <w:r>
        <w:rPr>
          <w:rFonts w:eastAsiaTheme="minorEastAsia"/>
        </w:rPr>
        <w:t>»</w:t>
      </w:r>
      <w:r w:rsidR="006A65E1">
        <w:rPr>
          <w:rFonts w:eastAsiaTheme="minorEastAsia"/>
        </w:rPr>
        <w:t>, сравнение</w:t>
      </w:r>
      <w:r>
        <w:rPr>
          <w:rFonts w:eastAsiaTheme="minorEastAsia"/>
        </w:rPr>
        <w:t xml:space="preserve"> значения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с 1, позволяет определить подтип: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F322D2">
        <w:rPr>
          <w:rFonts w:eastAsiaTheme="minorEastAsia"/>
        </w:rPr>
        <w:t xml:space="preserve">&lt; 1 – </w:t>
      </w:r>
      <w:r>
        <w:rPr>
          <w:rFonts w:eastAsiaTheme="minorEastAsia"/>
        </w:rPr>
        <w:t xml:space="preserve">подтип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, в ином случае – подтип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>.</w:t>
      </w:r>
    </w:p>
    <w:p w:rsidR="006A65E1" w:rsidRDefault="006A65E1" w:rsidP="00B26DFB">
      <w:pPr>
        <w:rPr>
          <w:rFonts w:eastAsiaTheme="minorEastAsia"/>
        </w:rPr>
      </w:pPr>
      <w:r>
        <w:rPr>
          <w:rFonts w:eastAsiaTheme="minorEastAsia"/>
        </w:rPr>
        <w:t>Если же значение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A65E1">
        <w:rPr>
          <w:rFonts w:eastAsiaTheme="minorEastAsia"/>
        </w:rPr>
        <w:t>&lt; 1</w:t>
      </w:r>
      <w:r>
        <w:rPr>
          <w:rFonts w:eastAsiaTheme="minorEastAsia"/>
        </w:rPr>
        <w:t xml:space="preserve">, дополнительно рассчитывается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26DFB">
        <w:rPr>
          <w:rFonts w:eastAsiaTheme="minorEastAsia"/>
        </w:rPr>
        <w:t xml:space="preserve"> по формуле </w:t>
      </w:r>
      <w:r w:rsidR="00B26DFB" w:rsidRPr="00B26DFB">
        <w:rPr>
          <w:rFonts w:eastAsiaTheme="minorEastAsia"/>
        </w:rPr>
        <w:fldChar w:fldCharType="begin"/>
      </w:r>
      <w:r w:rsidR="00B26DFB" w:rsidRPr="00B26DFB">
        <w:rPr>
          <w:rFonts w:eastAsiaTheme="minorEastAsia"/>
        </w:rPr>
        <w:instrText xml:space="preserve"> REF _Ref523860440 \h </w:instrText>
      </w:r>
      <w:r w:rsidR="00B26DFB" w:rsidRPr="00B26DFB">
        <w:rPr>
          <w:rFonts w:eastAsiaTheme="minorEastAsia"/>
        </w:rPr>
      </w:r>
      <w:r w:rsidR="00B26DFB" w:rsidRPr="00B26DFB">
        <w:rPr>
          <w:rFonts w:eastAsiaTheme="minorEastAsia"/>
        </w:rPr>
        <w:instrText xml:space="preserve"> \* MERGEFORMAT </w:instrText>
      </w:r>
      <w:r w:rsidR="00B26DFB" w:rsidRPr="00B26DFB">
        <w:rPr>
          <w:rFonts w:eastAsiaTheme="minorEastAsia"/>
        </w:rPr>
        <w:fldChar w:fldCharType="separate"/>
      </w:r>
      <w:r w:rsidR="00B26DFB" w:rsidRPr="00B26DFB">
        <w:rPr>
          <w:rFonts w:eastAsiaTheme="minorEastAsia"/>
          <w:color w:val="auto"/>
          <w:szCs w:val="28"/>
        </w:rPr>
        <w:t>(</w:t>
      </w:r>
      <w:r w:rsidR="00B26DFB" w:rsidRPr="00B26DFB">
        <w:rPr>
          <w:rFonts w:eastAsiaTheme="minorEastAsia"/>
          <w:noProof/>
          <w:color w:val="auto"/>
          <w:szCs w:val="28"/>
        </w:rPr>
        <w:t>7</w:t>
      </w:r>
      <w:r w:rsidR="00B26DFB" w:rsidRPr="00B26DFB">
        <w:rPr>
          <w:rFonts w:eastAsiaTheme="minorEastAsia"/>
          <w:color w:val="auto"/>
          <w:szCs w:val="28"/>
        </w:rPr>
        <w:t>)</w:t>
      </w:r>
      <w:r w:rsidR="00B26DFB" w:rsidRPr="00B26DFB">
        <w:rPr>
          <w:rFonts w:eastAsiaTheme="minorEastAsia"/>
        </w:rPr>
        <w:fldChar w:fldCharType="end"/>
      </w:r>
      <w:r w:rsidR="00B26DFB">
        <w:rPr>
          <w:rFonts w:eastAsiaTheme="minorEastAsia"/>
        </w:rPr>
        <w:t>; равенство его значения 1 либо большее, означает тип расчетной схемы «</w:t>
      </w:r>
      <w:proofErr w:type="spellStart"/>
      <w:r w:rsidR="00B26DFB">
        <w:rPr>
          <w:rFonts w:eastAsiaTheme="minorEastAsia"/>
        </w:rPr>
        <w:t>Сульфатномагниевая</w:t>
      </w:r>
      <w:proofErr w:type="spellEnd"/>
      <w:r w:rsidR="00B26DFB">
        <w:rPr>
          <w:rFonts w:eastAsiaTheme="minorEastAsia"/>
        </w:rPr>
        <w:t xml:space="preserve">», дополнительное же сравнение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26DFB">
        <w:rPr>
          <w:rFonts w:eastAsiaTheme="minorEastAsia"/>
        </w:rPr>
        <w:t xml:space="preserve"> с 1, позволяет определить подтип: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26DFB" w:rsidRPr="00F322D2">
        <w:rPr>
          <w:rFonts w:eastAsiaTheme="minorEastAsia"/>
        </w:rPr>
        <w:t xml:space="preserve">&lt; 1 – </w:t>
      </w:r>
      <w:r w:rsidR="00B26DFB">
        <w:rPr>
          <w:rFonts w:eastAsiaTheme="minorEastAsia"/>
        </w:rPr>
        <w:t xml:space="preserve">подтип </w:t>
      </w:r>
      <w:r w:rsidR="00B26DFB">
        <w:rPr>
          <w:rFonts w:eastAsiaTheme="minorEastAsia"/>
          <w:lang w:val="en-US"/>
        </w:rPr>
        <w:t>I</w:t>
      </w:r>
      <w:r w:rsidR="00B26DFB">
        <w:rPr>
          <w:rFonts w:eastAsiaTheme="minorEastAsia"/>
        </w:rPr>
        <w:t xml:space="preserve">, в ином случае – подтип </w:t>
      </w:r>
      <w:r w:rsidR="00B26DFB">
        <w:rPr>
          <w:rFonts w:eastAsiaTheme="minorEastAsia"/>
          <w:lang w:val="en-US"/>
        </w:rPr>
        <w:t>II</w:t>
      </w:r>
      <w:r w:rsidR="00B26DFB">
        <w:rPr>
          <w:rFonts w:eastAsiaTheme="minorEastAsia"/>
        </w:rPr>
        <w:t>.</w:t>
      </w:r>
    </w:p>
    <w:p w:rsidR="00B26DFB" w:rsidRPr="00B26DFB" w:rsidRDefault="00B26DFB" w:rsidP="00B26DFB">
      <w:pPr>
        <w:rPr>
          <w:lang w:eastAsia="ru-RU"/>
        </w:rPr>
      </w:pPr>
      <w:r>
        <w:rPr>
          <w:rFonts w:eastAsiaTheme="minorEastAsia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>, меньшее 1, означает, что тип расчетной схемы – «Хлоридная».</w:t>
      </w:r>
    </w:p>
    <w:p w:rsidR="002437EB" w:rsidRPr="00E238FB" w:rsidRDefault="003B3E3A" w:rsidP="003E0854">
      <w:pPr>
        <w:spacing w:before="240"/>
        <w:jc w:val="center"/>
        <w:rPr>
          <w:lang w:eastAsia="ru-RU"/>
        </w:rPr>
      </w:pPr>
      <w:bookmarkStart w:id="44" w:name="_Ref523829798"/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545C03">
        <w:rPr>
          <w:noProof/>
        </w:rPr>
        <w:t>8</w:t>
      </w:r>
      <w:r>
        <w:rPr>
          <w:noProof/>
        </w:rPr>
        <w:fldChar w:fldCharType="end"/>
      </w:r>
      <w:bookmarkEnd w:id="44"/>
      <w:r>
        <w:t xml:space="preserve"> – Схема </w:t>
      </w:r>
      <w:r w:rsidR="00A5417C">
        <w:rPr>
          <w:rFonts w:asciiTheme="minorHAnsi" w:eastAsiaTheme="minorEastAsia" w:hAnsiTheme="minorHAnsi"/>
          <w:noProof/>
          <w:color w:val="auto"/>
          <w:sz w:val="22"/>
          <w:lang w:eastAsia="ru-RU"/>
        </w:rPr>
        <w:object w:dxaOrig="0" w:dyaOrig="0">
          <v:shape id="_x0000_s1028" type="#_x0000_t75" style="position:absolute;left:0;text-align:left;margin-left:0;margin-top:2.9pt;width:330.9pt;height:691.15pt;z-index:251686912;mso-position-horizontal:center;mso-position-horizontal-relative:text;mso-position-vertical-relative:text">
            <v:imagedata r:id="rId19" o:title=""/>
            <w10:wrap type="topAndBottom"/>
          </v:shape>
          <o:OLEObject Type="Embed" ProgID="Visio.Drawing.15" ShapeID="_x0000_s1028" DrawAspect="Content" ObjectID="_1597608224" r:id="rId20"/>
        </w:object>
      </w:r>
      <w:r>
        <w:t>аутентификации пользователя</w:t>
      </w:r>
    </w:p>
    <w:p w:rsidR="00B26DFB" w:rsidRPr="00354F33" w:rsidRDefault="00B26DFB" w:rsidP="00B26DFB">
      <w:pPr>
        <w:pStyle w:val="3"/>
      </w:pPr>
      <w:bookmarkStart w:id="45" w:name="_Toc523865102"/>
      <w:r>
        <w:lastRenderedPageBreak/>
        <w:t>4.</w:t>
      </w:r>
      <w:r w:rsidRPr="00354F33">
        <w:t>5</w:t>
      </w:r>
      <w:r>
        <w:t xml:space="preserve"> Рекурсивное определение скорректированного сухого веса образца</w:t>
      </w:r>
      <w:bookmarkEnd w:id="45"/>
    </w:p>
    <w:p w:rsidR="00B26DFB" w:rsidRPr="00354F33" w:rsidRDefault="00B26DFB" w:rsidP="00B26DFB">
      <w:pPr>
        <w:rPr>
          <w:lang w:eastAsia="ru-RU"/>
        </w:rPr>
      </w:pPr>
    </w:p>
    <w:p w:rsidR="00B26DFB" w:rsidRPr="00B16FB1" w:rsidRDefault="00B26DFB" w:rsidP="00B26DFB">
      <w:pPr>
        <w:pStyle w:val="3"/>
      </w:pPr>
      <w:bookmarkStart w:id="46" w:name="_Toc523865103"/>
      <w:r>
        <w:t>4.6 Определение коэффициентов корреляции калибровочной прямой</w:t>
      </w:r>
      <w:bookmarkEnd w:id="46"/>
    </w:p>
    <w:p w:rsidR="00B26DFB" w:rsidRPr="00354F33" w:rsidRDefault="00B26DFB" w:rsidP="00B26DFB">
      <w:pPr>
        <w:rPr>
          <w:lang w:eastAsia="ru-RU"/>
        </w:rPr>
      </w:pPr>
    </w:p>
    <w:p w:rsidR="00B26DFB" w:rsidRPr="00B16FB1" w:rsidRDefault="00B26DFB" w:rsidP="00B26DFB">
      <w:pPr>
        <w:pStyle w:val="3"/>
      </w:pPr>
      <w:bookmarkStart w:id="47" w:name="_Toc523865104"/>
      <w:r>
        <w:t>4.7 Фильтрация образцов по дате отбора и лабораторным номерам</w:t>
      </w:r>
      <w:bookmarkEnd w:id="47"/>
    </w:p>
    <w:p w:rsidR="00B26DFB" w:rsidRPr="00354F33" w:rsidRDefault="00B26DFB" w:rsidP="00B26DFB">
      <w:pPr>
        <w:rPr>
          <w:lang w:eastAsia="ru-RU"/>
        </w:rPr>
      </w:pPr>
    </w:p>
    <w:p w:rsidR="00B26DFB" w:rsidRPr="00B16FB1" w:rsidRDefault="00B26DFB" w:rsidP="00B26DFB">
      <w:pPr>
        <w:pStyle w:val="3"/>
      </w:pPr>
      <w:bookmarkStart w:id="48" w:name="_Toc523865105"/>
      <w:r>
        <w:t>4.8 Обновление данных калибровочной прямой</w:t>
      </w:r>
      <w:bookmarkEnd w:id="48"/>
    </w:p>
    <w:p w:rsidR="00B26DFB" w:rsidRPr="00354F33" w:rsidRDefault="00B26DFB" w:rsidP="00B26DFB">
      <w:pPr>
        <w:rPr>
          <w:lang w:eastAsia="ru-RU"/>
        </w:rPr>
      </w:pPr>
    </w:p>
    <w:p w:rsidR="00603F8F" w:rsidRDefault="00603F8F" w:rsidP="00603F8F">
      <w:pPr>
        <w:pStyle w:val="1"/>
      </w:pPr>
      <w:bookmarkStart w:id="49" w:name="_Toc523865106"/>
      <w:r>
        <w:lastRenderedPageBreak/>
        <w:t>Заключение</w:t>
      </w:r>
      <w:bookmarkEnd w:id="49"/>
    </w:p>
    <w:p w:rsidR="007E646F" w:rsidRDefault="004E70CA" w:rsidP="00D21C87">
      <w:pPr>
        <w:pStyle w:val="1"/>
      </w:pPr>
      <w:bookmarkStart w:id="50" w:name="_Toc523865107"/>
      <w:r>
        <w:lastRenderedPageBreak/>
        <w:t>Список использованных источников</w:t>
      </w:r>
      <w:bookmarkEnd w:id="50"/>
    </w:p>
    <w:sdt>
      <w:sdtPr>
        <w:id w:val="50745132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:rsidR="00884CFE" w:rsidRPr="00884CFE" w:rsidRDefault="004E70CA" w:rsidP="00884CFE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840D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884CFE" w:rsidRPr="00884CFE">
                <w:rPr>
                  <w:b/>
                  <w:bCs/>
                  <w:noProof/>
                  <w:lang w:val="en-US"/>
                </w:rPr>
                <w:t>Microsoft Corp. 2</w:t>
              </w:r>
              <w:r w:rsidR="00884CFE" w:rsidRPr="00884CFE">
                <w:rPr>
                  <w:noProof/>
                  <w:lang w:val="en-US"/>
                </w:rPr>
                <w:t xml:space="preserve"> Row-Level Security [</w:t>
              </w:r>
              <w:r w:rsidR="00884CFE">
                <w:rPr>
                  <w:noProof/>
                </w:rPr>
                <w:t>В</w:t>
              </w:r>
              <w:r w:rsidR="00884CFE" w:rsidRPr="00884CFE">
                <w:rPr>
                  <w:noProof/>
                  <w:lang w:val="en-US"/>
                </w:rPr>
                <w:t xml:space="preserve"> </w:t>
              </w:r>
              <w:r w:rsidR="00884CFE">
                <w:rPr>
                  <w:noProof/>
                </w:rPr>
                <w:t>Интернете</w:t>
              </w:r>
              <w:r w:rsidR="00884CFE" w:rsidRPr="00884CFE">
                <w:rPr>
                  <w:noProof/>
                  <w:lang w:val="en-US"/>
                </w:rPr>
                <w:t xml:space="preserve">] // MSDN. - 29 August 2018 </w:t>
              </w:r>
              <w:r w:rsidR="00884CFE">
                <w:rPr>
                  <w:noProof/>
                </w:rPr>
                <w:t>г</w:t>
              </w:r>
              <w:r w:rsidR="00884CFE" w:rsidRPr="00884CFE">
                <w:rPr>
                  <w:noProof/>
                  <w:lang w:val="en-US"/>
                </w:rPr>
                <w:t>.. - https://docs.microsoft.com/en-us/sql/relational-databases/security/row-level-security?view=sql-server-2017.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3</w:t>
              </w:r>
              <w:r w:rsidRPr="00884CFE">
                <w:rPr>
                  <w:noProof/>
                  <w:lang w:val="en-US"/>
                </w:rPr>
                <w:t xml:space="preserve"> Database First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- 1 09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https://docs.microsoft.com/en-us/ef/ef6/modeling/designer/workflows/database-first.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4</w:t>
              </w:r>
              <w:r w:rsidRPr="00884CFE">
                <w:rPr>
                  <w:noProof/>
                  <w:lang w:val="en-US"/>
                </w:rPr>
                <w:t xml:space="preserve"> Code First to a New Database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- 1 September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https://docs.microsoft.com/en-us/ef/ef6/modeling/code-first/workflows/new-database.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5</w:t>
              </w:r>
              <w:r w:rsidRPr="00884CFE">
                <w:rPr>
                  <w:noProof/>
                  <w:lang w:val="en-US"/>
                </w:rPr>
                <w:t xml:space="preserve"> ALTER TABLE computed_column_definition (Transact-SQL)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- 03 September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https://docs.microsoft.com/en-us/sql/t-sql/statements/alter-table-computed-column-definition-transact-sql?view=sql-server-2017.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6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Свойство</w:t>
              </w:r>
              <w:r w:rsidRPr="00884CFE">
                <w:rPr>
                  <w:noProof/>
                  <w:lang w:val="en-US"/>
                </w:rPr>
                <w:t xml:space="preserve"> Application.StartupUri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- 3 September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https://msdn.microsoft.com/ru-ru/library/system.windows.application.startupuri.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7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Событие</w:t>
              </w:r>
              <w:r w:rsidRPr="00884CFE">
                <w:rPr>
                  <w:noProof/>
                  <w:lang w:val="en-US"/>
                </w:rPr>
                <w:t xml:space="preserve"> Window.SourceInitialized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https://msdn.microsoft.com/ru-ru/library/system.windows.window.sourceinitialized.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8</w:t>
              </w:r>
              <w:r w:rsidRPr="00884CFE">
                <w:rPr>
                  <w:noProof/>
                  <w:lang w:val="en-US"/>
                </w:rPr>
                <w:t xml:space="preserve"> Logging and intercepting database operations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https://docs.microsoft.com/en-us/ef/ef6/fundamentals/logging-and-interception.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 9</w:t>
              </w:r>
              <w:r w:rsidRPr="00884CFE">
                <w:rPr>
                  <w:noProof/>
                  <w:lang w:val="en-US"/>
                </w:rPr>
                <w:t xml:space="preserve"> sp_setapprole (Transact-SQL)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https://docs.microsoft.com/en-us/sql/relational-databases/system-stored-procedures/sp-setapprole-transact-sql.</w:t>
              </w:r>
            </w:p>
            <w:p w:rsidR="00884CFE" w:rsidRPr="00884CFE" w:rsidRDefault="00884CFE" w:rsidP="00884CFE">
              <w:pPr>
                <w:pStyle w:val="a3"/>
                <w:rPr>
                  <w:noProof/>
                  <w:lang w:val="en-US"/>
                </w:rPr>
              </w:pPr>
              <w:r w:rsidRPr="00884CFE">
                <w:rPr>
                  <w:b/>
                  <w:bCs/>
                  <w:noProof/>
                  <w:lang w:val="en-US"/>
                </w:rPr>
                <w:t>Microsoft Corp.</w:t>
              </w:r>
              <w:r w:rsidRPr="00884CFE">
                <w:rPr>
                  <w:noProof/>
                  <w:lang w:val="en-US"/>
                </w:rPr>
                <w:t xml:space="preserve"> SQL Server 2016 Express LocalDB [</w:t>
              </w:r>
              <w:r>
                <w:rPr>
                  <w:noProof/>
                </w:rPr>
                <w:t>В</w:t>
              </w:r>
              <w:r w:rsidRPr="00884CFE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884CFE">
                <w:rPr>
                  <w:noProof/>
                  <w:lang w:val="en-US"/>
                </w:rPr>
                <w:t xml:space="preserve">] // MSDN. - 26 July 2018 </w:t>
              </w:r>
              <w:r>
                <w:rPr>
                  <w:noProof/>
                </w:rPr>
                <w:t>г</w:t>
              </w:r>
              <w:r w:rsidRPr="00884CFE">
                <w:rPr>
                  <w:noProof/>
                  <w:lang w:val="en-US"/>
                </w:rPr>
                <w:t>.. - https://docs.microsoft.com/en-us/sql/database-engine/configure-windows/sql-server-2016-express-localdb?view=sql-server-2017.</w:t>
              </w:r>
            </w:p>
            <w:p w:rsidR="00884CFE" w:rsidRDefault="00884CFE" w:rsidP="00884CFE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Морачевский Ю.В., Петрова Е.М. (ред.)</w:t>
              </w:r>
              <w:r>
                <w:rPr>
                  <w:noProof/>
                </w:rPr>
                <w:t xml:space="preserve"> Методы анализа рассолов и солей [Книга]. - Москва-Ленинград : Химия, 1964.</w:t>
              </w:r>
            </w:p>
            <w:p w:rsidR="004E70CA" w:rsidRDefault="004E70CA" w:rsidP="00884CFE">
              <w:r>
                <w:rPr>
                  <w:b/>
                  <w:bCs/>
                </w:rPr>
                <w:fldChar w:fldCharType="end"/>
              </w:r>
            </w:p>
            <w:bookmarkStart w:id="51" w:name="_GoBack" w:displacedByCustomXml="next"/>
            <w:bookmarkEnd w:id="51" w:displacedByCustomXml="next"/>
          </w:sdtContent>
        </w:sdt>
      </w:sdtContent>
    </w:sdt>
    <w:p w:rsidR="00C47EF6" w:rsidRDefault="00C47EF6" w:rsidP="00FE3ED3">
      <w:pPr>
        <w:pStyle w:val="1"/>
        <w:ind w:firstLine="0"/>
        <w:jc w:val="center"/>
      </w:pPr>
      <w:bookmarkStart w:id="52" w:name="_Toc523865108"/>
      <w:r>
        <w:lastRenderedPageBreak/>
        <w:t>Приложение А</w:t>
      </w:r>
      <w:r w:rsidR="00FE3ED3">
        <w:br/>
      </w:r>
      <w:r>
        <w:t>Текст программы</w:t>
      </w:r>
      <w:bookmarkEnd w:id="52"/>
    </w:p>
    <w:p w:rsidR="00C47EF6" w:rsidRPr="00C47EF6" w:rsidRDefault="00C47EF6" w:rsidP="00C47EF6">
      <w:pPr>
        <w:rPr>
          <w:lang w:eastAsia="ru-RU"/>
        </w:rPr>
      </w:pPr>
    </w:p>
    <w:sectPr w:rsidR="00C47EF6" w:rsidRPr="00C47EF6" w:rsidSect="00253931">
      <w:headerReference w:type="default" r:id="rId21"/>
      <w:footerReference w:type="default" r:id="rId22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019" w:rsidRDefault="00705019" w:rsidP="009E5E97">
      <w:pPr>
        <w:spacing w:line="240" w:lineRule="auto"/>
      </w:pPr>
      <w:r>
        <w:separator/>
      </w:r>
    </w:p>
  </w:endnote>
  <w:endnote w:type="continuationSeparator" w:id="0">
    <w:p w:rsidR="00705019" w:rsidRDefault="00705019" w:rsidP="009E5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B21" w:rsidRDefault="001D4B21">
    <w:pPr>
      <w:pStyle w:val="ad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B21" w:rsidRDefault="001D4B21">
    <w:pPr>
      <w:pStyle w:val="ad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884CFE">
      <w:rPr>
        <w:noProof/>
      </w:rPr>
      <w:t>37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019" w:rsidRDefault="00705019" w:rsidP="009E5E97">
      <w:pPr>
        <w:spacing w:line="240" w:lineRule="auto"/>
      </w:pPr>
      <w:r>
        <w:separator/>
      </w:r>
    </w:p>
  </w:footnote>
  <w:footnote w:type="continuationSeparator" w:id="0">
    <w:p w:rsidR="00705019" w:rsidRDefault="00705019" w:rsidP="009E5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B21" w:rsidRDefault="001D4B21" w:rsidP="004451DE">
    <w:pPr>
      <w:pStyle w:val="ab"/>
      <w:jc w:val="center"/>
    </w:pPr>
    <w:r>
      <w:t>Задание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B21" w:rsidRPr="004451DE" w:rsidRDefault="001D4B21" w:rsidP="004451D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C6B2E"/>
    <w:multiLevelType w:val="multilevel"/>
    <w:tmpl w:val="687E240A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>
      <w:start w:val="2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0058F0"/>
    <w:rsid w:val="000122A8"/>
    <w:rsid w:val="00031434"/>
    <w:rsid w:val="0005324E"/>
    <w:rsid w:val="00054ED2"/>
    <w:rsid w:val="0006462B"/>
    <w:rsid w:val="00095EFD"/>
    <w:rsid w:val="000A2AB8"/>
    <w:rsid w:val="000B3ADD"/>
    <w:rsid w:val="000E2C7F"/>
    <w:rsid w:val="000E713A"/>
    <w:rsid w:val="000F4B84"/>
    <w:rsid w:val="00110907"/>
    <w:rsid w:val="00112E0A"/>
    <w:rsid w:val="001133DC"/>
    <w:rsid w:val="00125982"/>
    <w:rsid w:val="00132DB3"/>
    <w:rsid w:val="00133050"/>
    <w:rsid w:val="00144825"/>
    <w:rsid w:val="00171E53"/>
    <w:rsid w:val="00186097"/>
    <w:rsid w:val="00195BFB"/>
    <w:rsid w:val="001D4B21"/>
    <w:rsid w:val="001D4CDC"/>
    <w:rsid w:val="001E0DB7"/>
    <w:rsid w:val="001F3EC4"/>
    <w:rsid w:val="002033FF"/>
    <w:rsid w:val="002104B3"/>
    <w:rsid w:val="0021528F"/>
    <w:rsid w:val="00240565"/>
    <w:rsid w:val="00242510"/>
    <w:rsid w:val="002437EB"/>
    <w:rsid w:val="00245F56"/>
    <w:rsid w:val="00253931"/>
    <w:rsid w:val="00261516"/>
    <w:rsid w:val="002622A8"/>
    <w:rsid w:val="002B4428"/>
    <w:rsid w:val="002D6605"/>
    <w:rsid w:val="002D748D"/>
    <w:rsid w:val="002E5844"/>
    <w:rsid w:val="002E6540"/>
    <w:rsid w:val="0030158C"/>
    <w:rsid w:val="00325713"/>
    <w:rsid w:val="00344C40"/>
    <w:rsid w:val="00345404"/>
    <w:rsid w:val="00350672"/>
    <w:rsid w:val="003537AB"/>
    <w:rsid w:val="00354F33"/>
    <w:rsid w:val="00393091"/>
    <w:rsid w:val="00393BF7"/>
    <w:rsid w:val="0039438E"/>
    <w:rsid w:val="003A30B1"/>
    <w:rsid w:val="003B3E3A"/>
    <w:rsid w:val="003B4DF5"/>
    <w:rsid w:val="003D5DC4"/>
    <w:rsid w:val="003D668F"/>
    <w:rsid w:val="003D7FC9"/>
    <w:rsid w:val="003E0854"/>
    <w:rsid w:val="003E564C"/>
    <w:rsid w:val="003F096D"/>
    <w:rsid w:val="00403377"/>
    <w:rsid w:val="00415BAE"/>
    <w:rsid w:val="004204C1"/>
    <w:rsid w:val="00425788"/>
    <w:rsid w:val="00437E66"/>
    <w:rsid w:val="0044398B"/>
    <w:rsid w:val="004451DE"/>
    <w:rsid w:val="00446B84"/>
    <w:rsid w:val="0047534D"/>
    <w:rsid w:val="00486B99"/>
    <w:rsid w:val="00487B4A"/>
    <w:rsid w:val="00487E91"/>
    <w:rsid w:val="004B0E28"/>
    <w:rsid w:val="004B1800"/>
    <w:rsid w:val="004B6969"/>
    <w:rsid w:val="004C0838"/>
    <w:rsid w:val="004C5C10"/>
    <w:rsid w:val="004C6FA5"/>
    <w:rsid w:val="004D5BB5"/>
    <w:rsid w:val="004E70CA"/>
    <w:rsid w:val="004E7B59"/>
    <w:rsid w:val="004F51C2"/>
    <w:rsid w:val="004F7FD5"/>
    <w:rsid w:val="005162C4"/>
    <w:rsid w:val="0053105F"/>
    <w:rsid w:val="00536E02"/>
    <w:rsid w:val="00543B8D"/>
    <w:rsid w:val="00545C03"/>
    <w:rsid w:val="00560089"/>
    <w:rsid w:val="00566C1F"/>
    <w:rsid w:val="00566CCE"/>
    <w:rsid w:val="005702E4"/>
    <w:rsid w:val="005863FA"/>
    <w:rsid w:val="005E64B0"/>
    <w:rsid w:val="005F1518"/>
    <w:rsid w:val="00603F8F"/>
    <w:rsid w:val="00636B89"/>
    <w:rsid w:val="0064380C"/>
    <w:rsid w:val="00650311"/>
    <w:rsid w:val="00656C2C"/>
    <w:rsid w:val="00667EE0"/>
    <w:rsid w:val="00670AF0"/>
    <w:rsid w:val="00672F19"/>
    <w:rsid w:val="006751F9"/>
    <w:rsid w:val="006774B3"/>
    <w:rsid w:val="00684BA6"/>
    <w:rsid w:val="006A45F1"/>
    <w:rsid w:val="006A65E1"/>
    <w:rsid w:val="006B0885"/>
    <w:rsid w:val="006B2680"/>
    <w:rsid w:val="006E1C93"/>
    <w:rsid w:val="00705019"/>
    <w:rsid w:val="00711AFB"/>
    <w:rsid w:val="00712ACD"/>
    <w:rsid w:val="00725A1E"/>
    <w:rsid w:val="00732C33"/>
    <w:rsid w:val="00733766"/>
    <w:rsid w:val="007375B9"/>
    <w:rsid w:val="00745BE0"/>
    <w:rsid w:val="00752075"/>
    <w:rsid w:val="0075376F"/>
    <w:rsid w:val="00757B6A"/>
    <w:rsid w:val="00760CBE"/>
    <w:rsid w:val="007636AF"/>
    <w:rsid w:val="0076408C"/>
    <w:rsid w:val="00775523"/>
    <w:rsid w:val="007840D5"/>
    <w:rsid w:val="00791550"/>
    <w:rsid w:val="007A0FF8"/>
    <w:rsid w:val="007A5095"/>
    <w:rsid w:val="007C39A3"/>
    <w:rsid w:val="007C59A8"/>
    <w:rsid w:val="007E3D88"/>
    <w:rsid w:val="007E4687"/>
    <w:rsid w:val="007E646F"/>
    <w:rsid w:val="007F34BF"/>
    <w:rsid w:val="007F769B"/>
    <w:rsid w:val="00806000"/>
    <w:rsid w:val="008134E1"/>
    <w:rsid w:val="00815D3B"/>
    <w:rsid w:val="008256B7"/>
    <w:rsid w:val="00832A28"/>
    <w:rsid w:val="008616BA"/>
    <w:rsid w:val="008672B5"/>
    <w:rsid w:val="00874DCE"/>
    <w:rsid w:val="00884CFE"/>
    <w:rsid w:val="00887F97"/>
    <w:rsid w:val="00890946"/>
    <w:rsid w:val="008A196B"/>
    <w:rsid w:val="008B2A5F"/>
    <w:rsid w:val="008E431F"/>
    <w:rsid w:val="008F5930"/>
    <w:rsid w:val="008F6561"/>
    <w:rsid w:val="0091690B"/>
    <w:rsid w:val="009450B5"/>
    <w:rsid w:val="00963A70"/>
    <w:rsid w:val="009851B4"/>
    <w:rsid w:val="00987ED5"/>
    <w:rsid w:val="00995858"/>
    <w:rsid w:val="00995E03"/>
    <w:rsid w:val="009A6C25"/>
    <w:rsid w:val="009D3857"/>
    <w:rsid w:val="009E5C4E"/>
    <w:rsid w:val="009E5E97"/>
    <w:rsid w:val="009E6990"/>
    <w:rsid w:val="009F4053"/>
    <w:rsid w:val="00A206EC"/>
    <w:rsid w:val="00A235C6"/>
    <w:rsid w:val="00A31F31"/>
    <w:rsid w:val="00A3495B"/>
    <w:rsid w:val="00A40424"/>
    <w:rsid w:val="00A50424"/>
    <w:rsid w:val="00A5417C"/>
    <w:rsid w:val="00A60A85"/>
    <w:rsid w:val="00A64879"/>
    <w:rsid w:val="00A664A1"/>
    <w:rsid w:val="00A77079"/>
    <w:rsid w:val="00A91D31"/>
    <w:rsid w:val="00AA03E4"/>
    <w:rsid w:val="00AB293D"/>
    <w:rsid w:val="00AC73E3"/>
    <w:rsid w:val="00AD19CA"/>
    <w:rsid w:val="00AE23C3"/>
    <w:rsid w:val="00AF05F2"/>
    <w:rsid w:val="00AF56F1"/>
    <w:rsid w:val="00B16FB1"/>
    <w:rsid w:val="00B20771"/>
    <w:rsid w:val="00B22FAA"/>
    <w:rsid w:val="00B26DFB"/>
    <w:rsid w:val="00B27DF6"/>
    <w:rsid w:val="00B74AC3"/>
    <w:rsid w:val="00B77696"/>
    <w:rsid w:val="00B84DCC"/>
    <w:rsid w:val="00B92C1A"/>
    <w:rsid w:val="00B95956"/>
    <w:rsid w:val="00BA51FA"/>
    <w:rsid w:val="00BB6EBB"/>
    <w:rsid w:val="00BC4EB3"/>
    <w:rsid w:val="00BC6850"/>
    <w:rsid w:val="00BD2423"/>
    <w:rsid w:val="00BE5066"/>
    <w:rsid w:val="00BF0963"/>
    <w:rsid w:val="00C05CED"/>
    <w:rsid w:val="00C15676"/>
    <w:rsid w:val="00C47C15"/>
    <w:rsid w:val="00C47EF6"/>
    <w:rsid w:val="00C63F5D"/>
    <w:rsid w:val="00C82D25"/>
    <w:rsid w:val="00C96EF1"/>
    <w:rsid w:val="00CC2760"/>
    <w:rsid w:val="00CD6DE9"/>
    <w:rsid w:val="00D1205B"/>
    <w:rsid w:val="00D21C87"/>
    <w:rsid w:val="00D35E6A"/>
    <w:rsid w:val="00D362CC"/>
    <w:rsid w:val="00D41C99"/>
    <w:rsid w:val="00D45F56"/>
    <w:rsid w:val="00D82119"/>
    <w:rsid w:val="00D83226"/>
    <w:rsid w:val="00D86949"/>
    <w:rsid w:val="00DA01B3"/>
    <w:rsid w:val="00DA2B61"/>
    <w:rsid w:val="00DA7927"/>
    <w:rsid w:val="00DE2340"/>
    <w:rsid w:val="00DE6986"/>
    <w:rsid w:val="00DE7071"/>
    <w:rsid w:val="00DF5ABA"/>
    <w:rsid w:val="00DF72BA"/>
    <w:rsid w:val="00E209A3"/>
    <w:rsid w:val="00E20FB4"/>
    <w:rsid w:val="00E238FB"/>
    <w:rsid w:val="00E4159F"/>
    <w:rsid w:val="00E423BF"/>
    <w:rsid w:val="00E606C6"/>
    <w:rsid w:val="00E71F16"/>
    <w:rsid w:val="00E7595D"/>
    <w:rsid w:val="00EA6B52"/>
    <w:rsid w:val="00EA6F58"/>
    <w:rsid w:val="00EC6C40"/>
    <w:rsid w:val="00EC7337"/>
    <w:rsid w:val="00ED3BA4"/>
    <w:rsid w:val="00EE2CA9"/>
    <w:rsid w:val="00EE60F7"/>
    <w:rsid w:val="00EF020E"/>
    <w:rsid w:val="00F00C89"/>
    <w:rsid w:val="00F11A60"/>
    <w:rsid w:val="00F22102"/>
    <w:rsid w:val="00F26145"/>
    <w:rsid w:val="00F322D2"/>
    <w:rsid w:val="00F34C36"/>
    <w:rsid w:val="00F368F6"/>
    <w:rsid w:val="00F45956"/>
    <w:rsid w:val="00F733D6"/>
    <w:rsid w:val="00F877CF"/>
    <w:rsid w:val="00F8787E"/>
    <w:rsid w:val="00F92623"/>
    <w:rsid w:val="00F9350B"/>
    <w:rsid w:val="00F97D1E"/>
    <w:rsid w:val="00FA670E"/>
    <w:rsid w:val="00FD2344"/>
    <w:rsid w:val="00FD3F37"/>
    <w:rsid w:val="00FE3ED3"/>
    <w:rsid w:val="00FF0D44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CB664A"/>
  <w15:chartTrackingRefBased/>
  <w15:docId w15:val="{1B804E8E-DA3F-437C-94BA-15F6E9FE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45F56"/>
    <w:pPr>
      <w:keepNext/>
      <w:keepLines/>
      <w:pageBreakBefore/>
      <w:suppressAutoHyphens/>
      <w:spacing w:before="240" w:after="240"/>
      <w:jc w:val="left"/>
      <w:outlineLvl w:val="0"/>
    </w:pPr>
    <w:rPr>
      <w:rFonts w:eastAsiaTheme="majorEastAsia" w:cstheme="majorBidi"/>
      <w:color w:val="auto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D45F56"/>
    <w:pPr>
      <w:pageBreakBefore w:val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45F56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D45F56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BB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45F5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713A"/>
    <w:pPr>
      <w:tabs>
        <w:tab w:val="right" w:leader="dot" w:pos="9628"/>
      </w:tabs>
      <w:spacing w:after="100"/>
      <w:jc w:val="center"/>
    </w:pPr>
  </w:style>
  <w:style w:type="character" w:styleId="a8">
    <w:name w:val="Hyperlink"/>
    <w:basedOn w:val="a0"/>
    <w:uiPriority w:val="99"/>
    <w:unhideWhenUsed/>
    <w:rsid w:val="000E71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E713A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D45F56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E6540"/>
    <w:pPr>
      <w:spacing w:after="100"/>
      <w:ind w:left="560"/>
    </w:pPr>
  </w:style>
  <w:style w:type="character" w:styleId="a9">
    <w:name w:val="Placeholder Text"/>
    <w:basedOn w:val="a0"/>
    <w:uiPriority w:val="99"/>
    <w:semiHidden/>
    <w:rsid w:val="00EA6B52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887F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d">
    <w:name w:val="footer"/>
    <w:basedOn w:val="a"/>
    <w:link w:val="ae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f">
    <w:name w:val="List Paragraph"/>
    <w:basedOn w:val="a"/>
    <w:uiPriority w:val="34"/>
    <w:qFormat/>
    <w:rsid w:val="00BE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1.vsdx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package" Target="embeddings/_________Microsoft_Visio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.vsdx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2</b:RefOrder>
  </b:Source>
  <b:Source>
    <b:Tag>Mic181</b:Tag>
    <b:SourceType>DocumentFromInternetSite</b:SourceType>
    <b:Guid>{9A9CFB49-0321-458F-874C-C6A8617A4CEF}</b:Guid>
    <b:Author>
      <b:Author>
        <b:Corporate>Microsoft Corp. 4</b:Corporate>
      </b:Author>
    </b:Author>
    <b:Title>Code First to a New Database</b:Title>
    <b:InternetSiteTitle>MSDN</b:InternetSiteTitle>
    <b:YearAccessed>2018</b:YearAccessed>
    <b:MonthAccessed>September</b:MonthAccessed>
    <b:DayAccessed>1</b:DayAccessed>
    <b:URL>https://docs.microsoft.com/en-us/ef/ef6/modeling/code-first/workflows/new-database</b:URL>
    <b:RefOrder>5</b:RefOrder>
  </b:Source>
  <b:Source>
    <b:Tag>Mic</b:Tag>
    <b:SourceType>DocumentFromInternetSite</b:SourceType>
    <b:Guid>{0A26464A-DF93-4831-BC1D-6E5049CFB569}</b:Guid>
    <b:Title>SQL Server 2016 Express LocalDB</b:Title>
    <b:Author>
      <b:Author>
        <b:Corporate>Microsoft Corp.</b:Corporate>
      </b:Author>
    </b:Author>
    <b:InternetSiteTitle>MSDN</b:InternetSiteTitle>
    <b:YearAccessed>2018</b:YearAccessed>
    <b:MonthAccessed>July</b:MonthAccessed>
    <b:DayAccessed>26</b:DayAccessed>
    <b:URL>https://docs.microsoft.com/en-us/sql/database-engine/configure-windows/sql-server-2016-express-localdb?view=sql-server-2017</b:URL>
    <b:RefOrder>3</b:RefOrder>
  </b:Source>
  <b:Source>
    <b:Tag>Row18</b:Tag>
    <b:SourceType>DocumentFromInternetSite</b:SourceType>
    <b:Guid>{F53BEA78-39FE-4ADC-B724-4F0BEFD9031C}</b:Guid>
    <b:Title>Row-Level Security</b:Title>
    <b:InternetSiteTitle>MSDN</b:InternetSiteTitle>
    <b:YearAccessed>2018</b:YearAccessed>
    <b:MonthAccessed>August</b:MonthAccessed>
    <b:DayAccessed>29</b:DayAccessed>
    <b:URL>https://docs.microsoft.com/en-us/sql/relational-databases/security/row-level-security?view=sql-server-2017</b:URL>
    <b:Author>
      <b:Author>
        <b:Corporate>Microsoft Corp. 2</b:Corporate>
      </b:Author>
    </b:Author>
    <b:RefOrder>1</b:RefOrder>
  </b:Source>
  <b:Source>
    <b:Tag>Mic18333</b:Tag>
    <b:SourceType>DocumentFromInternetSite</b:SourceType>
    <b:Guid>{4419C87C-DA90-4615-ABF9-729F67E1419B}</b:Guid>
    <b:Author>
      <b:Author>
        <b:Corporate>Microsoft Corp. 5</b:Corporate>
      </b:Author>
    </b:Author>
    <b:Title>ALTER TABLE computed_column_definition (Transact-SQL)</b:Title>
    <b:InternetSiteTitle>MSDN</b:InternetSiteTitle>
    <b:YearAccessed>2018</b:YearAccessed>
    <b:MonthAccessed>September</b:MonthAccessed>
    <b:DayAccessed>03</b:DayAccessed>
    <b:URL>https://docs.microsoft.com/en-us/sql/t-sql/statements/alter-table-computed-column-definition-transact-sql?view=sql-server-2017</b:URL>
    <b:RefOrder>6</b:RefOrder>
  </b:Source>
  <b:Source>
    <b:Tag>Mic182</b:Tag>
    <b:SourceType>DocumentFromInternetSite</b:SourceType>
    <b:Guid>{D41B78A4-AD6D-4BD2-83D9-B88590AC5604}</b:Guid>
    <b:Author>
      <b:Author>
        <b:Corporate>Microsoft Corp. 6</b:Corporate>
      </b:Author>
    </b:Author>
    <b:Title>Свойство Application.StartupUri</b:Title>
    <b:InternetSiteTitle>MSDN</b:InternetSiteTitle>
    <b:YearAccessed>2018</b:YearAccessed>
    <b:MonthAccessed>September</b:MonthAccessed>
    <b:DayAccessed>3</b:DayAccessed>
    <b:URL>https://msdn.microsoft.com/ru-ru/library/system.windows.application.startupuri</b:URL>
    <b:RefOrder>7</b:RefOrder>
  </b:Source>
  <b:Source>
    <b:Tag>Mic18e</b:Tag>
    <b:SourceType>DocumentFromInternetSite</b:SourceType>
    <b:Guid>{7CDCF1C3-14F8-426A-9F71-4C644CAD5001}</b:Guid>
    <b:Author>
      <b:Author>
        <b:Corporate>Microsoft Corp. 7</b:Corporate>
      </b:Author>
    </b:Author>
    <b:Title>Событие Window.SourceInitialized</b:Title>
    <b:InternetSiteTitle>MSDN</b:InternetSiteTitle>
    <b:YearAccessed>2018</b:YearAccessed>
    <b:MonthAccessed>September</b:MonthAccessed>
    <b:DayAccessed>04</b:DayAccessed>
    <b:URL>https://msdn.microsoft.com/ru-ru/library/system.windows.window.sourceinitialized</b:URL>
    <b:RefOrder>8</b:RefOrder>
  </b:Source>
  <b:Source>
    <b:Tag>Mic18444</b:Tag>
    <b:SourceType>DocumentFromInternetSite</b:SourceType>
    <b:Guid>{DA073D0C-1EEC-4C87-A8B1-3BF026C0CE43}</b:Guid>
    <b:Author>
      <b:Author>
        <b:Corporate>Microsoft Corp. 8</b:Corporate>
      </b:Author>
    </b:Author>
    <b:Title>Logging and intercepting database operations</b:Title>
    <b:InternetSiteTitle>MSDN</b:InternetSiteTitle>
    <b:YearAccessed>2018</b:YearAccessed>
    <b:MonthAccessed>September</b:MonthAccessed>
    <b:DayAccessed>04</b:DayAccessed>
    <b:URL>https://docs.microsoft.com/en-us/ef/ef6/fundamentals/logging-and-interception</b:URL>
    <b:RefOrder>9</b:RefOrder>
  </b:Source>
  <b:Source>
    <b:Tag>Mic18setapprole</b:Tag>
    <b:SourceType>DocumentFromInternetSite</b:SourceType>
    <b:Guid>{D9AA90E9-70A6-4418-96CF-5BAA0BBEAEB7}</b:Guid>
    <b:Author>
      <b:Author>
        <b:Corporate>Microsoft Corp. 9</b:Corporate>
      </b:Author>
    </b:Author>
    <b:Title>sp_setapprole (Transact-SQL)</b:Title>
    <b:InternetSiteTitle>MSDN</b:InternetSiteTitle>
    <b:YearAccessed>2018</b:YearAccessed>
    <b:MonthAccessed>September</b:MonthAccessed>
    <b:DayAccessed>04</b:DayAccessed>
    <b:URL>https://docs.microsoft.com/en-us/sql/relational-databases/system-stored-procedures/sp-setapprole-transact-sql</b:URL>
    <b:RefOrder>10</b:RefOrder>
  </b:Source>
  <b:Source>
    <b:Tag>Mic18</b:Tag>
    <b:SourceType>DocumentFromInternetSite</b:SourceType>
    <b:Guid>{AA74CF7A-B3AB-4E0F-A60F-E2B59E80FA0E}</b:Guid>
    <b:Title>Database First</b:Title>
    <b:Author>
      <b:Author>
        <b:Corporate>Microsoft Corp. 3</b:Corporate>
      </b:Author>
    </b:Author>
    <b:YearAccessed>2018</b:YearAccessed>
    <b:MonthAccessed>09</b:MonthAccessed>
    <b:DayAccessed>1</b:DayAccessed>
    <b:URL>https://docs.microsoft.com/en-us/ef/ef6/modeling/designer/workflows/database-first</b:URL>
    <b:InternetSiteTitle>MSDN</b:InternetSiteTitle>
    <b:RefOrder>4</b:RefOrder>
  </b:Source>
</b:Sources>
</file>

<file path=customXml/itemProps1.xml><?xml version="1.0" encoding="utf-8"?>
<ds:datastoreItem xmlns:ds="http://schemas.openxmlformats.org/officeDocument/2006/customXml" ds:itemID="{A7288A36-08AC-49AF-8723-814D8F46F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5840</TotalTime>
  <Pages>1</Pages>
  <Words>7607</Words>
  <Characters>43361</Characters>
  <Application>Microsoft Office Word</Application>
  <DocSecurity>0</DocSecurity>
  <Lines>361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Hp</cp:lastModifiedBy>
  <cp:revision>71</cp:revision>
  <cp:lastPrinted>2018-09-04T13:20:00Z</cp:lastPrinted>
  <dcterms:created xsi:type="dcterms:W3CDTF">2018-07-26T09:24:00Z</dcterms:created>
  <dcterms:modified xsi:type="dcterms:W3CDTF">2018-09-04T20:16:00Z</dcterms:modified>
</cp:coreProperties>
</file>