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Институт информационных технологий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>
        <w:rPr>
          <w:szCs w:val="28"/>
        </w:rPr>
        <w:t>кий государственный университет</w:t>
      </w:r>
      <w:r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D19CA" w:rsidRDefault="00AD19CA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к дипломной работе по теме: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A24035" w:rsidRDefault="00393BF7" w:rsidP="00F9350B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  <w:r w:rsidRPr="00A24035">
        <w:rPr>
          <w:szCs w:val="28"/>
        </w:rPr>
        <w:br w:type="page"/>
      </w:r>
    </w:p>
    <w:p w:rsidR="00745BE0" w:rsidRDefault="00745BE0" w:rsidP="00D41C99">
      <w:r>
        <w:lastRenderedPageBreak/>
        <w:t>Определения, обозначения и сокращения</w:t>
      </w:r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5F1518" w:rsidRDefault="005F1518" w:rsidP="005F1518">
      <w:pPr>
        <w:rPr>
          <w:szCs w:val="28"/>
        </w:rPr>
      </w:pPr>
      <w:bookmarkStart w:id="0" w:name="OLE_LINK1"/>
      <w:bookmarkStart w:id="1" w:name="OLE_LINK2"/>
      <w:r w:rsidRPr="005F1518">
        <w:rPr>
          <w:b/>
          <w:szCs w:val="28"/>
        </w:rPr>
        <w:t>Интеркалибровк</w:t>
      </w:r>
      <w:r>
        <w:rPr>
          <w:b/>
          <w:szCs w:val="28"/>
        </w:rPr>
        <w:t xml:space="preserve">а </w:t>
      </w:r>
      <w:r>
        <w:t>—</w:t>
      </w:r>
      <w:r w:rsidRPr="005F1518">
        <w:rPr>
          <w:szCs w:val="28"/>
        </w:rPr>
        <w:t xml:space="preserve"> контрольные измерения</w:t>
      </w:r>
      <w:r>
        <w:rPr>
          <w:szCs w:val="28"/>
        </w:rPr>
        <w:t>, проводимые в рамках нескольких лабораторий (либо одной лаборатории) с целью выявления источников систематических погрешностей применяемых методик.</w:t>
      </w:r>
    </w:p>
    <w:p w:rsidR="002622A8" w:rsidRPr="005F1518" w:rsidRDefault="002622A8" w:rsidP="002622A8">
      <w:pPr>
        <w:rPr>
          <w:b/>
        </w:rPr>
      </w:pPr>
      <w:r>
        <w:rPr>
          <w:b/>
          <w:szCs w:val="28"/>
        </w:rPr>
        <w:t xml:space="preserve">Лабораторный номер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буквенно-цифровой код однозначно идентифицирующий данный образец; уникален в пределах календарного года.</w:t>
      </w:r>
    </w:p>
    <w:bookmarkEnd w:id="0"/>
    <w:bookmarkEnd w:id="1"/>
    <w:p w:rsidR="00D41C99" w:rsidRDefault="00D41C99" w:rsidP="00D41C99"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725A1E" w:rsidRPr="00F368F6" w:rsidRDefault="00725A1E" w:rsidP="00725A1E">
      <w:r>
        <w:rPr>
          <w:b/>
          <w:lang w:val="en-US"/>
        </w:rPr>
        <w:t>RLS</w:t>
      </w:r>
      <w:r w:rsidRPr="00725A1E">
        <w:rPr>
          <w:b/>
        </w:rPr>
        <w:t xml:space="preserve"> (</w:t>
      </w:r>
      <w:r>
        <w:rPr>
          <w:b/>
          <w:lang w:val="en-US"/>
        </w:rPr>
        <w:t>Row</w:t>
      </w:r>
      <w:r w:rsidRPr="00725A1E">
        <w:rPr>
          <w:b/>
        </w:rPr>
        <w:t xml:space="preserve"> </w:t>
      </w:r>
      <w:r>
        <w:rPr>
          <w:b/>
          <w:lang w:val="en-US"/>
        </w:rPr>
        <w:t>Level</w:t>
      </w:r>
      <w:r w:rsidRPr="00725A1E">
        <w:rPr>
          <w:b/>
        </w:rPr>
        <w:t xml:space="preserve"> </w:t>
      </w:r>
      <w:r>
        <w:rPr>
          <w:b/>
          <w:lang w:val="en-US"/>
        </w:rPr>
        <w:t>Security</w:t>
      </w:r>
      <w:r w:rsidRPr="00725A1E">
        <w:rPr>
          <w:b/>
        </w:rPr>
        <w:t>)</w:t>
      </w:r>
      <w:r>
        <w:t xml:space="preserve"> </w:t>
      </w:r>
      <w:r>
        <w:t xml:space="preserve">Безопасность на уровне строк </w:t>
      </w:r>
      <w:r>
        <w:t xml:space="preserve">— </w:t>
      </w:r>
      <w:r>
        <w:t>технология, позволяющая контролировать доступ к строкам таблиц базы данных</w:t>
      </w:r>
      <w:r w:rsidR="00350672">
        <w:t>, основываясь на характеристиках пользователя, выполняющего запрос (например, членство в группе или же контекст исполнения)</w:t>
      </w:r>
      <w:sdt>
        <w:sdtPr>
          <w:id w:val="1078942124"/>
          <w:citation/>
        </w:sdtPr>
        <w:sdtContent>
          <w:r w:rsidR="00144825">
            <w:fldChar w:fldCharType="begin"/>
          </w:r>
          <w:r w:rsidR="00144825">
            <w:instrText xml:space="preserve"> CITATION Row18 \l 1049 </w:instrText>
          </w:r>
          <w:r w:rsidR="00144825">
            <w:fldChar w:fldCharType="separate"/>
          </w:r>
          <w:r w:rsidR="00EE2CA9">
            <w:rPr>
              <w:noProof/>
            </w:rPr>
            <w:t xml:space="preserve"> (Microsoft corp.)</w:t>
          </w:r>
          <w:r w:rsidR="00144825">
            <w:fldChar w:fldCharType="end"/>
          </w:r>
        </w:sdtContent>
      </w:sdt>
      <w:r>
        <w:t>.</w:t>
      </w:r>
      <w:r w:rsidR="00F368F6">
        <w:t xml:space="preserve"> Внедрена в ПС </w:t>
      </w:r>
      <w:r w:rsidR="00F368F6">
        <w:rPr>
          <w:lang w:val="en-US"/>
        </w:rPr>
        <w:t xml:space="preserve">Microsoft SQL Server </w:t>
      </w:r>
      <w:r w:rsidR="00171E53">
        <w:t>начиная с версии 2016</w:t>
      </w:r>
      <w:bookmarkStart w:id="2" w:name="_GoBack"/>
      <w:bookmarkEnd w:id="2"/>
      <w:r w:rsidR="00F368F6">
        <w:t>.</w:t>
      </w:r>
    </w:p>
    <w:p w:rsidR="00745BE0" w:rsidRPr="008B2A5F" w:rsidRDefault="00745BE0" w:rsidP="00D41C99">
      <w:r w:rsidRPr="008B2A5F">
        <w:br w:type="page"/>
      </w:r>
    </w:p>
    <w:p w:rsidR="00133050" w:rsidRDefault="00133050" w:rsidP="00F97D1E">
      <w:pPr>
        <w:spacing w:after="240"/>
        <w:jc w:val="left"/>
      </w:pPr>
      <w:r>
        <w:lastRenderedPageBreak/>
        <w:t>Введение</w:t>
      </w:r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схема, отражающ</w:t>
      </w:r>
      <w:r w:rsidR="00F9350B">
        <w:t>ая</w:t>
      </w:r>
      <w:r w:rsidR="00487E91">
        <w:t xml:space="preserve"> стехиометрическое соотношение ионов в минералах.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EndPr/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EE2CA9">
            <w:rPr>
              <w:noProof/>
            </w:rPr>
            <w:t xml:space="preserve"> (Морачевский Ю.В., Петрова Е.М. (ред.), 1964)</w:t>
          </w:r>
          <w:r w:rsidR="004E70CA">
            <w:fldChar w:fldCharType="end"/>
          </w:r>
        </w:sdtContent>
      </w:sdt>
      <w:r w:rsidR="00F9350B">
        <w:t>, позволившим условно разделить все многообразие встречающихся геохимических форм на ограниченное количество условных 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минеральных форм к 100 %.</w:t>
      </w:r>
    </w:p>
    <w:p w:rsidR="00437E66" w:rsidRDefault="00437E66" w:rsidP="004E7B59">
      <w:r>
        <w:t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потеря точности из-за округления. В этой связи актуальным 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  <w:r w:rsidR="00AD19CA">
        <w:t>;</w:t>
      </w:r>
    </w:p>
    <w:p w:rsidR="00E4159F" w:rsidRDefault="00E4159F" w:rsidP="004E7B59">
      <w:r>
        <w:t>- автоматизация подготовки сводных отчетов по результатам расчета анализов, выполненных по заданным схем</w:t>
      </w:r>
      <w:r w:rsidR="00AD19CA">
        <w:t>ах, в заданный интервал времени;</w:t>
      </w:r>
    </w:p>
    <w:p w:rsidR="00E4159F" w:rsidRDefault="00E4159F" w:rsidP="004E7B59">
      <w:r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791550" w:rsidRDefault="00791550" w:rsidP="00791550">
      <w:r>
        <w:lastRenderedPageBreak/>
        <w:t>Целью дипломного проекта является повышение оперативности выполнения обработки данных анализов, увеличение надежности и достоверности получаемых результатов и в целом повышение экономической эффективность работы.</w:t>
      </w:r>
    </w:p>
    <w:p w:rsidR="00791550" w:rsidRDefault="00791550" w:rsidP="00791550">
      <w:r>
        <w:t>Для достижения поставленной цели необходимо создание программного средства, позволяющего автоматизировать выполнение обработки данных и обеспечить решение указанных задач.</w:t>
      </w:r>
    </w:p>
    <w:p w:rsidR="00543B8D" w:rsidRPr="00BC6850" w:rsidRDefault="0030158C" w:rsidP="00791550">
      <w:r>
        <w:t xml:space="preserve">Для решения поставленных задач </w:t>
      </w:r>
      <w:r w:rsidR="00AD19CA">
        <w:t>предполагается и</w:t>
      </w:r>
      <w:r>
        <w:t>спользова</w:t>
      </w:r>
      <w:r w:rsidR="00AD19CA">
        <w:t>ть</w:t>
      </w:r>
      <w:r>
        <w:t xml:space="preserve"> </w:t>
      </w:r>
      <w:r w:rsidR="00815D3B">
        <w:t xml:space="preserve">следующие </w:t>
      </w:r>
      <w:r w:rsidR="00AD19CA">
        <w:t xml:space="preserve">программные </w:t>
      </w:r>
      <w:r w:rsidR="00815D3B">
        <w:t>средства</w:t>
      </w:r>
      <w:r w:rsidR="00543B8D" w:rsidRPr="00BC6850">
        <w:t>:</w:t>
      </w:r>
    </w:p>
    <w:p w:rsidR="007840D5" w:rsidRPr="00AD19CA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  <w:r w:rsidR="00AD19CA" w:rsidRPr="00AD19CA">
        <w:rPr>
          <w:lang w:val="en-US"/>
        </w:rPr>
        <w:t>;</w:t>
      </w:r>
    </w:p>
    <w:p w:rsidR="007840D5" w:rsidRPr="00AD19CA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AD19CA" w:rsidRPr="00AD19CA">
        <w:rPr>
          <w:lang w:val="en-US"/>
        </w:rPr>
        <w:t>;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</w:t>
      </w:r>
      <w:r w:rsidR="00AD19CA">
        <w:t>редства обеспечения доступа к базе данных;</w:t>
      </w:r>
    </w:p>
    <w:p w:rsidR="00543B8D" w:rsidRPr="00415BAE" w:rsidRDefault="00543B8D" w:rsidP="004E7B59">
      <w:r w:rsidRPr="00415BAE">
        <w:t xml:space="preserve">-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 </w:t>
      </w:r>
      <w:r w:rsidRPr="00543B8D">
        <w:rPr>
          <w:lang w:val="en-US"/>
        </w:rPr>
        <w:t>LocalDB</w:t>
      </w:r>
      <w:r w:rsidRPr="00415BAE">
        <w:t xml:space="preserve">, </w:t>
      </w:r>
      <w:r w:rsidR="00AD19CA">
        <w:t xml:space="preserve">наиболее приемлемый вариант, принимая в расчет тот факт, что в геохимических лабораториях, как правило, отсутствует штатный сотрудник, который следил бы за состоянием и работой полноценного </w:t>
      </w:r>
      <w:r w:rsidR="00AD19CA">
        <w:rPr>
          <w:lang w:val="en-US"/>
        </w:rPr>
        <w:t>MS SQL Server</w:t>
      </w:r>
      <w:r w:rsidR="00AD19CA" w:rsidRPr="00AD19CA">
        <w:t>’</w:t>
      </w:r>
      <w:r w:rsidR="00AD19CA">
        <w:t>а, а также особенность данной версии, состоящей в автоматическом</w:t>
      </w:r>
      <w:r w:rsidRPr="00415BAE">
        <w:t xml:space="preserve"> </w:t>
      </w:r>
      <w:r>
        <w:t>созда</w:t>
      </w:r>
      <w:r w:rsidR="00AD19CA">
        <w:t>нии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запуске</w:t>
      </w:r>
      <w:r w:rsidR="007840D5" w:rsidRPr="00415BAE">
        <w:t xml:space="preserve"> </w:t>
      </w:r>
      <w:r w:rsidR="007840D5">
        <w:t>требуем</w:t>
      </w:r>
      <w:r w:rsidR="00AD19CA">
        <w:t>ой</w:t>
      </w:r>
      <w:r w:rsidR="007840D5" w:rsidRPr="00415BAE">
        <w:t xml:space="preserve"> </w:t>
      </w:r>
      <w:r>
        <w:t>инфраструктур</w:t>
      </w:r>
      <w:r w:rsidR="00AD19CA">
        <w:t>ы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AD19CA">
        <w:t>, в случае если подключение осуществляется через строку подключения</w:t>
      </w:r>
      <w:r w:rsidR="00AD19CA" w:rsidRPr="00AD19CA">
        <w:t xml:space="preserve"> </w:t>
      </w:r>
      <w:sdt>
        <w:sdtPr>
          <w:id w:val="-594631854"/>
          <w:citation/>
        </w:sdtPr>
        <w:sdtEndPr/>
        <w:sdtContent>
          <w:r w:rsidR="00AD19CA">
            <w:fldChar w:fldCharType="begin"/>
          </w:r>
          <w:r w:rsidR="00AD19CA" w:rsidRPr="00415BAE">
            <w:rPr>
              <w:lang w:val="en-US"/>
            </w:rPr>
            <w:instrText>CITATION</w:instrText>
          </w:r>
          <w:r w:rsidR="00AD19CA" w:rsidRPr="00415BAE">
            <w:instrText xml:space="preserve"> </w:instrText>
          </w:r>
          <w:r w:rsidR="00AD19CA" w:rsidRPr="00415BAE">
            <w:rPr>
              <w:lang w:val="en-US"/>
            </w:rPr>
            <w:instrText>Mic</w:instrText>
          </w:r>
          <w:r w:rsidR="00AD19CA" w:rsidRPr="00415BAE">
            <w:instrText xml:space="preserve"> \</w:instrText>
          </w:r>
          <w:r w:rsidR="00AD19CA" w:rsidRPr="00415BAE">
            <w:rPr>
              <w:lang w:val="en-US"/>
            </w:rPr>
            <w:instrText>l</w:instrText>
          </w:r>
          <w:r w:rsidR="00AD19CA" w:rsidRPr="00415BAE">
            <w:instrText xml:space="preserve"> 1033 </w:instrText>
          </w:r>
          <w:r w:rsidR="00AD19CA">
            <w:fldChar w:fldCharType="separate"/>
          </w:r>
          <w:r w:rsidR="00EE2CA9" w:rsidRPr="00F368F6">
            <w:rPr>
              <w:noProof/>
            </w:rPr>
            <w:t>(</w:t>
          </w:r>
          <w:r w:rsidR="00EE2CA9">
            <w:rPr>
              <w:noProof/>
              <w:lang w:val="en-US"/>
            </w:rPr>
            <w:t>Microsoft</w:t>
          </w:r>
          <w:r w:rsidR="00EE2CA9" w:rsidRPr="00F368F6">
            <w:rPr>
              <w:noProof/>
            </w:rPr>
            <w:t xml:space="preserve"> </w:t>
          </w:r>
          <w:r w:rsidR="00EE2CA9">
            <w:rPr>
              <w:noProof/>
              <w:lang w:val="en-US"/>
            </w:rPr>
            <w:t>corp</w:t>
          </w:r>
          <w:r w:rsidR="00EE2CA9" w:rsidRPr="00F368F6">
            <w:rPr>
              <w:noProof/>
            </w:rPr>
            <w:t>.)</w:t>
          </w:r>
          <w:r w:rsidR="00AD19CA">
            <w:fldChar w:fldCharType="end"/>
          </w:r>
        </w:sdtContent>
      </w:sdt>
      <w:r w:rsidR="00AD19CA">
        <w:t>.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r w:rsidR="00344C40">
        <w:t>.</w:t>
      </w:r>
      <w:r w:rsidR="00487E91">
        <w:br w:type="page"/>
      </w:r>
    </w:p>
    <w:p w:rsidR="00F97D1E" w:rsidRDefault="00F97D1E" w:rsidP="00F97D1E">
      <w:pPr>
        <w:spacing w:after="240"/>
      </w:pPr>
      <w:r>
        <w:rPr>
          <w:szCs w:val="28"/>
        </w:rPr>
        <w:lastRenderedPageBreak/>
        <w:t>1</w:t>
      </w:r>
      <w:r w:rsidRPr="00821A0A">
        <w:rPr>
          <w:szCs w:val="28"/>
        </w:rPr>
        <w:t xml:space="preserve"> Аналитический обзор и постановка задачи</w:t>
      </w:r>
      <w:r>
        <w:rPr>
          <w:szCs w:val="28"/>
        </w:rPr>
        <w:t xml:space="preserve"> </w:t>
      </w:r>
    </w:p>
    <w:p w:rsidR="00F97D1E" w:rsidRDefault="00F97D1E" w:rsidP="005F1518">
      <w:pPr>
        <w:spacing w:before="240" w:after="360"/>
      </w:pPr>
      <w:r w:rsidRPr="00821A0A">
        <w:rPr>
          <w:szCs w:val="28"/>
        </w:rPr>
        <w:t>1.1 Программы</w:t>
      </w:r>
      <w:r>
        <w:rPr>
          <w:szCs w:val="28"/>
        </w:rPr>
        <w:t xml:space="preserve"> для автоматизации расчетов </w:t>
      </w:r>
      <w:r w:rsidR="00D83226">
        <w:rPr>
          <w:szCs w:val="28"/>
        </w:rPr>
        <w:t xml:space="preserve">химических анализов </w:t>
      </w:r>
      <w:r w:rsidR="00650311">
        <w:rPr>
          <w:szCs w:val="28"/>
        </w:rPr>
        <w:t xml:space="preserve">солевых </w:t>
      </w:r>
      <w:r w:rsidR="00D83226">
        <w:rPr>
          <w:szCs w:val="28"/>
        </w:rPr>
        <w:t>обр</w:t>
      </w:r>
      <w:r>
        <w:rPr>
          <w:szCs w:val="28"/>
        </w:rPr>
        <w:t>азцов</w:t>
      </w:r>
    </w:p>
    <w:p w:rsidR="00F97D1E" w:rsidRPr="00987ED5" w:rsidRDefault="00987ED5" w:rsidP="00F97D1E">
      <w:pPr>
        <w:rPr>
          <w:szCs w:val="28"/>
        </w:rPr>
      </w:pPr>
      <w:r>
        <w:rPr>
          <w:szCs w:val="28"/>
        </w:rPr>
        <w:t xml:space="preserve">В связи с тем, что затрагиваемая область достаточно узка, удалось обнаружить лишь два варианта решения. Первый вариант предполагает использование шаблонов системы </w:t>
      </w:r>
      <w:r>
        <w:rPr>
          <w:szCs w:val="28"/>
          <w:lang w:val="en-US"/>
        </w:rPr>
        <w:t>MathCAD</w:t>
      </w:r>
      <w:r>
        <w:rPr>
          <w:szCs w:val="28"/>
        </w:rPr>
        <w:t xml:space="preserve"> и требует наличия предустановленного пакета САПР </w:t>
      </w:r>
      <w:r>
        <w:rPr>
          <w:szCs w:val="28"/>
          <w:lang w:val="en-US"/>
        </w:rPr>
        <w:t>MathCAD</w:t>
      </w:r>
      <w:r w:rsidRPr="00987ED5">
        <w:rPr>
          <w:szCs w:val="28"/>
        </w:rPr>
        <w:t xml:space="preserve"> </w:t>
      </w:r>
      <w:r>
        <w:rPr>
          <w:szCs w:val="28"/>
        </w:rPr>
        <w:t xml:space="preserve">версии не ниже 6.0. Второй вариант реализован в виде файлов электронных таблиц </w:t>
      </w:r>
      <w:r w:rsidR="008B2A5F">
        <w:rPr>
          <w:szCs w:val="28"/>
          <w:lang w:val="en-US"/>
        </w:rPr>
        <w:t>MS </w:t>
      </w:r>
      <w:r>
        <w:rPr>
          <w:szCs w:val="28"/>
          <w:lang w:val="en-US"/>
        </w:rPr>
        <w:t>Excel</w:t>
      </w:r>
      <w:r w:rsidR="008B2A5F" w:rsidRPr="008B2A5F">
        <w:rPr>
          <w:szCs w:val="28"/>
        </w:rPr>
        <w:t xml:space="preserve"> версии не ниже 2010</w:t>
      </w:r>
      <w:r w:rsidRPr="005F1518">
        <w:rPr>
          <w:szCs w:val="28"/>
        </w:rPr>
        <w:t>.</w:t>
      </w:r>
    </w:p>
    <w:p w:rsidR="00F97D1E" w:rsidRPr="00D83226" w:rsidRDefault="00F97D1E" w:rsidP="00F97D1E">
      <w:pPr>
        <w:spacing w:before="360" w:after="240"/>
      </w:pPr>
      <w:r w:rsidRPr="006C69FD">
        <w:rPr>
          <w:szCs w:val="28"/>
        </w:rPr>
        <w:t>1.2 Сравни</w:t>
      </w:r>
      <w:r>
        <w:rPr>
          <w:szCs w:val="28"/>
        </w:rPr>
        <w:t>тельный анализ существующего ПО</w:t>
      </w:r>
    </w:p>
    <w:p w:rsidR="00F97D1E" w:rsidRPr="00987ED5" w:rsidRDefault="00F97D1E" w:rsidP="005F1518">
      <w:pPr>
        <w:spacing w:after="360"/>
        <w:rPr>
          <w:bCs/>
          <w:szCs w:val="28"/>
        </w:rPr>
      </w:pPr>
      <w:r w:rsidRPr="006C69FD">
        <w:rPr>
          <w:szCs w:val="28"/>
        </w:rPr>
        <w:t xml:space="preserve">1.2.1 </w:t>
      </w:r>
      <w:r w:rsidR="00987ED5">
        <w:rPr>
          <w:szCs w:val="28"/>
        </w:rPr>
        <w:t xml:space="preserve">Шаблоны </w:t>
      </w:r>
      <w:r w:rsidR="00987ED5">
        <w:rPr>
          <w:szCs w:val="28"/>
          <w:lang w:val="en-US"/>
        </w:rPr>
        <w:t>MathCAD</w:t>
      </w:r>
    </w:p>
    <w:p w:rsidR="007636AF" w:rsidRDefault="006751F9" w:rsidP="00987ED5">
      <w:pPr>
        <w:rPr>
          <w:szCs w:val="28"/>
        </w:rPr>
      </w:pPr>
      <w:r>
        <w:rPr>
          <w:szCs w:val="28"/>
        </w:rPr>
        <w:t>Р</w:t>
      </w:r>
      <w:r w:rsidR="00987ED5" w:rsidRPr="00987ED5">
        <w:rPr>
          <w:szCs w:val="28"/>
        </w:rPr>
        <w:t>абота</w:t>
      </w:r>
      <w:r>
        <w:rPr>
          <w:szCs w:val="28"/>
        </w:rPr>
        <w:t xml:space="preserve">ть с шаблонами </w:t>
      </w:r>
      <w:r>
        <w:rPr>
          <w:szCs w:val="28"/>
          <w:lang w:val="en-US"/>
        </w:rPr>
        <w:t>MathCAD</w:t>
      </w:r>
      <w:r w:rsidRPr="006751F9">
        <w:rPr>
          <w:szCs w:val="28"/>
        </w:rPr>
        <w:t xml:space="preserve"> </w:t>
      </w:r>
      <w:r>
        <w:rPr>
          <w:szCs w:val="28"/>
        </w:rPr>
        <w:t>достаточно удобно: все операции</w:t>
      </w:r>
      <w:r w:rsidR="00987ED5" w:rsidRPr="00987ED5">
        <w:rPr>
          <w:szCs w:val="28"/>
        </w:rPr>
        <w:t xml:space="preserve"> осуществля</w:t>
      </w:r>
      <w:r>
        <w:rPr>
          <w:szCs w:val="28"/>
        </w:rPr>
        <w:t>ю</w:t>
      </w:r>
      <w:r w:rsidR="00987ED5" w:rsidRPr="00987ED5">
        <w:rPr>
          <w:szCs w:val="28"/>
        </w:rPr>
        <w:t>тся в пределах рабоч</w:t>
      </w:r>
      <w:r>
        <w:rPr>
          <w:szCs w:val="28"/>
        </w:rPr>
        <w:t>их</w:t>
      </w:r>
      <w:r w:rsidR="00987ED5" w:rsidRPr="00987ED5">
        <w:rPr>
          <w:szCs w:val="28"/>
        </w:rPr>
        <w:t xml:space="preserve"> лист</w:t>
      </w:r>
      <w:r>
        <w:rPr>
          <w:szCs w:val="28"/>
        </w:rPr>
        <w:t>ов</w:t>
      </w:r>
      <w:r w:rsidR="00987ED5" w:rsidRPr="00987ED5">
        <w:rPr>
          <w:szCs w:val="28"/>
        </w:rPr>
        <w:t>, на котор</w:t>
      </w:r>
      <w:r>
        <w:rPr>
          <w:szCs w:val="28"/>
        </w:rPr>
        <w:t>ых</w:t>
      </w:r>
      <w:r w:rsidR="00987ED5" w:rsidRPr="00987ED5">
        <w:rPr>
          <w:szCs w:val="28"/>
        </w:rPr>
        <w:t xml:space="preserve"> уравнения и выражения отображаются графически, </w:t>
      </w:r>
      <w:r w:rsidR="007636AF">
        <w:rPr>
          <w:szCs w:val="28"/>
        </w:rPr>
        <w:t xml:space="preserve">любое внесение изменений в данные калибровочной кривой отражается </w:t>
      </w:r>
      <w:r>
        <w:rPr>
          <w:szCs w:val="28"/>
        </w:rPr>
        <w:t xml:space="preserve">как </w:t>
      </w:r>
      <w:r w:rsidR="007636AF">
        <w:rPr>
          <w:szCs w:val="28"/>
        </w:rPr>
        <w:t>на ее графике</w:t>
      </w:r>
      <w:r>
        <w:rPr>
          <w:szCs w:val="28"/>
        </w:rPr>
        <w:t xml:space="preserve">, так и на конечных результатах. Стоит </w:t>
      </w:r>
      <w:r w:rsidR="00650311">
        <w:rPr>
          <w:szCs w:val="28"/>
        </w:rPr>
        <w:t xml:space="preserve">однако </w:t>
      </w:r>
      <w:r>
        <w:rPr>
          <w:szCs w:val="28"/>
        </w:rPr>
        <w:t>отметить, что при всех явных преимуществах данного решения</w:t>
      </w:r>
      <w:r w:rsidR="007636AF">
        <w:rPr>
          <w:szCs w:val="28"/>
        </w:rPr>
        <w:t xml:space="preserve"> оно</w:t>
      </w:r>
      <w:r>
        <w:rPr>
          <w:szCs w:val="28"/>
        </w:rPr>
        <w:t>,</w:t>
      </w:r>
      <w:r w:rsidR="007636AF">
        <w:rPr>
          <w:szCs w:val="28"/>
        </w:rPr>
        <w:t xml:space="preserve"> тем не менее</w:t>
      </w:r>
      <w:r>
        <w:rPr>
          <w:szCs w:val="28"/>
        </w:rPr>
        <w:t>,</w:t>
      </w:r>
      <w:r w:rsidR="007636AF">
        <w:rPr>
          <w:szCs w:val="28"/>
        </w:rPr>
        <w:t xml:space="preserve"> обладает рядом серьезных недостатков, существенно затрудняющих использование в повседневной практике</w:t>
      </w:r>
      <w:r w:rsidR="00987ED5" w:rsidRPr="00987ED5">
        <w:rPr>
          <w:szCs w:val="28"/>
        </w:rPr>
        <w:t>.</w:t>
      </w:r>
      <w:r w:rsidR="007636AF">
        <w:rPr>
          <w:szCs w:val="28"/>
        </w:rPr>
        <w:t xml:space="preserve"> К таковым можно отнести: </w:t>
      </w:r>
    </w:p>
    <w:p w:rsidR="00987ED5" w:rsidRDefault="007636AF" w:rsidP="00987ED5">
      <w:pPr>
        <w:rPr>
          <w:szCs w:val="28"/>
        </w:rPr>
      </w:pPr>
      <w:r>
        <w:rPr>
          <w:szCs w:val="28"/>
        </w:rPr>
        <w:t xml:space="preserve">- система состоит из набора шаблонов, каждый из которых предназначен для решения </w:t>
      </w:r>
      <w:r w:rsidR="00E71F16">
        <w:rPr>
          <w:szCs w:val="28"/>
        </w:rPr>
        <w:t>лишь некоторой части задачи</w:t>
      </w:r>
      <w:r w:rsidR="00487B4A">
        <w:rPr>
          <w:szCs w:val="28"/>
        </w:rPr>
        <w:t xml:space="preserve">, после чего пользователь должен открыть следующий шаблон, вручную внести данные и продолжить </w:t>
      </w:r>
      <w:r w:rsidR="006751F9">
        <w:rPr>
          <w:szCs w:val="28"/>
        </w:rPr>
        <w:t xml:space="preserve">при необходимости </w:t>
      </w:r>
      <w:r w:rsidR="00487B4A">
        <w:rPr>
          <w:szCs w:val="28"/>
        </w:rPr>
        <w:t>вычисления</w:t>
      </w:r>
      <w:r>
        <w:rPr>
          <w:szCs w:val="28"/>
        </w:rPr>
        <w:t>;</w:t>
      </w:r>
    </w:p>
    <w:p w:rsidR="007636AF" w:rsidRDefault="007636AF" w:rsidP="00987ED5">
      <w:pPr>
        <w:rPr>
          <w:szCs w:val="28"/>
        </w:rPr>
      </w:pPr>
      <w:r>
        <w:rPr>
          <w:szCs w:val="28"/>
        </w:rPr>
        <w:t>- отсутствует возможность формирования итогового отчета по проведенным расчетам</w:t>
      </w:r>
      <w:r w:rsidR="00A206EC">
        <w:rPr>
          <w:szCs w:val="28"/>
        </w:rPr>
        <w:t xml:space="preserve"> (т.е. предполагается, что пользователь будет копировать результаты расчета для каждого показателя в требуемую итоговую форму);</w:t>
      </w:r>
    </w:p>
    <w:p w:rsidR="00A206EC" w:rsidRPr="00E71F16" w:rsidRDefault="00A206EC" w:rsidP="00987ED5">
      <w:pPr>
        <w:rPr>
          <w:szCs w:val="28"/>
        </w:rPr>
      </w:pPr>
      <w:r>
        <w:rPr>
          <w:szCs w:val="28"/>
        </w:rPr>
        <w:t xml:space="preserve">- сохранение результатов расчета возможно </w:t>
      </w:r>
      <w:r w:rsidR="00E71F16">
        <w:rPr>
          <w:szCs w:val="28"/>
        </w:rPr>
        <w:t>либо</w:t>
      </w:r>
      <w:r>
        <w:rPr>
          <w:szCs w:val="28"/>
        </w:rPr>
        <w:t xml:space="preserve"> в виде </w:t>
      </w:r>
      <w:r w:rsidR="00E71F16">
        <w:rPr>
          <w:szCs w:val="28"/>
          <w:lang w:val="en-US"/>
        </w:rPr>
        <w:t>XML</w:t>
      </w:r>
      <w:r w:rsidR="00E71F16" w:rsidRPr="00E71F16">
        <w:rPr>
          <w:szCs w:val="28"/>
        </w:rPr>
        <w:t>-</w:t>
      </w:r>
      <w:r w:rsidR="00E71F16">
        <w:rPr>
          <w:szCs w:val="28"/>
        </w:rPr>
        <w:t>файлов, либо в двоичном</w:t>
      </w:r>
      <w:r w:rsidR="005F1518">
        <w:rPr>
          <w:szCs w:val="28"/>
        </w:rPr>
        <w:t xml:space="preserve"> проприетарном формате</w:t>
      </w:r>
      <w:r w:rsidR="00E71F16">
        <w:rPr>
          <w:szCs w:val="28"/>
        </w:rPr>
        <w:t>, причем каждый файл соответствует одно</w:t>
      </w:r>
      <w:r w:rsidR="00DF5ABA">
        <w:rPr>
          <w:szCs w:val="28"/>
        </w:rPr>
        <w:t>му этапу расчета одного образца</w:t>
      </w:r>
      <w:r w:rsidR="006751F9">
        <w:rPr>
          <w:szCs w:val="28"/>
        </w:rPr>
        <w:t>, такой подход очень удобен в случае применения в исследовательской практике, когда требуется многократно возвращаться к данным одного анализа, однако значительно затрудняет проведение расчетов при серийных экспериментах</w:t>
      </w:r>
      <w:r w:rsidR="00DF5ABA">
        <w:rPr>
          <w:szCs w:val="28"/>
        </w:rPr>
        <w:t>;</w:t>
      </w:r>
    </w:p>
    <w:p w:rsidR="00F97D1E" w:rsidRDefault="005F1518" w:rsidP="00F97D1E">
      <w:pPr>
        <w:rPr>
          <w:szCs w:val="28"/>
        </w:rPr>
      </w:pPr>
      <w:r>
        <w:rPr>
          <w:szCs w:val="28"/>
        </w:rPr>
        <w:t>- отсутствует возможность проведения интеркалибровки либо сравнения результатов расчета для однотипных образцов</w:t>
      </w:r>
      <w:r w:rsidR="00DF5ABA">
        <w:rPr>
          <w:szCs w:val="28"/>
        </w:rPr>
        <w:t>;</w:t>
      </w:r>
    </w:p>
    <w:p w:rsidR="00DF5ABA" w:rsidRDefault="00DF5ABA" w:rsidP="00F97D1E">
      <w:pPr>
        <w:rPr>
          <w:szCs w:val="28"/>
        </w:rPr>
      </w:pPr>
      <w:r>
        <w:rPr>
          <w:szCs w:val="28"/>
        </w:rPr>
        <w:lastRenderedPageBreak/>
        <w:t>- отсутствует единое хранилище для исходных данных и результатов расчетов.</w:t>
      </w:r>
    </w:p>
    <w:p w:rsidR="005F1518" w:rsidRPr="005F1518" w:rsidRDefault="005F1518" w:rsidP="00DF5ABA">
      <w:pPr>
        <w:keepNext/>
        <w:spacing w:before="360" w:after="360"/>
        <w:rPr>
          <w:szCs w:val="28"/>
        </w:rPr>
      </w:pPr>
      <w:r>
        <w:rPr>
          <w:szCs w:val="28"/>
        </w:rPr>
        <w:t>1.2.2</w:t>
      </w:r>
      <w:r w:rsidRPr="006C69FD">
        <w:rPr>
          <w:szCs w:val="28"/>
        </w:rPr>
        <w:t xml:space="preserve"> </w:t>
      </w:r>
      <w:r>
        <w:rPr>
          <w:szCs w:val="28"/>
        </w:rPr>
        <w:t xml:space="preserve">Файлы электронных таблиц </w:t>
      </w:r>
      <w:r>
        <w:rPr>
          <w:szCs w:val="28"/>
          <w:lang w:val="en-US"/>
        </w:rPr>
        <w:t>MS Excel</w:t>
      </w:r>
    </w:p>
    <w:p w:rsidR="00712ACD" w:rsidRDefault="00AA03E4" w:rsidP="008F6561">
      <w:pPr>
        <w:ind w:firstLine="709"/>
        <w:rPr>
          <w:szCs w:val="28"/>
        </w:rPr>
      </w:pPr>
      <w:r>
        <w:rPr>
          <w:szCs w:val="28"/>
        </w:rPr>
        <w:t>Значительно</w:t>
      </w:r>
      <w:r w:rsidR="005F1518">
        <w:rPr>
          <w:szCs w:val="28"/>
        </w:rPr>
        <w:t xml:space="preserve"> </w:t>
      </w:r>
      <w:r>
        <w:rPr>
          <w:szCs w:val="28"/>
        </w:rPr>
        <w:t xml:space="preserve">больше возможностей имеется в решении, осуществленном в виде электронных таблиц </w:t>
      </w:r>
      <w:r>
        <w:rPr>
          <w:szCs w:val="28"/>
          <w:lang w:val="en-US"/>
        </w:rPr>
        <w:t>MS Excel</w:t>
      </w:r>
      <w:r w:rsidRPr="00AA03E4">
        <w:rPr>
          <w:szCs w:val="28"/>
        </w:rPr>
        <w:t xml:space="preserve">. </w:t>
      </w:r>
      <w:r w:rsidR="00650311">
        <w:rPr>
          <w:szCs w:val="28"/>
        </w:rPr>
        <w:t>Все</w:t>
      </w:r>
      <w:r>
        <w:rPr>
          <w:szCs w:val="28"/>
        </w:rPr>
        <w:t xml:space="preserve"> расчет</w:t>
      </w:r>
      <w:r w:rsidR="00650311">
        <w:rPr>
          <w:szCs w:val="28"/>
        </w:rPr>
        <w:t>ы</w:t>
      </w:r>
      <w:r>
        <w:rPr>
          <w:szCs w:val="28"/>
        </w:rPr>
        <w:t xml:space="preserve"> </w:t>
      </w:r>
      <w:r w:rsidR="00650311">
        <w:rPr>
          <w:szCs w:val="28"/>
        </w:rPr>
        <w:t>проводятся</w:t>
      </w:r>
      <w:r>
        <w:rPr>
          <w:szCs w:val="28"/>
        </w:rPr>
        <w:t xml:space="preserve"> в одном файле, на нескольких листах</w:t>
      </w:r>
      <w:r w:rsidR="00DF5ABA">
        <w:rPr>
          <w:szCs w:val="28"/>
        </w:rPr>
        <w:t>, причем четко разделены лист</w:t>
      </w:r>
      <w:r w:rsidR="00650311">
        <w:rPr>
          <w:szCs w:val="28"/>
        </w:rPr>
        <w:t>ы</w:t>
      </w:r>
      <w:r w:rsidR="00DF5ABA">
        <w:rPr>
          <w:szCs w:val="28"/>
        </w:rPr>
        <w:t xml:space="preserve"> для ввода исходных данных, листы, содержащие итоговые ведомости, </w:t>
      </w:r>
      <w:r w:rsidR="00650311">
        <w:rPr>
          <w:szCs w:val="28"/>
        </w:rPr>
        <w:t xml:space="preserve">а также </w:t>
      </w:r>
      <w:r w:rsidR="00DF5ABA">
        <w:rPr>
          <w:szCs w:val="28"/>
        </w:rPr>
        <w:t>лист, содержащий данные и графическое представление калибровочной кривой</w:t>
      </w:r>
      <w:r>
        <w:rPr>
          <w:szCs w:val="28"/>
        </w:rPr>
        <w:t>. Пересчет результатов при изменении параметров производится автоматически. Результаты расчетов представлены в виде итоговых ведомостей, сформированных в зависимости от автоматически определяемой расчетной схемы</w:t>
      </w:r>
      <w:r w:rsidR="00DF5ABA">
        <w:rPr>
          <w:szCs w:val="28"/>
        </w:rPr>
        <w:t xml:space="preserve">. Однако данное решение, также не </w:t>
      </w:r>
      <w:r w:rsidR="00712ACD">
        <w:rPr>
          <w:szCs w:val="28"/>
        </w:rPr>
        <w:t>лишено недостатков, а именно: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поскольку все образцы, обрабатываемые в каждом конкретном файле электронных таблиц, используют единую калибровочную кривую, а также единые настройки</w:t>
      </w:r>
      <w:r w:rsidR="008F6561">
        <w:rPr>
          <w:szCs w:val="28"/>
        </w:rPr>
        <w:t xml:space="preserve"> (концентрации титрующих растворов, их нормальности и пр.), совместить расчет двух и более образцов, использующих разные вышеуказанные параметры</w:t>
      </w:r>
      <w:r w:rsidR="00650311">
        <w:rPr>
          <w:szCs w:val="28"/>
        </w:rPr>
        <w:t>, в одном файле</w:t>
      </w:r>
      <w:r w:rsidR="008F6561">
        <w:rPr>
          <w:szCs w:val="28"/>
        </w:rPr>
        <w:t xml:space="preserve"> оказывается невозможны</w:t>
      </w:r>
      <w:r w:rsidR="00650311">
        <w:rPr>
          <w:szCs w:val="28"/>
        </w:rPr>
        <w:t>м</w:t>
      </w:r>
      <w:r w:rsidR="008F6561">
        <w:rPr>
          <w:szCs w:val="28"/>
        </w:rPr>
        <w:t>;</w:t>
      </w:r>
    </w:p>
    <w:p w:rsidR="008F6561" w:rsidRDefault="008F6561" w:rsidP="008F6561">
      <w:pPr>
        <w:rPr>
          <w:szCs w:val="28"/>
        </w:rPr>
      </w:pPr>
      <w:r>
        <w:rPr>
          <w:szCs w:val="28"/>
        </w:rPr>
        <w:t xml:space="preserve">- провести интеркалибровку либо сравнение возможно лишь при совпадении параметров, упомянутых </w:t>
      </w:r>
      <w:r w:rsidR="008B2A5F">
        <w:rPr>
          <w:szCs w:val="28"/>
        </w:rPr>
        <w:t>в</w:t>
      </w:r>
      <w:r>
        <w:rPr>
          <w:szCs w:val="28"/>
        </w:rPr>
        <w:t xml:space="preserve"> предыдущем пункте, а также несколько доработав электронные таблицы, что предполагает наличие соответствующих навыков у пользователя;</w:t>
      </w:r>
    </w:p>
    <w:p w:rsidR="00650311" w:rsidRDefault="00650311" w:rsidP="008F6561">
      <w:pPr>
        <w:rPr>
          <w:szCs w:val="28"/>
        </w:rPr>
      </w:pPr>
      <w:r>
        <w:rPr>
          <w:szCs w:val="28"/>
        </w:rPr>
        <w:t>- количество образцов, обрабатываемых в одном файле (за один раз) ограничено 30;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отсутствует единое хранилище для исходных данных и результатов расчетов.</w:t>
      </w:r>
    </w:p>
    <w:p w:rsidR="00650311" w:rsidRDefault="00650311" w:rsidP="00712ACD">
      <w:pPr>
        <w:rPr>
          <w:szCs w:val="28"/>
        </w:rPr>
      </w:pPr>
    </w:p>
    <w:p w:rsidR="00BB6EBB" w:rsidRDefault="008256B7" w:rsidP="00712ACD">
      <w:pPr>
        <w:rPr>
          <w:szCs w:val="28"/>
        </w:rPr>
      </w:pPr>
      <w:r>
        <w:rPr>
          <w:szCs w:val="28"/>
        </w:rPr>
        <w:t xml:space="preserve">Таблица 1 – реализация основных требований пользователя в </w:t>
      </w:r>
      <w:r w:rsidR="00650311">
        <w:rPr>
          <w:szCs w:val="28"/>
        </w:rPr>
        <w:t>ПО, применяемом для автоматизации расчетов химических анализов солевых образцов</w:t>
      </w: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941"/>
        <w:gridCol w:w="1418"/>
        <w:gridCol w:w="1275"/>
      </w:tblGrid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</w:p>
        </w:tc>
        <w:tc>
          <w:tcPr>
            <w:tcW w:w="1418" w:type="dxa"/>
          </w:tcPr>
          <w:p w:rsidR="008256B7" w:rsidRPr="00BB6EBB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Шаблоны MathCAD</w:t>
            </w:r>
          </w:p>
        </w:tc>
        <w:tc>
          <w:tcPr>
            <w:tcW w:w="1275" w:type="dxa"/>
          </w:tcPr>
          <w:p w:rsidR="008256B7" w:rsidRPr="00BB6EBB" w:rsidRDefault="008256B7" w:rsidP="008256B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Файлы </w:t>
            </w:r>
            <w:r>
              <w:rPr>
                <w:szCs w:val="28"/>
                <w:lang w:val="en-US"/>
              </w:rPr>
              <w:t>Excel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Система представляет собой единое целое (не набор утилит)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формирования отчета по результатам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Сохранение результатов расчета во внешние файлы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Возможность проведения сравнения результатов расчета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одновременной работы с результатами, полученными для разных настроек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Наличие единого хранилища для исходных данных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Визуальное представление калибровочных кривых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50311" w:rsidTr="008256B7">
        <w:tc>
          <w:tcPr>
            <w:tcW w:w="6941" w:type="dxa"/>
          </w:tcPr>
          <w:p w:rsidR="00650311" w:rsidRDefault="00650311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одновременно обрабатываемых образцов</w:t>
            </w:r>
          </w:p>
        </w:tc>
        <w:tc>
          <w:tcPr>
            <w:tcW w:w="1418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</w:tbl>
    <w:p w:rsidR="00BB6EBB" w:rsidRDefault="00BB6EBB" w:rsidP="00712ACD">
      <w:pPr>
        <w:rPr>
          <w:szCs w:val="28"/>
        </w:rPr>
      </w:pPr>
    </w:p>
    <w:p w:rsidR="00CD6DE9" w:rsidRPr="005F1518" w:rsidRDefault="00CD6DE9" w:rsidP="00CD6DE9">
      <w:pPr>
        <w:keepNext/>
        <w:spacing w:before="360" w:after="360"/>
        <w:rPr>
          <w:szCs w:val="28"/>
        </w:rPr>
      </w:pPr>
      <w:r>
        <w:rPr>
          <w:szCs w:val="28"/>
        </w:rPr>
        <w:t>1.3</w:t>
      </w:r>
      <w:r w:rsidRPr="006C69FD">
        <w:rPr>
          <w:szCs w:val="28"/>
        </w:rPr>
        <w:t xml:space="preserve"> </w:t>
      </w:r>
      <w:r>
        <w:rPr>
          <w:szCs w:val="28"/>
        </w:rPr>
        <w:t>Постановка задачи</w:t>
      </w:r>
    </w:p>
    <w:p w:rsidR="00650311" w:rsidRDefault="00CD6DE9" w:rsidP="00712ACD">
      <w:pPr>
        <w:rPr>
          <w:szCs w:val="28"/>
        </w:rPr>
      </w:pPr>
      <w:r>
        <w:rPr>
          <w:szCs w:val="28"/>
        </w:rPr>
        <w:t xml:space="preserve">На основании анализа существующих программных решений можно заключить, что наиболее близким можно выбрать прототип, использующий файлы электронных таблиц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CD6DE9" w:rsidRDefault="00CD6DE9" w:rsidP="00712ACD">
      <w:pPr>
        <w:rPr>
          <w:szCs w:val="28"/>
        </w:rPr>
      </w:pPr>
      <w:r>
        <w:rPr>
          <w:szCs w:val="28"/>
        </w:rPr>
        <w:t>Технические требования к разработке</w:t>
      </w:r>
    </w:p>
    <w:p w:rsidR="00CD6DE9" w:rsidRDefault="00CD6DE9" w:rsidP="00CD6DE9">
      <w:pPr>
        <w:rPr>
          <w:szCs w:val="28"/>
        </w:rPr>
      </w:pPr>
      <w:r>
        <w:rPr>
          <w:szCs w:val="28"/>
        </w:rPr>
        <w:t xml:space="preserve">Система должна позволять вводить данные для образцов, просматривать дополнительную информацию об образцах, удалять образцы, осуществлять поиск и фильтрацию образцов в единой базе данных. К каждому образцу может быть присоединены данные 0 или более анализов, </w:t>
      </w:r>
      <w:r w:rsidR="00F877CF">
        <w:rPr>
          <w:szCs w:val="28"/>
        </w:rPr>
        <w:t>с указанием даты и времени их выполнения, а также дополнительная информация по каждому образцу.</w:t>
      </w:r>
    </w:p>
    <w:p w:rsidR="00F877CF" w:rsidRDefault="00F877CF" w:rsidP="00CD6DE9">
      <w:pPr>
        <w:rPr>
          <w:szCs w:val="28"/>
        </w:rPr>
      </w:pPr>
      <w:r>
        <w:rPr>
          <w:szCs w:val="28"/>
        </w:rPr>
        <w:t xml:space="preserve">Система должна осуществлять </w:t>
      </w:r>
      <w:r w:rsidR="009A6C25">
        <w:rPr>
          <w:szCs w:val="28"/>
        </w:rPr>
        <w:t>аутентификацию</w:t>
      </w:r>
      <w:r>
        <w:rPr>
          <w:szCs w:val="28"/>
        </w:rPr>
        <w:t xml:space="preserve"> пользователя на основании введенной пары логин-пароль. </w:t>
      </w:r>
      <w:r w:rsidR="009A6C25">
        <w:rPr>
          <w:szCs w:val="28"/>
        </w:rPr>
        <w:t xml:space="preserve">Проверка должна выполняться на стороне БД </w:t>
      </w:r>
      <w:r w:rsidR="0075376F">
        <w:rPr>
          <w:szCs w:val="28"/>
        </w:rPr>
        <w:t>посредством</w:t>
      </w:r>
      <w:r w:rsidR="009A6C25">
        <w:rPr>
          <w:szCs w:val="28"/>
        </w:rPr>
        <w:t xml:space="preserve"> выполнени</w:t>
      </w:r>
      <w:r w:rsidR="0075376F">
        <w:rPr>
          <w:szCs w:val="28"/>
        </w:rPr>
        <w:t>я</w:t>
      </w:r>
      <w:r w:rsidR="009A6C25">
        <w:rPr>
          <w:szCs w:val="28"/>
        </w:rPr>
        <w:t xml:space="preserve"> системной хранимой процедуры </w:t>
      </w:r>
      <w:r w:rsidR="009A6C25">
        <w:rPr>
          <w:szCs w:val="28"/>
          <w:lang w:val="en-US"/>
        </w:rPr>
        <w:t>setapprole</w:t>
      </w:r>
      <w:r w:rsidR="0075376F">
        <w:rPr>
          <w:szCs w:val="28"/>
        </w:rPr>
        <w:t>.</w:t>
      </w:r>
      <w:r w:rsidR="009A6C25" w:rsidRPr="009A6C25">
        <w:rPr>
          <w:szCs w:val="28"/>
        </w:rPr>
        <w:t xml:space="preserve"> </w:t>
      </w:r>
      <w:r w:rsidR="004B6969">
        <w:rPr>
          <w:szCs w:val="28"/>
        </w:rPr>
        <w:t xml:space="preserve">Выдача для отображения или изменения информации должна осуществляться на уровне базы данных за счет использования технологии </w:t>
      </w:r>
      <w:r w:rsidR="004B6969">
        <w:rPr>
          <w:szCs w:val="28"/>
          <w:lang w:val="en-US"/>
        </w:rPr>
        <w:t>RLS</w:t>
      </w:r>
      <w:r>
        <w:rPr>
          <w:szCs w:val="28"/>
        </w:rPr>
        <w:t>.</w:t>
      </w:r>
    </w:p>
    <w:p w:rsidR="00F877CF" w:rsidRDefault="000A2AB8" w:rsidP="00CD6DE9">
      <w:pPr>
        <w:rPr>
          <w:szCs w:val="28"/>
        </w:rPr>
      </w:pPr>
      <w:r>
        <w:rPr>
          <w:szCs w:val="28"/>
        </w:rPr>
        <w:t xml:space="preserve">Система должна давать графическое представление калибровочной прямой, с отображением точек, на основании, которых она построена, а также выводить данные по тангенциальному коэффициенту, ординаты пересечения с осью </w:t>
      </w:r>
      <w:r>
        <w:rPr>
          <w:szCs w:val="28"/>
          <w:lang w:val="en-US"/>
        </w:rPr>
        <w:t>Y</w:t>
      </w:r>
      <w:r>
        <w:rPr>
          <w:szCs w:val="28"/>
        </w:rPr>
        <w:t xml:space="preserve"> и позволять пользователю оценивать качество аппроксимации через </w:t>
      </w:r>
      <w:r w:rsidR="005E64B0">
        <w:rPr>
          <w:szCs w:val="28"/>
        </w:rPr>
        <w:t xml:space="preserve">коэффициент корреляции </w:t>
      </w:r>
      <w:r w:rsidR="00C15676">
        <w:rPr>
          <w:szCs w:val="28"/>
        </w:rPr>
        <w:t xml:space="preserve">– </w:t>
      </w:r>
      <w:r>
        <w:rPr>
          <w:szCs w:val="28"/>
          <w:lang w:val="en-US"/>
        </w:rPr>
        <w:t>R</w:t>
      </w:r>
      <w:r w:rsidRPr="00C15676">
        <w:rPr>
          <w:szCs w:val="28"/>
          <w:vertAlign w:val="superscript"/>
        </w:rPr>
        <w:t>2</w:t>
      </w:r>
      <w:r w:rsidRPr="005E64B0">
        <w:rPr>
          <w:szCs w:val="28"/>
        </w:rPr>
        <w:t>.</w:t>
      </w:r>
    </w:p>
    <w:p w:rsidR="00C15676" w:rsidRDefault="0075376F" w:rsidP="00CD6DE9">
      <w:pPr>
        <w:rPr>
          <w:szCs w:val="28"/>
        </w:rPr>
      </w:pPr>
      <w:r>
        <w:rPr>
          <w:szCs w:val="28"/>
        </w:rPr>
        <w:t>Должна быть реализована возможность фильтрации списка образцов по дате отбора (с заданием интервала дат), а также по лабораторному номеру.</w:t>
      </w:r>
      <w:r w:rsidR="004B6969">
        <w:rPr>
          <w:szCs w:val="28"/>
        </w:rPr>
        <w:t xml:space="preserve"> При отсутствии заданного для фильтрации лабораторного номера, система должна выводить все образцы, даты отбора которых попадают в заданный временной интервал.</w:t>
      </w:r>
    </w:p>
    <w:p w:rsidR="0075376F" w:rsidRPr="009A6C25" w:rsidRDefault="0075376F" w:rsidP="00CD6DE9">
      <w:pPr>
        <w:rPr>
          <w:szCs w:val="28"/>
        </w:rPr>
      </w:pPr>
    </w:p>
    <w:p w:rsidR="00F97D1E" w:rsidRDefault="00F97D1E" w:rsidP="00AA03E4">
      <w:pPr>
        <w:spacing w:after="160"/>
        <w:ind w:firstLine="708"/>
        <w:rPr>
          <w:szCs w:val="28"/>
        </w:rPr>
      </w:pPr>
      <w:r>
        <w:rPr>
          <w:szCs w:val="28"/>
        </w:rPr>
        <w:lastRenderedPageBreak/>
        <w:br w:type="page"/>
      </w:r>
    </w:p>
    <w:p w:rsidR="007E646F" w:rsidRDefault="004E70CA" w:rsidP="00F97D1E">
      <w:r>
        <w:lastRenderedPageBreak/>
        <w:t>Список использованных источников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50745132"/>
        <w:docPartObj>
          <w:docPartGallery w:val="Bibliographies"/>
          <w:docPartUnique/>
        </w:docPartObj>
      </w:sdtPr>
      <w:sdtEndPr>
        <w:rPr>
          <w:rFonts w:cstheme="minorBidi"/>
          <w:szCs w:val="22"/>
        </w:rPr>
      </w:sdtEndPr>
      <w:sdtContent>
        <w:p w:rsidR="004E70CA" w:rsidRPr="004E70CA" w:rsidRDefault="004E70CA" w:rsidP="004E70CA">
          <w:pPr>
            <w:pStyle w:val="1"/>
            <w:spacing w:before="0" w:line="400" w:lineRule="exact"/>
          </w:pPr>
        </w:p>
        <w:sdt>
          <w:sdtPr>
            <w:id w:val="111145805"/>
            <w:bibliography/>
          </w:sdtPr>
          <w:sdtEndPr/>
          <w:sdtContent>
            <w:p w:rsidR="00EE2CA9" w:rsidRPr="00F368F6" w:rsidRDefault="004E70CA" w:rsidP="00EE2CA9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840D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EE2CA9" w:rsidRPr="00F368F6">
                <w:rPr>
                  <w:b/>
                  <w:bCs/>
                  <w:noProof/>
                  <w:lang w:val="en-US"/>
                </w:rPr>
                <w:t>Microsoft corp.</w:t>
              </w:r>
              <w:r w:rsidR="00EE2CA9" w:rsidRPr="00F368F6">
                <w:rPr>
                  <w:noProof/>
                  <w:lang w:val="en-US"/>
                </w:rPr>
                <w:t xml:space="preserve"> Row-Level Security [</w:t>
              </w:r>
              <w:r w:rsidR="00EE2CA9">
                <w:rPr>
                  <w:noProof/>
                </w:rPr>
                <w:t>В</w:t>
              </w:r>
              <w:r w:rsidR="00EE2CA9" w:rsidRPr="00F368F6">
                <w:rPr>
                  <w:noProof/>
                  <w:lang w:val="en-US"/>
                </w:rPr>
                <w:t xml:space="preserve"> </w:t>
              </w:r>
              <w:r w:rsidR="00EE2CA9">
                <w:rPr>
                  <w:noProof/>
                </w:rPr>
                <w:t>Интернете</w:t>
              </w:r>
              <w:r w:rsidR="00EE2CA9" w:rsidRPr="00F368F6">
                <w:rPr>
                  <w:noProof/>
                  <w:lang w:val="en-US"/>
                </w:rPr>
                <w:t xml:space="preserve">] // https://docs.microsoft.com. - 29 08 2018 </w:t>
              </w:r>
              <w:r w:rsidR="00EE2CA9">
                <w:rPr>
                  <w:noProof/>
                </w:rPr>
                <w:t>г</w:t>
              </w:r>
              <w:r w:rsidR="00EE2CA9" w:rsidRPr="00F368F6">
                <w:rPr>
                  <w:noProof/>
                  <w:lang w:val="en-US"/>
                </w:rPr>
                <w:t>.. - https://docs.microsoft.com/en-us/sql/relational-databases/security/row-level-security?view=sql-server-2017.</w:t>
              </w:r>
            </w:p>
            <w:p w:rsidR="00EE2CA9" w:rsidRPr="00F368F6" w:rsidRDefault="00EE2CA9" w:rsidP="00EE2CA9">
              <w:pPr>
                <w:pStyle w:val="a3"/>
                <w:rPr>
                  <w:noProof/>
                  <w:lang w:val="en-US"/>
                </w:rPr>
              </w:pPr>
              <w:r w:rsidRPr="00F368F6">
                <w:rPr>
                  <w:b/>
                  <w:bCs/>
                  <w:noProof/>
                  <w:lang w:val="en-US"/>
                </w:rPr>
                <w:t>Microsoft corp.</w:t>
              </w:r>
              <w:r w:rsidRPr="00F368F6">
                <w:rPr>
                  <w:noProof/>
                  <w:lang w:val="en-US"/>
                </w:rPr>
                <w:t xml:space="preserve"> SQL Server 2016 Express LocalDB [</w:t>
              </w:r>
              <w:r>
                <w:rPr>
                  <w:noProof/>
                </w:rPr>
                <w:t>В</w:t>
              </w:r>
              <w:r w:rsidRPr="00F368F6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F368F6">
                <w:rPr>
                  <w:noProof/>
                  <w:lang w:val="en-US"/>
                </w:rPr>
                <w:t xml:space="preserve">] // https://docs.microsoft.com. - 26 </w:t>
              </w:r>
              <w:r>
                <w:rPr>
                  <w:noProof/>
                </w:rPr>
                <w:t>Июль</w:t>
              </w:r>
              <w:r w:rsidRPr="00F368F6">
                <w:rPr>
                  <w:noProof/>
                  <w:lang w:val="en-US"/>
                </w:rPr>
                <w:t xml:space="preserve"> 2018 </w:t>
              </w:r>
              <w:r>
                <w:rPr>
                  <w:noProof/>
                </w:rPr>
                <w:t>г</w:t>
              </w:r>
              <w:r w:rsidRPr="00F368F6">
                <w:rPr>
                  <w:noProof/>
                  <w:lang w:val="en-US"/>
                </w:rPr>
                <w:t>.. - https://docs.microsoft.com/en-us/sql/database-engine/configure-windows/sql-server-2016-express-localdb?view=sql-server-2017.</w:t>
              </w:r>
            </w:p>
            <w:p w:rsidR="00EE2CA9" w:rsidRDefault="00EE2CA9" w:rsidP="00EE2CA9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Морачевский Ю.В., Петрова Е.М. (ред.)</w:t>
              </w:r>
              <w:r>
                <w:rPr>
                  <w:noProof/>
                </w:rPr>
                <w:t xml:space="preserve"> Методы анализа рассолов и солей [Книга]. - Москва-Ленинград : Химия, 1964.</w:t>
              </w:r>
            </w:p>
            <w:p w:rsidR="004E70CA" w:rsidRDefault="004E70CA" w:rsidP="00EE2CA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E70CA" w:rsidSect="00253931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0A2AB8"/>
    <w:rsid w:val="001133DC"/>
    <w:rsid w:val="00133050"/>
    <w:rsid w:val="00144825"/>
    <w:rsid w:val="00171E53"/>
    <w:rsid w:val="00253931"/>
    <w:rsid w:val="002622A8"/>
    <w:rsid w:val="002B4428"/>
    <w:rsid w:val="0030158C"/>
    <w:rsid w:val="00344C40"/>
    <w:rsid w:val="00350672"/>
    <w:rsid w:val="00393BF7"/>
    <w:rsid w:val="00415BAE"/>
    <w:rsid w:val="00437E66"/>
    <w:rsid w:val="00487B4A"/>
    <w:rsid w:val="00487E91"/>
    <w:rsid w:val="004B6969"/>
    <w:rsid w:val="004E70CA"/>
    <w:rsid w:val="004E7B59"/>
    <w:rsid w:val="00543B8D"/>
    <w:rsid w:val="005E64B0"/>
    <w:rsid w:val="005F1518"/>
    <w:rsid w:val="0064380C"/>
    <w:rsid w:val="00650311"/>
    <w:rsid w:val="006751F9"/>
    <w:rsid w:val="00712ACD"/>
    <w:rsid w:val="00725A1E"/>
    <w:rsid w:val="00745BE0"/>
    <w:rsid w:val="0075376F"/>
    <w:rsid w:val="007636AF"/>
    <w:rsid w:val="007840D5"/>
    <w:rsid w:val="00791550"/>
    <w:rsid w:val="007A0FF8"/>
    <w:rsid w:val="007E646F"/>
    <w:rsid w:val="00815D3B"/>
    <w:rsid w:val="008256B7"/>
    <w:rsid w:val="008B2A5F"/>
    <w:rsid w:val="008E431F"/>
    <w:rsid w:val="008F6561"/>
    <w:rsid w:val="0091690B"/>
    <w:rsid w:val="00987ED5"/>
    <w:rsid w:val="00995E03"/>
    <w:rsid w:val="009A6C25"/>
    <w:rsid w:val="00A206EC"/>
    <w:rsid w:val="00AA03E4"/>
    <w:rsid w:val="00AD19CA"/>
    <w:rsid w:val="00AE23C3"/>
    <w:rsid w:val="00AF56F1"/>
    <w:rsid w:val="00BB6EBB"/>
    <w:rsid w:val="00BC6850"/>
    <w:rsid w:val="00C15676"/>
    <w:rsid w:val="00CD6DE9"/>
    <w:rsid w:val="00D41C99"/>
    <w:rsid w:val="00D83226"/>
    <w:rsid w:val="00D86949"/>
    <w:rsid w:val="00DA01B3"/>
    <w:rsid w:val="00DF5ABA"/>
    <w:rsid w:val="00E4159F"/>
    <w:rsid w:val="00E71F16"/>
    <w:rsid w:val="00EE2CA9"/>
    <w:rsid w:val="00F26145"/>
    <w:rsid w:val="00F368F6"/>
    <w:rsid w:val="00F877CF"/>
    <w:rsid w:val="00F9350B"/>
    <w:rsid w:val="00F9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B80A8-4DAF-4F9F-B872-3658AEAB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4E70CA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156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4E70C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BB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15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2</b:RefOrder>
  </b:Source>
  <b:Source>
    <b:Tag>Mic</b:Tag>
    <b:SourceType>DocumentFromInternetSite</b:SourceType>
    <b:Guid>{EA82F27C-A328-49E1-8320-B13D9DA7B250}</b:Guid>
    <b:Title>SQL Server 2016 Express LocalDB</b:Title>
    <b:Author>
      <b:Author>
        <b:Corporate>Microsoft corp.</b:Corporate>
      </b:Author>
    </b:Author>
    <b:InternetSiteTitle>https://docs.microsoft.com</b:InternetSiteTitle>
    <b:YearAccessed>2018</b:YearAccessed>
    <b:MonthAccessed>Июль</b:MonthAccessed>
    <b:DayAccessed>26</b:DayAccessed>
    <b:URL>https://docs.microsoft.com/en-us/sql/database-engine/configure-windows/sql-server-2016-express-localdb?view=sql-server-2017</b:URL>
    <b:RefOrder>3</b:RefOrder>
  </b:Source>
  <b:Source>
    <b:Tag>Row18</b:Tag>
    <b:SourceType>DocumentFromInternetSite</b:SourceType>
    <b:Guid>{16E4B839-9461-4DEC-BA10-6036527776AB}</b:Guid>
    <b:Title>Row-Level Security</b:Title>
    <b:InternetSiteTitle>https://docs.microsoft.com</b:InternetSiteTitle>
    <b:YearAccessed>2018</b:YearAccessed>
    <b:MonthAccessed>08</b:MonthAccessed>
    <b:DayAccessed>29</b:DayAccessed>
    <b:URL>https://docs.microsoft.com/en-us/sql/relational-databases/security/row-level-security?view=sql-server-2017</b:URL>
    <b:Author>
      <b:Author>
        <b:Corporate>Microsoft corp.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25746D3-E09F-4AD3-81B5-7307E581E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9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Zakharenkov Vladimir</cp:lastModifiedBy>
  <cp:revision>35</cp:revision>
  <dcterms:created xsi:type="dcterms:W3CDTF">2018-07-26T09:24:00Z</dcterms:created>
  <dcterms:modified xsi:type="dcterms:W3CDTF">2018-08-29T12:12:00Z</dcterms:modified>
</cp:coreProperties>
</file>