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97" w:rsidRPr="00FE1BAB" w:rsidRDefault="00FE1BAB" w:rsidP="00DB5BD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Curriculum </w:t>
      </w:r>
      <w:proofErr w:type="spellStart"/>
      <w:r>
        <w:rPr>
          <w:rFonts w:cs="Times New Roman"/>
          <w:b/>
          <w:sz w:val="32"/>
          <w:szCs w:val="32"/>
          <w:lang w:val="en-US"/>
        </w:rPr>
        <w:t>Vitæ</w:t>
      </w:r>
      <w:proofErr w:type="spellEnd"/>
    </w:p>
    <w:p w:rsidR="00D86E29" w:rsidRDefault="00D86E29" w:rsidP="00DB5BDC">
      <w:pPr>
        <w:jc w:val="center"/>
        <w:rPr>
          <w:rFonts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799"/>
      </w:tblGrid>
      <w:tr w:rsidR="00D86E29" w:rsidTr="00D86E29">
        <w:tc>
          <w:tcPr>
            <w:tcW w:w="3546" w:type="dxa"/>
          </w:tcPr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429E28B" wp14:editId="1576167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203200</wp:posOffset>
                  </wp:positionV>
                  <wp:extent cx="1562100" cy="170243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:rsidR="00273029" w:rsidRPr="007D5C2C" w:rsidRDefault="002730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Zakharenkau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Uladzimir</w:t>
            </w:r>
            <w:proofErr w:type="spellEnd"/>
          </w:p>
          <w:p w:rsidR="00D86E29" w:rsidRPr="007D5C2C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Born 6</w:t>
            </w:r>
            <w:r w:rsidRPr="007D5C2C">
              <w:rPr>
                <w:rFonts w:cs="Times New Roman"/>
                <w:szCs w:val="28"/>
                <w:vertAlign w:val="superscript"/>
                <w:lang w:val="en-US"/>
              </w:rPr>
              <w:t>th</w:t>
            </w:r>
            <w:r>
              <w:rPr>
                <w:rFonts w:cs="Times New Roman"/>
                <w:szCs w:val="28"/>
                <w:lang w:val="en-US"/>
              </w:rPr>
              <w:t xml:space="preserve"> December 1971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</w:rPr>
      </w:pPr>
    </w:p>
    <w:p w:rsidR="00BD0A3A" w:rsidRPr="007874A7" w:rsidRDefault="007D5C2C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Experience</w:t>
      </w:r>
      <w:r w:rsidR="00BD0A3A" w:rsidRPr="007874A7">
        <w:rPr>
          <w:rFonts w:cs="Times New Roman"/>
          <w:b/>
          <w:szCs w:val="28"/>
        </w:rPr>
        <w:t>:</w:t>
      </w:r>
    </w:p>
    <w:p w:rsidR="00394F68" w:rsidRPr="002658B5" w:rsidRDefault="00394F68" w:rsidP="00DA03F3">
      <w:pPr>
        <w:tabs>
          <w:tab w:val="left" w:pos="2127"/>
        </w:tabs>
        <w:rPr>
          <w:rFonts w:cs="Times New Roman"/>
          <w:i/>
          <w:szCs w:val="28"/>
        </w:rPr>
      </w:pPr>
      <w:bookmarkStart w:id="0" w:name="OLE_LINK1"/>
      <w:r w:rsidRPr="00D86E29">
        <w:rPr>
          <w:rFonts w:cs="Times New Roman"/>
          <w:i/>
          <w:szCs w:val="28"/>
        </w:rPr>
        <w:t>2017</w:t>
      </w:r>
      <w:r w:rsidR="002658B5">
        <w:rPr>
          <w:rFonts w:cs="Times New Roman"/>
          <w:i/>
          <w:szCs w:val="28"/>
        </w:rPr>
        <w:t> </w:t>
      </w:r>
      <w:r w:rsidR="002658B5" w:rsidRPr="00D86E29">
        <w:rPr>
          <w:rFonts w:cs="Times New Roman"/>
          <w:i/>
          <w:szCs w:val="28"/>
        </w:rPr>
        <w:t>–</w:t>
      </w:r>
      <w:r w:rsidR="002658B5">
        <w:rPr>
          <w:rFonts w:cs="Times New Roman"/>
          <w:i/>
          <w:szCs w:val="28"/>
        </w:rPr>
        <w:t> </w:t>
      </w:r>
      <w:r w:rsidRPr="00D86E29">
        <w:rPr>
          <w:rFonts w:cs="Times New Roman"/>
          <w:i/>
          <w:szCs w:val="28"/>
        </w:rPr>
        <w:t>2018</w:t>
      </w:r>
      <w:r w:rsidR="002658B5">
        <w:rPr>
          <w:rFonts w:cs="Times New Roman"/>
          <w:i/>
          <w:szCs w:val="28"/>
        </w:rPr>
        <w:t> г.</w:t>
      </w:r>
    </w:p>
    <w:bookmarkEnd w:id="0"/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Diploma project in the IIT BSUIR</w:t>
      </w:r>
      <w:r w:rsidR="00BD0A3A" w:rsidRPr="004E39B0">
        <w:rPr>
          <w:rFonts w:cs="Times New Roman"/>
          <w:szCs w:val="28"/>
          <w:lang w:val="en-US"/>
        </w:rPr>
        <w:t>.</w:t>
      </w:r>
    </w:p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Title</w:t>
      </w:r>
      <w:r w:rsidR="00BD0A3A" w:rsidRPr="004E39B0">
        <w:rPr>
          <w:rFonts w:cs="Times New Roman"/>
          <w:szCs w:val="28"/>
          <w:lang w:val="en-US"/>
        </w:rPr>
        <w:t xml:space="preserve">: </w:t>
      </w:r>
      <w:r w:rsidRPr="004E39B0">
        <w:rPr>
          <w:rFonts w:cs="Times New Roman"/>
          <w:szCs w:val="28"/>
          <w:lang w:val="en-US"/>
        </w:rPr>
        <w:t>“</w:t>
      </w:r>
      <w:r w:rsidR="00BE69D0">
        <w:rPr>
          <w:rFonts w:cs="Times New Roman"/>
          <w:szCs w:val="28"/>
          <w:lang w:val="en-US"/>
        </w:rPr>
        <w:t>Software tool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automation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4E39B0">
        <w:rPr>
          <w:rFonts w:cs="Times New Roman"/>
          <w:szCs w:val="28"/>
          <w:lang w:val="en-US"/>
        </w:rPr>
        <w:t xml:space="preserve"> </w:t>
      </w:r>
      <w:r w:rsidR="00BE69D0">
        <w:rPr>
          <w:rFonts w:cs="Times New Roman"/>
          <w:szCs w:val="28"/>
          <w:lang w:val="en-US"/>
        </w:rPr>
        <w:t xml:space="preserve">data </w:t>
      </w:r>
      <w:r>
        <w:rPr>
          <w:rFonts w:cs="Times New Roman"/>
          <w:szCs w:val="28"/>
          <w:lang w:val="en-US"/>
        </w:rPr>
        <w:t>calculation of chemical analyses of salt samples</w:t>
      </w:r>
      <w:r w:rsidRPr="004E39B0">
        <w:rPr>
          <w:rFonts w:cs="Times New Roman"/>
          <w:szCs w:val="28"/>
          <w:lang w:val="en-US"/>
        </w:rPr>
        <w:t>”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E69D0" w:rsidRPr="004E39B0" w:rsidRDefault="00BE69D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used:</w:t>
      </w:r>
    </w:p>
    <w:p w:rsidR="00BD0A3A" w:rsidRPr="00BE69D0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E69D0">
        <w:rPr>
          <w:rFonts w:cs="Times New Roman"/>
          <w:szCs w:val="28"/>
          <w:lang w:val="en-US"/>
        </w:rPr>
        <w:t>MS Visual Studio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  <w:lang w:val="en-US"/>
        </w:rPr>
        <w:t>MS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SQL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Server</w:t>
      </w:r>
      <w:r w:rsidRPr="00D86E29">
        <w:rPr>
          <w:rFonts w:cs="Times New Roman"/>
          <w:szCs w:val="28"/>
          <w:lang w:val="en-US"/>
        </w:rPr>
        <w:t xml:space="preserve">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702809" w:rsidRDefault="00BE69D0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Client </w:t>
      </w:r>
      <w:r w:rsidR="00021550">
        <w:rPr>
          <w:rFonts w:cs="Times New Roman"/>
          <w:szCs w:val="28"/>
          <w:lang w:val="en-US"/>
        </w:rPr>
        <w:t>tool</w:t>
      </w:r>
      <w:r w:rsidR="00BD0A3A" w:rsidRPr="00BE69D0">
        <w:rPr>
          <w:rFonts w:cs="Times New Roman"/>
          <w:szCs w:val="28"/>
          <w:lang w:val="en-US"/>
        </w:rPr>
        <w:t xml:space="preserve"> </w:t>
      </w:r>
      <w:proofErr w:type="gramStart"/>
      <w:r w:rsidR="00021550">
        <w:rPr>
          <w:rFonts w:cs="Times New Roman"/>
          <w:szCs w:val="28"/>
          <w:lang w:val="en-US"/>
        </w:rPr>
        <w:t xml:space="preserve">has been </w:t>
      </w:r>
      <w:r>
        <w:rPr>
          <w:rFonts w:cs="Times New Roman"/>
          <w:szCs w:val="28"/>
          <w:lang w:val="en-US"/>
        </w:rPr>
        <w:t>written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 xml:space="preserve">in </w:t>
      </w:r>
      <w:r w:rsidR="00BD0A3A" w:rsidRPr="00BE69D0">
        <w:rPr>
          <w:rFonts w:cs="Times New Roman"/>
          <w:szCs w:val="28"/>
          <w:lang w:val="en-US"/>
        </w:rPr>
        <w:t xml:space="preserve">Visual </w:t>
      </w:r>
      <w:r w:rsidR="00BD0A3A" w:rsidRPr="00BD0A3A">
        <w:rPr>
          <w:rFonts w:cs="Times New Roman"/>
          <w:szCs w:val="28"/>
        </w:rPr>
        <w:t>С</w:t>
      </w:r>
      <w:r w:rsidR="00BD0A3A" w:rsidRPr="00BE69D0">
        <w:rPr>
          <w:rFonts w:cs="Times New Roman"/>
          <w:szCs w:val="28"/>
          <w:lang w:val="en-US"/>
        </w:rPr>
        <w:t xml:space="preserve">#, </w:t>
      </w:r>
      <w:r>
        <w:rPr>
          <w:rFonts w:cs="Times New Roman"/>
          <w:szCs w:val="28"/>
          <w:lang w:val="en-US"/>
        </w:rPr>
        <w:t>server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part on </w:t>
      </w:r>
      <w:r w:rsidR="00BD0A3A" w:rsidRPr="00BE69D0">
        <w:rPr>
          <w:rFonts w:cs="Times New Roman"/>
          <w:szCs w:val="28"/>
          <w:lang w:val="en-US"/>
        </w:rPr>
        <w:t xml:space="preserve">T-SQL. </w:t>
      </w:r>
      <w:r w:rsidR="00702809">
        <w:rPr>
          <w:rFonts w:cs="Times New Roman"/>
          <w:szCs w:val="28"/>
          <w:lang w:val="en-US"/>
        </w:rPr>
        <w:t>To connect RDBMS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702809">
        <w:rPr>
          <w:rFonts w:cs="Times New Roman"/>
          <w:szCs w:val="28"/>
          <w:lang w:val="en-US"/>
        </w:rPr>
        <w:t xml:space="preserve">to the client </w:t>
      </w:r>
      <w:r w:rsidR="00021550">
        <w:rPr>
          <w:rFonts w:cs="Times New Roman"/>
          <w:szCs w:val="28"/>
          <w:lang w:val="en-US"/>
        </w:rPr>
        <w:t xml:space="preserve">tool </w:t>
      </w:r>
      <w:r w:rsidR="00BD0A3A">
        <w:rPr>
          <w:rFonts w:cs="Times New Roman"/>
          <w:szCs w:val="28"/>
          <w:lang w:val="en-US"/>
        </w:rPr>
        <w:t>Entity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Framework</w:t>
      </w:r>
      <w:r w:rsidR="00702809">
        <w:rPr>
          <w:rFonts w:cs="Times New Roman"/>
          <w:szCs w:val="28"/>
          <w:lang w:val="en-US"/>
        </w:rPr>
        <w:t xml:space="preserve"> in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Database</w:t>
      </w:r>
      <w:r w:rsidR="00394F68">
        <w:rPr>
          <w:rFonts w:cs="Times New Roman"/>
          <w:szCs w:val="28"/>
          <w:lang w:val="en-US"/>
        </w:rPr>
        <w:t> </w:t>
      </w:r>
      <w:r w:rsidR="00BD0A3A">
        <w:rPr>
          <w:rFonts w:cs="Times New Roman"/>
          <w:szCs w:val="28"/>
          <w:lang w:val="en-US"/>
        </w:rPr>
        <w:t>First</w:t>
      </w:r>
      <w:r w:rsidR="00702809">
        <w:rPr>
          <w:rFonts w:cs="Times New Roman"/>
          <w:szCs w:val="28"/>
          <w:lang w:val="en-US"/>
        </w:rPr>
        <w:t xml:space="preserve"> version </w:t>
      </w:r>
      <w:proofErr w:type="gramStart"/>
      <w:r w:rsidR="00702809">
        <w:rPr>
          <w:rFonts w:cs="Times New Roman"/>
          <w:szCs w:val="28"/>
          <w:lang w:val="en-US"/>
        </w:rPr>
        <w:t>has been used</w:t>
      </w:r>
      <w:proofErr w:type="gramEnd"/>
      <w:r w:rsidR="00702809">
        <w:rPr>
          <w:rFonts w:cs="Times New Roman"/>
          <w:szCs w:val="28"/>
          <w:lang w:val="en-US"/>
        </w:rPr>
        <w:t>;</w:t>
      </w:r>
      <w:r w:rsidR="00394F68" w:rsidRPr="00702809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>G</w:t>
      </w:r>
      <w:r w:rsidR="00702809">
        <w:rPr>
          <w:rFonts w:cs="Times New Roman"/>
          <w:szCs w:val="28"/>
          <w:lang w:val="en-US"/>
        </w:rPr>
        <w:t xml:space="preserve">UI has been created with the help of </w:t>
      </w:r>
      <w:r w:rsidR="007874A7">
        <w:rPr>
          <w:rFonts w:cs="Times New Roman"/>
          <w:szCs w:val="28"/>
          <w:lang w:val="en-US"/>
        </w:rPr>
        <w:t>WPF</w:t>
      </w:r>
      <w:r w:rsidR="007874A7" w:rsidRPr="00702809">
        <w:rPr>
          <w:rFonts w:cs="Times New Roman"/>
          <w:szCs w:val="28"/>
          <w:lang w:val="en-US"/>
        </w:rPr>
        <w:t xml:space="preserve"> .</w:t>
      </w:r>
      <w:r w:rsidR="007874A7">
        <w:rPr>
          <w:rFonts w:cs="Times New Roman"/>
          <w:szCs w:val="28"/>
          <w:lang w:val="en-US"/>
        </w:rPr>
        <w:t>NET</w:t>
      </w:r>
      <w:r w:rsidR="007874A7" w:rsidRPr="00702809">
        <w:rPr>
          <w:rFonts w:cs="Times New Roman"/>
          <w:szCs w:val="28"/>
          <w:lang w:val="en-US"/>
        </w:rPr>
        <w:t xml:space="preserve"> </w:t>
      </w:r>
      <w:r w:rsidR="007874A7">
        <w:rPr>
          <w:rFonts w:cs="Times New Roman"/>
          <w:szCs w:val="28"/>
          <w:lang w:val="en-US"/>
        </w:rPr>
        <w:t>Framework</w:t>
      </w:r>
      <w:r w:rsidR="007874A7" w:rsidRPr="00702809">
        <w:rPr>
          <w:rFonts w:cs="Times New Roman"/>
          <w:szCs w:val="28"/>
          <w:lang w:val="en-US"/>
        </w:rPr>
        <w:t>.</w:t>
      </w:r>
    </w:p>
    <w:p w:rsidR="00BD0A3A" w:rsidRPr="00702809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7874A7" w:rsidRPr="0009610D" w:rsidRDefault="00C5348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software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tool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allows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manipulate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stored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7874A7" w:rsidRPr="0009610D">
        <w:rPr>
          <w:rFonts w:cs="Times New Roman"/>
          <w:szCs w:val="28"/>
          <w:lang w:val="en-US"/>
        </w:rPr>
        <w:t xml:space="preserve">, </w:t>
      </w:r>
      <w:r w:rsidR="0009610D">
        <w:rPr>
          <w:rFonts w:cs="Times New Roman"/>
          <w:szCs w:val="28"/>
          <w:lang w:val="en-US"/>
        </w:rPr>
        <w:t>including full range of the CRUD functionality; access the data with respect to the login-password pair</w:t>
      </w:r>
      <w:r w:rsidR="007874A7" w:rsidRPr="0009610D">
        <w:rPr>
          <w:rFonts w:cs="Times New Roman"/>
          <w:szCs w:val="28"/>
          <w:lang w:val="en-US"/>
        </w:rPr>
        <w:t xml:space="preserve">; </w:t>
      </w:r>
      <w:r w:rsidR="0009610D">
        <w:rPr>
          <w:rFonts w:cs="Times New Roman"/>
          <w:szCs w:val="28"/>
          <w:lang w:val="en-US"/>
        </w:rPr>
        <w:t>calculat</w:t>
      </w:r>
      <w:r w:rsidR="00E363C4">
        <w:rPr>
          <w:rFonts w:cs="Times New Roman"/>
          <w:szCs w:val="28"/>
          <w:lang w:val="en-US"/>
        </w:rPr>
        <w:t>e</w:t>
      </w:r>
      <w:r w:rsidR="0009610D">
        <w:rPr>
          <w:rFonts w:cs="Times New Roman"/>
          <w:szCs w:val="28"/>
          <w:lang w:val="en-US"/>
        </w:rPr>
        <w:t xml:space="preserve"> results </w:t>
      </w:r>
      <w:r w:rsidR="00E363C4">
        <w:rPr>
          <w:rFonts w:cs="Times New Roman"/>
          <w:szCs w:val="28"/>
          <w:lang w:val="en-US"/>
        </w:rPr>
        <w:t>and print them (including print preview) as well as export them to the selected Excel file.</w:t>
      </w:r>
    </w:p>
    <w:p w:rsidR="007874A7" w:rsidRPr="0009610D" w:rsidRDefault="007874A7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658B5" w:rsidRPr="002658B5" w:rsidRDefault="002658B5" w:rsidP="002658B5">
      <w:pPr>
        <w:tabs>
          <w:tab w:val="left" w:pos="2127"/>
        </w:tabs>
        <w:rPr>
          <w:rFonts w:cs="Times New Roman"/>
          <w:i/>
          <w:szCs w:val="28"/>
        </w:rPr>
      </w:pP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2 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7 г.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  <w:r w:rsidRPr="00235A7D">
        <w:rPr>
          <w:rFonts w:cs="Times New Roman"/>
          <w:szCs w:val="28"/>
        </w:rPr>
        <w:t>Центральная лаборатория</w:t>
      </w:r>
      <w:r>
        <w:rPr>
          <w:rFonts w:cs="Times New Roman"/>
          <w:szCs w:val="28"/>
        </w:rPr>
        <w:t>,</w:t>
      </w:r>
      <w:r w:rsidRPr="00235A7D">
        <w:rPr>
          <w:rFonts w:cs="Times New Roman"/>
          <w:szCs w:val="28"/>
        </w:rPr>
        <w:t xml:space="preserve"> филиал РУП </w:t>
      </w:r>
      <w:r>
        <w:rPr>
          <w:rFonts w:cs="Times New Roman"/>
          <w:szCs w:val="28"/>
        </w:rPr>
        <w:t>«</w:t>
      </w:r>
      <w:proofErr w:type="spellStart"/>
      <w:r w:rsidRPr="00235A7D">
        <w:rPr>
          <w:rFonts w:cs="Times New Roman"/>
          <w:szCs w:val="28"/>
        </w:rPr>
        <w:t>Белгеология</w:t>
      </w:r>
      <w:proofErr w:type="spellEnd"/>
      <w:r>
        <w:rPr>
          <w:rFonts w:cs="Times New Roman"/>
          <w:szCs w:val="28"/>
        </w:rPr>
        <w:t>»</w:t>
      </w:r>
      <w:r w:rsidR="00E359BE">
        <w:rPr>
          <w:rFonts w:cs="Times New Roman"/>
          <w:szCs w:val="28"/>
        </w:rPr>
        <w:t xml:space="preserve"> (по договорам подряда)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и отладка шаблонов </w:t>
      </w:r>
      <w:r>
        <w:rPr>
          <w:rFonts w:cs="Times New Roman"/>
          <w:szCs w:val="28"/>
          <w:lang w:val="en-US"/>
        </w:rPr>
        <w:t>MS Excel</w:t>
      </w:r>
      <w:r w:rsidRPr="002658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хранения, расчета и вывода на печать результатов химических анализов солевых, меловых и водных образцов.</w:t>
      </w:r>
    </w:p>
    <w:p w:rsidR="00E359BE" w:rsidRP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ПО: </w:t>
      </w:r>
      <w:r>
        <w:rPr>
          <w:rFonts w:cs="Times New Roman"/>
          <w:szCs w:val="28"/>
          <w:lang w:val="en-US"/>
        </w:rPr>
        <w:t>MS Excel</w:t>
      </w:r>
      <w:r w:rsidRPr="00D86E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различных версий</w:t>
      </w:r>
    </w:p>
    <w:p w:rsidR="002658B5" w:rsidRP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Язык:</w:t>
      </w:r>
      <w:r w:rsidR="002658B5">
        <w:rPr>
          <w:rFonts w:cs="Times New Roman"/>
          <w:szCs w:val="28"/>
        </w:rPr>
        <w:t xml:space="preserve"> </w:t>
      </w:r>
      <w:r w:rsidR="002658B5">
        <w:rPr>
          <w:rFonts w:cs="Times New Roman"/>
          <w:szCs w:val="28"/>
          <w:lang w:val="en-US"/>
        </w:rPr>
        <w:t>VBA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2007 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8 г.</w:t>
      </w:r>
    </w:p>
    <w:p w:rsidR="00E359BE" w:rsidRPr="0003076D" w:rsidRDefault="0003076D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Private</w:t>
      </w:r>
      <w:r w:rsidRPr="000307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enterprise</w:t>
      </w:r>
      <w:r w:rsidRPr="0003076D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KML</w:t>
      </w:r>
      <w:r w:rsidRPr="0003076D">
        <w:rPr>
          <w:rFonts w:cs="Times New Roman"/>
          <w:szCs w:val="28"/>
        </w:rPr>
        <w:t>”</w:t>
      </w:r>
    </w:p>
    <w:p w:rsidR="00E359BE" w:rsidRDefault="00DC6676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Development</w:t>
      </w:r>
      <w:r w:rsidRPr="00DC66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C6676">
        <w:rPr>
          <w:rFonts w:cs="Times New Roman"/>
          <w:szCs w:val="28"/>
        </w:rPr>
        <w:t xml:space="preserve"> </w:t>
      </w:r>
      <w:r w:rsidR="00E359BE">
        <w:rPr>
          <w:rFonts w:cs="Times New Roman"/>
          <w:szCs w:val="28"/>
        </w:rPr>
        <w:t>Разработка и поддержка БД по учету биржевых сделок</w:t>
      </w:r>
    </w:p>
    <w:p w:rsidR="00E359BE" w:rsidRPr="00E359BE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03076D">
        <w:rPr>
          <w:rFonts w:cs="Times New Roman"/>
          <w:szCs w:val="28"/>
          <w:lang w:val="en-US"/>
        </w:rPr>
        <w:lastRenderedPageBreak/>
        <w:t>Software used</w:t>
      </w:r>
      <w:r w:rsidR="00E359BE" w:rsidRPr="00E359BE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Access</w:t>
      </w:r>
      <w:r w:rsidR="00E359BE" w:rsidRPr="00E359BE">
        <w:rPr>
          <w:rFonts w:cs="Times New Roman"/>
          <w:szCs w:val="28"/>
          <w:lang w:val="en-US"/>
        </w:rPr>
        <w:t xml:space="preserve"> 2</w:t>
      </w:r>
      <w:r w:rsidR="00E359BE">
        <w:rPr>
          <w:rFonts w:cs="Times New Roman"/>
          <w:szCs w:val="28"/>
          <w:lang w:val="en-US"/>
        </w:rPr>
        <w:t>007 – 2016</w:t>
      </w:r>
      <w:r>
        <w:rPr>
          <w:rFonts w:cs="Times New Roman"/>
          <w:szCs w:val="28"/>
          <w:lang w:val="en-US"/>
        </w:rPr>
        <w:t xml:space="preserve"> (</w:t>
      </w:r>
      <w:r w:rsidR="00E359BE">
        <w:rPr>
          <w:rFonts w:cs="Times New Roman"/>
          <w:szCs w:val="28"/>
          <w:lang w:val="en-US"/>
        </w:rPr>
        <w:t>SQL, VBA</w:t>
      </w:r>
      <w:r>
        <w:rPr>
          <w:rFonts w:cs="Times New Roman"/>
          <w:szCs w:val="28"/>
          <w:lang w:val="en-US"/>
        </w:rPr>
        <w:t>)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DC6676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Main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functions</w:t>
      </w:r>
      <w:r w:rsidR="00E359BE" w:rsidRPr="00DC6676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Registration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metal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exchange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deals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current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waybills</w:t>
      </w:r>
      <w:r w:rsidRPr="00DC6676">
        <w:rPr>
          <w:rFonts w:cs="Times New Roman"/>
          <w:szCs w:val="28"/>
          <w:lang w:val="en-US"/>
        </w:rPr>
        <w:t xml:space="preserve"> </w:t>
      </w:r>
      <w:r w:rsidR="00E359BE" w:rsidRPr="00DC6676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integration with 1C system through</w:t>
      </w:r>
      <w:r w:rsidR="00E359BE" w:rsidRPr="00DC6676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Excel</w:t>
      </w:r>
      <w:r>
        <w:rPr>
          <w:rFonts w:cs="Times New Roman"/>
          <w:szCs w:val="28"/>
          <w:lang w:val="en-US"/>
        </w:rPr>
        <w:t xml:space="preserve"> import/export</w:t>
      </w:r>
      <w:r w:rsidR="00E359BE" w:rsidRPr="00DC6676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 xml:space="preserve">check of payment deadlines with automatic generation of claim letters and documents needed for arbitration suits using provided templates; generation of </w:t>
      </w:r>
      <w:r w:rsidR="00C40717">
        <w:rPr>
          <w:rFonts w:cs="Times New Roman"/>
          <w:szCs w:val="28"/>
          <w:lang w:val="en-US"/>
        </w:rPr>
        <w:t>various statistic reports</w:t>
      </w:r>
      <w:r w:rsidR="0010270C" w:rsidRPr="00DC6676">
        <w:rPr>
          <w:rFonts w:cs="Times New Roman"/>
          <w:szCs w:val="28"/>
          <w:lang w:val="en-US"/>
        </w:rPr>
        <w:t xml:space="preserve">; </w:t>
      </w:r>
      <w:r w:rsidR="00C40717">
        <w:rPr>
          <w:rFonts w:cs="Times New Roman"/>
          <w:szCs w:val="28"/>
          <w:lang w:val="en-US"/>
        </w:rPr>
        <w:t>automated update of refinancing rate and exchange rates from the NBRB sites</w:t>
      </w:r>
      <w:bookmarkStart w:id="1" w:name="_GoBack"/>
      <w:bookmarkEnd w:id="1"/>
      <w:r w:rsidR="0010270C" w:rsidRPr="00DC6676">
        <w:rPr>
          <w:rFonts w:cs="Times New Roman"/>
          <w:szCs w:val="28"/>
          <w:lang w:val="en-US"/>
        </w:rPr>
        <w:t>.</w:t>
      </w:r>
    </w:p>
    <w:p w:rsidR="00E359BE" w:rsidRPr="00DC6676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6D45FB" w:rsidRDefault="006D45FB" w:rsidP="006D45FB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2003 г.</w:t>
      </w:r>
    </w:p>
    <w:p w:rsidR="006D45FB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Forschungszentrum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387034">
        <w:rPr>
          <w:rFonts w:cs="Times New Roman"/>
          <w:szCs w:val="28"/>
          <w:lang w:val="en-US"/>
        </w:rPr>
        <w:t>GSF</w:t>
      </w:r>
    </w:p>
    <w:p w:rsidR="00387034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 the framework of the IAEA fellowship</w:t>
      </w:r>
    </w:p>
    <w:p w:rsidR="00387034" w:rsidRPr="0003076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Creation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03076D">
        <w:rPr>
          <w:rFonts w:cs="Times New Roman"/>
          <w:szCs w:val="28"/>
          <w:lang w:val="en-US"/>
        </w:rPr>
        <w:t xml:space="preserve"> </w:t>
      </w:r>
      <w:r w:rsidR="0003076D">
        <w:rPr>
          <w:rFonts w:cs="Times New Roman"/>
          <w:szCs w:val="28"/>
          <w:lang w:val="en-US"/>
        </w:rPr>
        <w:t xml:space="preserve">ecological model on the base of </w:t>
      </w:r>
      <w:r>
        <w:rPr>
          <w:rFonts w:cs="Times New Roman"/>
          <w:szCs w:val="28"/>
          <w:lang w:val="en-US"/>
        </w:rPr>
        <w:t>geographic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information</w:t>
      </w:r>
      <w:r w:rsidR="0003076D">
        <w:rPr>
          <w:rFonts w:cs="Times New Roman"/>
          <w:szCs w:val="28"/>
          <w:lang w:val="en-US"/>
        </w:rPr>
        <w:t xml:space="preserve"> system</w:t>
      </w:r>
    </w:p>
    <w:p w:rsidR="00CE604B" w:rsidRPr="0003076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CE604B" w:rsidRPr="0003076D">
        <w:rPr>
          <w:rFonts w:cs="Times New Roman"/>
          <w:szCs w:val="28"/>
          <w:lang w:val="en-US"/>
        </w:rPr>
        <w:t xml:space="preserve">: </w:t>
      </w:r>
      <w:r w:rsidR="00CE604B">
        <w:rPr>
          <w:rFonts w:cs="Times New Roman"/>
          <w:szCs w:val="28"/>
          <w:lang w:val="en-US"/>
        </w:rPr>
        <w:t>PC Raster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proofErr w:type="spellStart"/>
      <w:r w:rsidR="00CE604B">
        <w:rPr>
          <w:rFonts w:cs="Times New Roman"/>
          <w:szCs w:val="28"/>
          <w:lang w:val="en-US"/>
        </w:rPr>
        <w:t>Tcl</w:t>
      </w:r>
      <w:proofErr w:type="spellEnd"/>
      <w:r w:rsidR="00CE604B" w:rsidRPr="0003076D">
        <w:rPr>
          <w:rFonts w:cs="Times New Roman"/>
          <w:szCs w:val="28"/>
          <w:lang w:val="en-US"/>
        </w:rPr>
        <w:t>/</w:t>
      </w:r>
      <w:proofErr w:type="spellStart"/>
      <w:r w:rsidR="00CE604B">
        <w:rPr>
          <w:rFonts w:cs="Times New Roman"/>
          <w:szCs w:val="28"/>
          <w:lang w:val="en-US"/>
        </w:rPr>
        <w:t>tk</w:t>
      </w:r>
      <w:proofErr w:type="spellEnd"/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ESRI </w:t>
      </w:r>
      <w:r w:rsidR="00CE604B" w:rsidRPr="00CE604B">
        <w:rPr>
          <w:rFonts w:cs="Times New Roman"/>
          <w:szCs w:val="28"/>
          <w:lang w:val="en-US"/>
        </w:rPr>
        <w:t>ArcView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Avenue</w:t>
      </w:r>
      <w:r w:rsidR="00CE604B" w:rsidRPr="0003076D">
        <w:rPr>
          <w:rFonts w:cs="Times New Roman"/>
          <w:szCs w:val="28"/>
          <w:lang w:val="en-US"/>
        </w:rPr>
        <w:t xml:space="preserve"> </w:t>
      </w:r>
      <w:r w:rsidR="00CE604B">
        <w:rPr>
          <w:rFonts w:cs="Times New Roman"/>
          <w:szCs w:val="28"/>
          <w:lang w:val="en-US"/>
        </w:rPr>
        <w:t>scripts</w:t>
      </w:r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MS Access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SQL</w:t>
      </w:r>
      <w:r w:rsidR="00CE604B" w:rsidRPr="0003076D">
        <w:rPr>
          <w:rFonts w:cs="Times New Roman"/>
          <w:szCs w:val="28"/>
          <w:lang w:val="en-US"/>
        </w:rPr>
        <w:t xml:space="preserve">, </w:t>
      </w:r>
      <w:r w:rsidR="00CE604B">
        <w:rPr>
          <w:rFonts w:cs="Times New Roman"/>
          <w:szCs w:val="28"/>
          <w:lang w:val="en-US"/>
        </w:rPr>
        <w:t>VBA</w:t>
      </w:r>
      <w:r w:rsidR="00CE604B" w:rsidRPr="0003076D">
        <w:rPr>
          <w:rFonts w:cs="Times New Roman"/>
          <w:szCs w:val="28"/>
          <w:lang w:val="en-US"/>
        </w:rPr>
        <w:t>)</w:t>
      </w:r>
    </w:p>
    <w:p w:rsidR="006D45FB" w:rsidRPr="0003076D" w:rsidRDefault="006D45FB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DA03F3" w:rsidRPr="00BD0A3A" w:rsidRDefault="005F3454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Education</w:t>
      </w:r>
      <w:r w:rsidR="00DA03F3" w:rsidRPr="00BD0A3A">
        <w:rPr>
          <w:rFonts w:cs="Times New Roman"/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5F3454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Speciality</w:t>
            </w:r>
            <w:proofErr w:type="spellEnd"/>
          </w:p>
        </w:tc>
      </w:tr>
      <w:tr w:rsidR="00DA03F3" w:rsidRPr="005F3454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1994</w:t>
            </w:r>
          </w:p>
        </w:tc>
        <w:tc>
          <w:tcPr>
            <w:tcW w:w="7223" w:type="dxa"/>
          </w:tcPr>
          <w:p w:rsidR="00DA03F3" w:rsidRPr="005F3454" w:rsidRDefault="00E363C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State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University</w:t>
            </w:r>
            <w:r w:rsidR="00DA03F3" w:rsidRPr="005F3454">
              <w:rPr>
                <w:rFonts w:cs="Times New Roman"/>
                <w:szCs w:val="28"/>
                <w:lang w:val="en-US"/>
              </w:rPr>
              <w:t>,</w:t>
            </w:r>
            <w:r w:rsidR="00DA03F3" w:rsidRPr="005F345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Chemistry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Department</w:t>
            </w:r>
            <w:r w:rsidR="00DA03F3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 w:rsidR="005F3454">
              <w:rPr>
                <w:rFonts w:cs="Times New Roman"/>
                <w:szCs w:val="28"/>
                <w:lang w:val="en-US"/>
              </w:rPr>
              <w:t>Chemist</w:t>
            </w:r>
          </w:p>
        </w:tc>
      </w:tr>
      <w:tr w:rsidR="00825830" w:rsidRPr="005F3454" w:rsidTr="00DA03F3">
        <w:tc>
          <w:tcPr>
            <w:tcW w:w="2122" w:type="dxa"/>
          </w:tcPr>
          <w:p w:rsidR="00825830" w:rsidRPr="00E363C4" w:rsidRDefault="00E373FA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 w:rsidRPr="00E363C4">
              <w:rPr>
                <w:rFonts w:cs="Times New Roman"/>
                <w:szCs w:val="28"/>
              </w:rPr>
              <w:t>2018</w:t>
            </w:r>
          </w:p>
        </w:tc>
        <w:tc>
          <w:tcPr>
            <w:tcW w:w="7223" w:type="dxa"/>
          </w:tcPr>
          <w:p w:rsidR="00825830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 of Informatics and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Radioelectronics</w:t>
            </w:r>
            <w:proofErr w:type="spellEnd"/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Institute of Information Technologies</w:t>
            </w:r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engineer-programmer</w:t>
            </w:r>
          </w:p>
        </w:tc>
      </w:tr>
    </w:tbl>
    <w:p w:rsidR="00DA03F3" w:rsidRPr="005F3454" w:rsidRDefault="00DA03F3" w:rsidP="00DA03F3">
      <w:pPr>
        <w:rPr>
          <w:szCs w:val="28"/>
          <w:lang w:val="en-US"/>
        </w:rPr>
      </w:pPr>
    </w:p>
    <w:p w:rsidR="00DA03F3" w:rsidRPr="00BD0A3A" w:rsidRDefault="005F3454" w:rsidP="00DA03F3">
      <w:pPr>
        <w:rPr>
          <w:b/>
          <w:szCs w:val="28"/>
        </w:rPr>
      </w:pPr>
      <w:r>
        <w:rPr>
          <w:b/>
          <w:szCs w:val="28"/>
          <w:lang w:val="en-US"/>
        </w:rPr>
        <w:t>Trainings &amp; Fellowships</w:t>
      </w:r>
      <w:r w:rsidR="00DA03F3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5F3454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Speciality</w:t>
            </w:r>
            <w:proofErr w:type="spellEnd"/>
          </w:p>
        </w:tc>
      </w:tr>
      <w:tr w:rsidR="00DA03F3" w:rsidRPr="00063A32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DA03F3" w:rsidRPr="00063A32" w:rsidRDefault="00063A32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Postgraduate studies, Chemical Department, Chemist</w:t>
            </w:r>
          </w:p>
        </w:tc>
      </w:tr>
      <w:tr w:rsidR="00A747F8" w:rsidRPr="005F4A2E" w:rsidTr="00DA03F3">
        <w:tc>
          <w:tcPr>
            <w:tcW w:w="2122" w:type="dxa"/>
          </w:tcPr>
          <w:p w:rsidR="00A747F8" w:rsidRDefault="00A747F8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A747F8" w:rsidRPr="00A747F8" w:rsidRDefault="00A747F8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GSF-National research center for environment and health, </w:t>
            </w:r>
            <w:r w:rsidR="0082583F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nstitute of radiation protection, IAEA fellowship</w:t>
            </w:r>
            <w:r w:rsidR="004C6839">
              <w:rPr>
                <w:rFonts w:cs="Times New Roman"/>
                <w:szCs w:val="28"/>
                <w:lang w:val="en-US"/>
              </w:rPr>
              <w:t xml:space="preserve"> “Comparison of </w:t>
            </w:r>
            <w:proofErr w:type="spellStart"/>
            <w:r w:rsidR="004C6839">
              <w:rPr>
                <w:rFonts w:cs="Times New Roman"/>
                <w:szCs w:val="28"/>
                <w:lang w:val="en-US"/>
              </w:rPr>
              <w:t>radiocaesium</w:t>
            </w:r>
            <w:proofErr w:type="spellEnd"/>
            <w:r w:rsidR="004C6839">
              <w:rPr>
                <w:rFonts w:cs="Times New Roman"/>
                <w:szCs w:val="28"/>
                <w:lang w:val="en-US"/>
              </w:rPr>
              <w:t xml:space="preserve"> soil-plant transfer models on example of the Central Bohemia (Czech) region”</w:t>
            </w:r>
          </w:p>
        </w:tc>
      </w:tr>
      <w:tr w:rsidR="00107D29" w:rsidRPr="005F4A2E" w:rsidTr="00DA03F3">
        <w:tc>
          <w:tcPr>
            <w:tcW w:w="2122" w:type="dxa"/>
          </w:tcPr>
          <w:p w:rsidR="00107D29" w:rsidRDefault="00107D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1997</w:t>
            </w:r>
          </w:p>
        </w:tc>
        <w:tc>
          <w:tcPr>
            <w:tcW w:w="7223" w:type="dxa"/>
          </w:tcPr>
          <w:p w:rsidR="00107D29" w:rsidRPr="004C6839" w:rsidRDefault="00107D29" w:rsidP="004C683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 w:rsidRPr="00107D29">
              <w:rPr>
                <w:rFonts w:cs="Times New Roman"/>
                <w:szCs w:val="28"/>
                <w:lang w:val="en-US"/>
              </w:rPr>
              <w:t>Utrecht</w:t>
            </w:r>
            <w:r w:rsidRPr="004C6839">
              <w:rPr>
                <w:rFonts w:cs="Times New Roman"/>
                <w:szCs w:val="28"/>
                <w:lang w:val="en-US"/>
              </w:rPr>
              <w:t xml:space="preserve"> </w:t>
            </w:r>
            <w:r w:rsidRPr="00107D29">
              <w:rPr>
                <w:rFonts w:cs="Times New Roman"/>
                <w:szCs w:val="28"/>
                <w:lang w:val="en-US"/>
              </w:rPr>
              <w:t>University</w:t>
            </w:r>
            <w:r w:rsidRPr="004C6839">
              <w:rPr>
                <w:rFonts w:cs="Times New Roman"/>
                <w:szCs w:val="28"/>
                <w:lang w:val="en-US"/>
              </w:rPr>
              <w:t xml:space="preserve">, </w:t>
            </w:r>
            <w:r w:rsidR="004C6839">
              <w:rPr>
                <w:rFonts w:cs="Times New Roman"/>
                <w:szCs w:val="28"/>
                <w:lang w:val="en-US"/>
              </w:rPr>
              <w:t>Fellowship “Principles of Geographical Information Systems”</w:t>
            </w: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5A7D" w:rsidRPr="00BD0A3A" w:rsidRDefault="00235A7D" w:rsidP="00235A7D">
      <w:pPr>
        <w:rPr>
          <w:b/>
          <w:szCs w:val="28"/>
        </w:rPr>
      </w:pPr>
      <w:r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7D" w:rsidTr="00651F8F">
        <w:tc>
          <w:tcPr>
            <w:tcW w:w="2122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</w:t>
            </w:r>
          </w:p>
        </w:tc>
        <w:tc>
          <w:tcPr>
            <w:tcW w:w="7223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Company, Position</w:t>
            </w:r>
          </w:p>
        </w:tc>
      </w:tr>
      <w:tr w:rsidR="00235A7D" w:rsidRPr="002241A0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2008 – </w:t>
            </w:r>
          </w:p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 to now</w:t>
            </w:r>
          </w:p>
        </w:tc>
        <w:tc>
          <w:tcPr>
            <w:tcW w:w="7223" w:type="dxa"/>
          </w:tcPr>
          <w:p w:rsidR="00235A7D" w:rsidRPr="002241A0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  <w:r w:rsidRPr="002241A0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enterprise</w:t>
            </w:r>
            <w:r w:rsidR="00235A7D" w:rsidRPr="002241A0">
              <w:rPr>
                <w:rFonts w:cs="Times New Roman"/>
                <w:szCs w:val="28"/>
                <w:lang w:val="en-US"/>
              </w:rPr>
              <w:t xml:space="preserve"> «</w:t>
            </w:r>
            <w:r>
              <w:rPr>
                <w:rFonts w:cs="Times New Roman"/>
                <w:szCs w:val="28"/>
                <w:lang w:val="en-US"/>
              </w:rPr>
              <w:t>KML</w:t>
            </w:r>
            <w:r w:rsidR="00235A7D" w:rsidRPr="002241A0">
              <w:rPr>
                <w:rFonts w:cs="Times New Roman"/>
                <w:szCs w:val="28"/>
                <w:lang w:val="en-US"/>
              </w:rPr>
              <w:t>»</w:t>
            </w:r>
            <w:r>
              <w:rPr>
                <w:rFonts w:cs="Times New Roman"/>
                <w:szCs w:val="28"/>
                <w:lang w:val="en-US"/>
              </w:rPr>
              <w:t xml:space="preserve"> trade representative</w:t>
            </w:r>
          </w:p>
        </w:tc>
      </w:tr>
      <w:tr w:rsidR="00235A7D" w:rsidRPr="005F3454" w:rsidTr="00651F8F">
        <w:tc>
          <w:tcPr>
            <w:tcW w:w="2122" w:type="dxa"/>
          </w:tcPr>
          <w:p w:rsidR="00235A7D" w:rsidRPr="00063A32" w:rsidRDefault="00235A7D" w:rsidP="00063A32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2012 –</w:t>
            </w:r>
            <w:r w:rsidR="00063A32">
              <w:rPr>
                <w:rFonts w:cs="Times New Roman"/>
                <w:szCs w:val="28"/>
                <w:lang w:val="en-US"/>
              </w:rPr>
              <w:t xml:space="preserve"> up to now</w:t>
            </w:r>
          </w:p>
        </w:tc>
        <w:tc>
          <w:tcPr>
            <w:tcW w:w="7223" w:type="dxa"/>
          </w:tcPr>
          <w:p w:rsidR="00235A7D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bookmarkStart w:id="2" w:name="OLE_LINK2"/>
            <w:bookmarkStart w:id="3" w:name="OLE_LINK3"/>
            <w:bookmarkStart w:id="4" w:name="OLE_LINK4"/>
            <w:r>
              <w:rPr>
                <w:rFonts w:cs="Times New Roman"/>
                <w:szCs w:val="28"/>
                <w:lang w:val="en-US"/>
              </w:rPr>
              <w:t>Central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laboratory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branch of the RUE </w:t>
            </w:r>
            <w:r w:rsidR="00235A7D" w:rsidRPr="005F3454">
              <w:rPr>
                <w:rFonts w:cs="Times New Roman"/>
                <w:szCs w:val="28"/>
                <w:lang w:val="en-US"/>
              </w:rPr>
              <w:t>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Belgeologia</w:t>
            </w:r>
            <w:proofErr w:type="spellEnd"/>
            <w:r w:rsidR="00235A7D" w:rsidRPr="005F3454">
              <w:rPr>
                <w:rFonts w:cs="Times New Roman"/>
                <w:szCs w:val="28"/>
                <w:lang w:val="en-US"/>
              </w:rPr>
              <w:t>»</w:t>
            </w:r>
            <w:bookmarkEnd w:id="2"/>
            <w:bookmarkEnd w:id="3"/>
            <w:bookmarkEnd w:id="4"/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chemist-analyst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according to the trade agreement</w:t>
            </w:r>
            <w:r w:rsidR="00235A7D" w:rsidRPr="005F3454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608F8" w:rsidRPr="00063A32" w:rsidTr="00651F8F">
        <w:tc>
          <w:tcPr>
            <w:tcW w:w="2122" w:type="dxa"/>
          </w:tcPr>
          <w:p w:rsidR="00E608F8" w:rsidRP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2007-2008</w:t>
            </w:r>
          </w:p>
        </w:tc>
        <w:tc>
          <w:tcPr>
            <w:tcW w:w="7223" w:type="dxa"/>
          </w:tcPr>
          <w:p w:rsidR="00E608F8" w:rsidRPr="00063A32" w:rsidRDefault="00063A32" w:rsidP="00E373FA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Main department of science</w:t>
            </w:r>
          </w:p>
        </w:tc>
      </w:tr>
      <w:tr w:rsidR="00E608F8" w:rsidRPr="002241A0" w:rsidTr="00651F8F">
        <w:tc>
          <w:tcPr>
            <w:tcW w:w="2122" w:type="dxa"/>
          </w:tcPr>
          <w:p w:rsidR="00E608F8" w:rsidRPr="00E608F8" w:rsidRDefault="00E608F8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</w:t>
            </w:r>
            <w:r w:rsidR="0082583F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-2007</w:t>
            </w:r>
          </w:p>
        </w:tc>
        <w:tc>
          <w:tcPr>
            <w:tcW w:w="7223" w:type="dxa"/>
          </w:tcPr>
          <w:p w:rsidR="00E608F8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</w:t>
            </w:r>
            <w:r w:rsidR="002241A0">
              <w:rPr>
                <w:rFonts w:cs="Times New Roman"/>
                <w:szCs w:val="28"/>
                <w:lang w:val="en-US"/>
              </w:rPr>
              <w:t>Chemical department, Junior researcher</w:t>
            </w:r>
          </w:p>
        </w:tc>
      </w:tr>
      <w:tr w:rsidR="002241A0" w:rsidRPr="002241A0" w:rsidTr="00651F8F">
        <w:tc>
          <w:tcPr>
            <w:tcW w:w="2122" w:type="dxa"/>
          </w:tcPr>
          <w:p w:rsidR="002241A0" w:rsidRPr="0082583F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199</w:t>
            </w:r>
            <w:r>
              <w:rPr>
                <w:rFonts w:cs="Times New Roman"/>
                <w:szCs w:val="28"/>
                <w:lang w:val="en-US"/>
              </w:rPr>
              <w:t>6</w:t>
            </w:r>
            <w:r>
              <w:rPr>
                <w:rFonts w:cs="Times New Roman"/>
                <w:szCs w:val="28"/>
              </w:rPr>
              <w:t>-200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223" w:type="dxa"/>
          </w:tcPr>
          <w:p w:rsidR="002241A0" w:rsidRPr="00063A32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Chemical department, Engineer </w:t>
            </w:r>
          </w:p>
        </w:tc>
      </w:tr>
    </w:tbl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107D29" w:rsidRDefault="002241A0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Foreign languages</w:t>
      </w:r>
      <w:r w:rsidR="00107D29">
        <w:rPr>
          <w:rFonts w:cs="Times New Roman"/>
          <w:szCs w:val="28"/>
        </w:rPr>
        <w:t>:</w:t>
      </w:r>
    </w:p>
    <w:p w:rsidR="00107D29" w:rsidRPr="00E373FA" w:rsidRDefault="002241A0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English</w:t>
      </w:r>
      <w:r w:rsidR="00107D29">
        <w:rPr>
          <w:rFonts w:cs="Times New Roman"/>
          <w:szCs w:val="28"/>
        </w:rPr>
        <w:t>:</w:t>
      </w:r>
      <w:r w:rsidR="00107D29">
        <w:rPr>
          <w:rFonts w:cs="Times New Roman"/>
          <w:szCs w:val="28"/>
        </w:rPr>
        <w:tab/>
      </w:r>
      <w:r w:rsidR="00E373FA">
        <w:rPr>
          <w:rFonts w:cs="Times New Roman"/>
          <w:szCs w:val="28"/>
          <w:lang w:val="en-US"/>
        </w:rPr>
        <w:t>Upper</w:t>
      </w:r>
      <w:r w:rsidR="00E373FA" w:rsidRPr="00E373FA">
        <w:rPr>
          <w:rFonts w:cs="Times New Roman"/>
          <w:szCs w:val="28"/>
        </w:rPr>
        <w:t>-</w:t>
      </w:r>
      <w:r w:rsidR="00E373FA">
        <w:rPr>
          <w:rFonts w:cs="Times New Roman"/>
          <w:szCs w:val="28"/>
          <w:lang w:val="en-US"/>
        </w:rPr>
        <w:t>intermediate</w:t>
      </w:r>
    </w:p>
    <w:p w:rsidR="00107D29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Deutsch</w:t>
      </w:r>
      <w:r w:rsidR="00107D29">
        <w:rPr>
          <w:rFonts w:cs="Times New Roman"/>
          <w:szCs w:val="28"/>
        </w:rPr>
        <w:t>:</w:t>
      </w:r>
      <w:r w:rsidR="00107D29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Reading of professional literature</w:t>
      </w:r>
    </w:p>
    <w:p w:rsidR="002319CE" w:rsidRDefault="002319CE" w:rsidP="00DA03F3">
      <w:pPr>
        <w:tabs>
          <w:tab w:val="left" w:pos="2127"/>
        </w:tabs>
        <w:rPr>
          <w:rFonts w:cs="Times New Roman"/>
          <w:szCs w:val="28"/>
        </w:rPr>
      </w:pPr>
    </w:p>
    <w:p w:rsidR="002319CE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Driver license.</w:t>
      </w:r>
    </w:p>
    <w:sectPr w:rsidR="002319CE" w:rsidRPr="0022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C"/>
    <w:rsid w:val="00021550"/>
    <w:rsid w:val="0003076D"/>
    <w:rsid w:val="00063A32"/>
    <w:rsid w:val="0009610D"/>
    <w:rsid w:val="0010270C"/>
    <w:rsid w:val="00107D29"/>
    <w:rsid w:val="002241A0"/>
    <w:rsid w:val="002319CE"/>
    <w:rsid w:val="00235A7D"/>
    <w:rsid w:val="002658B5"/>
    <w:rsid w:val="00273029"/>
    <w:rsid w:val="002A2597"/>
    <w:rsid w:val="002F6D43"/>
    <w:rsid w:val="00387034"/>
    <w:rsid w:val="00394F68"/>
    <w:rsid w:val="004C6839"/>
    <w:rsid w:val="004E39B0"/>
    <w:rsid w:val="005F3454"/>
    <w:rsid w:val="005F4A2E"/>
    <w:rsid w:val="006D45FB"/>
    <w:rsid w:val="00702809"/>
    <w:rsid w:val="007874A7"/>
    <w:rsid w:val="007D5C2C"/>
    <w:rsid w:val="00825830"/>
    <w:rsid w:val="0082583F"/>
    <w:rsid w:val="00A747F8"/>
    <w:rsid w:val="00BD0A3A"/>
    <w:rsid w:val="00BE69D0"/>
    <w:rsid w:val="00C40717"/>
    <w:rsid w:val="00C53482"/>
    <w:rsid w:val="00CE604B"/>
    <w:rsid w:val="00D86E29"/>
    <w:rsid w:val="00DA03F3"/>
    <w:rsid w:val="00DB5BDC"/>
    <w:rsid w:val="00DC6676"/>
    <w:rsid w:val="00E359BE"/>
    <w:rsid w:val="00E363C4"/>
    <w:rsid w:val="00E373FA"/>
    <w:rsid w:val="00E608F8"/>
    <w:rsid w:val="00E979A6"/>
    <w:rsid w:val="00F5281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8C5D8-E7DF-47BD-8A71-BF18C1C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8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Zakharenkov Vladimir</cp:lastModifiedBy>
  <cp:revision>6</cp:revision>
  <dcterms:created xsi:type="dcterms:W3CDTF">2018-10-09T06:31:00Z</dcterms:created>
  <dcterms:modified xsi:type="dcterms:W3CDTF">2018-10-09T11:30:00Z</dcterms:modified>
</cp:coreProperties>
</file>