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3913" w14:textId="0D970AFC" w:rsidR="00C73408" w:rsidRDefault="002B5096">
      <w:r>
        <w:rPr>
          <w:noProof/>
        </w:rPr>
        <w:drawing>
          <wp:anchor distT="0" distB="0" distL="114300" distR="114300" simplePos="0" relativeHeight="251659264" behindDoc="0" locked="0" layoutInCell="1" hidden="0" allowOverlap="1" wp14:anchorId="77225256" wp14:editId="72DA1372">
            <wp:simplePos x="0" y="0"/>
            <wp:positionH relativeFrom="column">
              <wp:posOffset>4234815</wp:posOffset>
            </wp:positionH>
            <wp:positionV relativeFrom="paragraph">
              <wp:posOffset>0</wp:posOffset>
            </wp:positionV>
            <wp:extent cx="2106930" cy="1073150"/>
            <wp:effectExtent l="0" t="0" r="7620" b="0"/>
            <wp:wrapSquare wrapText="bothSides"/>
            <wp:docPr id="17" name="image2.png" descr="http://www.hv.se/dynamaster/image_archive/original/532986b988e566d3b955fe49528fab6e.jpg"/>
            <wp:cNvGraphicFramePr/>
            <a:graphic xmlns:a="http://schemas.openxmlformats.org/drawingml/2006/main">
              <a:graphicData uri="http://schemas.openxmlformats.org/drawingml/2006/picture">
                <pic:pic xmlns:pic="http://schemas.openxmlformats.org/drawingml/2006/picture">
                  <pic:nvPicPr>
                    <pic:cNvPr id="0" name="image2.png" descr="http://www.hv.se/dynamaster/image_archive/original/532986b988e566d3b955fe49528fab6e.jpg"/>
                    <pic:cNvPicPr preferRelativeResize="0"/>
                  </pic:nvPicPr>
                  <pic:blipFill>
                    <a:blip r:embed="rId7"/>
                    <a:srcRect/>
                    <a:stretch>
                      <a:fillRect/>
                    </a:stretch>
                  </pic:blipFill>
                  <pic:spPr>
                    <a:xfrm>
                      <a:off x="0" y="0"/>
                      <a:ext cx="2106930" cy="1073150"/>
                    </a:xfrm>
                    <a:prstGeom prst="rect">
                      <a:avLst/>
                    </a:prstGeom>
                    <a:ln/>
                  </pic:spPr>
                </pic:pic>
              </a:graphicData>
            </a:graphic>
          </wp:anchor>
        </w:drawing>
      </w:r>
      <w:r w:rsidR="002037E9">
        <w:rPr>
          <w:noProof/>
        </w:rPr>
        <mc:AlternateContent>
          <mc:Choice Requires="wps">
            <w:drawing>
              <wp:anchor distT="0" distB="0" distL="114300" distR="114300" simplePos="0" relativeHeight="251658240" behindDoc="0" locked="0" layoutInCell="1" hidden="0" allowOverlap="1" wp14:anchorId="360C9642" wp14:editId="2EFDBAC2">
                <wp:simplePos x="0" y="0"/>
                <wp:positionH relativeFrom="margin">
                  <wp:align>center</wp:align>
                </wp:positionH>
                <wp:positionV relativeFrom="paragraph">
                  <wp:posOffset>0</wp:posOffset>
                </wp:positionV>
                <wp:extent cx="7067550" cy="676275"/>
                <wp:effectExtent l="0" t="0" r="0" b="9525"/>
                <wp:wrapTopAndBottom distT="0" distB="0"/>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676275"/>
                        </a:xfrm>
                        <a:prstGeom prst="rect">
                          <a:avLst/>
                        </a:prstGeom>
                        <a:noFill/>
                        <a:ln>
                          <a:noFill/>
                        </a:ln>
                      </wps:spPr>
                      <wps:txbx>
                        <w:txbxContent>
                          <w:p w14:paraId="7942CAC7" w14:textId="0D9937F7" w:rsidR="00332F7F" w:rsidRPr="00692720" w:rsidRDefault="002B5096" w:rsidP="00692720">
                            <w:pPr>
                              <w:pStyle w:val="ThesisDegree"/>
                            </w:pPr>
                            <w:r>
                              <w:t>subp</w:t>
                            </w:r>
                            <w:r w:rsidR="002037E9" w:rsidRPr="00692720">
                              <w:t xml:space="preserve">roject </w:t>
                            </w:r>
                            <w:r>
                              <w:t>p</w:t>
                            </w:r>
                            <w:r w:rsidR="002037E9">
                              <w:t>lan</w:t>
                            </w:r>
                          </w:p>
                          <w:p w14:paraId="126A3F96" w14:textId="7B30C7DE" w:rsidR="00332F7F" w:rsidRPr="00692720" w:rsidRDefault="002B5096" w:rsidP="00692720">
                            <w:pPr>
                              <w:pStyle w:val="ThesisDegree"/>
                            </w:pPr>
                            <w:r>
                              <w:t>SYI700 System integration</w:t>
                            </w:r>
                          </w:p>
                          <w:p w14:paraId="11162ABF" w14:textId="77777777" w:rsidR="00332F7F" w:rsidRPr="00692720" w:rsidRDefault="002037E9" w:rsidP="00692720">
                            <w:pPr>
                              <w:pStyle w:val="ThesisDegree"/>
                            </w:pPr>
                            <w:r w:rsidRPr="00692720">
                              <w:t>University West</w:t>
                            </w:r>
                          </w:p>
                        </w:txbxContent>
                      </wps:txbx>
                      <wps:bodyPr rot="0" vert="horz" wrap="square" lIns="0" tIns="45720" rIns="0" bIns="45720" anchor="t" anchorCtr="0" upright="1">
                        <a:noAutofit/>
                      </wps:bodyPr>
                    </wps:wsp>
                  </a:graphicData>
                </a:graphic>
              </wp:anchor>
            </w:drawing>
          </mc:Choice>
          <mc:Fallback>
            <w:pict>
              <v:shapetype w14:anchorId="360C9642" id="_x0000_t202" coordsize="21600,21600" o:spt="202" path="m,l,21600r21600,l21600,xe">
                <v:stroke joinstyle="miter"/>
                <v:path gradientshapeok="t" o:connecttype="rect"/>
              </v:shapetype>
              <v:shape id="Text Box 16" o:spid="_x0000_s1026" type="#_x0000_t202" style="position:absolute;left:0;text-align:left;margin-left:0;margin-top:0;width:556.5pt;height:53.2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" filled="f" stroked="f">
                <v:textbox inset="0,,0">
                  <w:txbxContent>
                    <w:p w14:paraId="7942CAC7" w14:textId="0D9937F7" w:rsidR="00332F7F" w:rsidRPr="00692720" w:rsidRDefault="002B5096" w:rsidP="00692720">
                      <w:pPr>
                        <w:pStyle w:val="ThesisDegree"/>
                      </w:pPr>
                      <w:r>
                        <w:t>subp</w:t>
                      </w:r>
                      <w:r w:rsidR="002037E9" w:rsidRPr="00692720">
                        <w:t xml:space="preserve">roject </w:t>
                      </w:r>
                      <w:r>
                        <w:t>p</w:t>
                      </w:r>
                      <w:r w:rsidR="002037E9">
                        <w:t>lan</w:t>
                      </w:r>
                    </w:p>
                    <w:p w14:paraId="126A3F96" w14:textId="7B30C7DE" w:rsidR="00332F7F" w:rsidRPr="00692720" w:rsidRDefault="002B5096" w:rsidP="00692720">
                      <w:pPr>
                        <w:pStyle w:val="ThesisDegree"/>
                      </w:pPr>
                      <w:r>
                        <w:t>SYI700 System integration</w:t>
                      </w:r>
                    </w:p>
                    <w:p w14:paraId="11162ABF" w14:textId="77777777" w:rsidR="00332F7F" w:rsidRPr="00692720" w:rsidRDefault="002037E9" w:rsidP="00692720">
                      <w:pPr>
                        <w:pStyle w:val="ThesisDegree"/>
                      </w:pPr>
                      <w:r w:rsidRPr="00692720">
                        <w:t>University West</w:t>
                      </w:r>
                    </w:p>
                  </w:txbxContent>
                </v:textbox>
                <w10:wrap type="topAndBottom" anchorx="margin"/>
              </v:shape>
            </w:pict>
          </mc:Fallback>
        </mc:AlternateContent>
      </w:r>
    </w:p>
    <w:p w14:paraId="084581F8" w14:textId="70FB59B4" w:rsidR="00C73408" w:rsidRDefault="00C73408"/>
    <w:p w14:paraId="6D97C881" w14:textId="3EE90CA6" w:rsidR="00C73408" w:rsidRDefault="00C73408"/>
    <w:p w14:paraId="72F3ECA7" w14:textId="77777777" w:rsidR="00C73408" w:rsidRDefault="00C73408"/>
    <w:p w14:paraId="12CAC32C" w14:textId="3473056C" w:rsidR="00C73408" w:rsidRDefault="00C73408"/>
    <w:p w14:paraId="07AE363F" w14:textId="4002EC43" w:rsidR="00C73408" w:rsidRDefault="00C73408"/>
    <w:p w14:paraId="4163B866" w14:textId="7C2528E0" w:rsidR="00C73408" w:rsidRDefault="00A00263" w:rsidP="00A00263">
      <w:pPr>
        <w:pBdr>
          <w:top w:val="nil"/>
          <w:left w:val="nil"/>
          <w:bottom w:val="nil"/>
          <w:right w:val="nil"/>
          <w:between w:val="nil"/>
        </w:pBdr>
        <w:jc w:val="center"/>
        <w:rPr>
          <w:rFonts w:ascii="Cambria" w:eastAsia="Cambria" w:hAnsi="Cambria" w:cs="Cambria"/>
          <w:b/>
          <w:color w:val="000000"/>
          <w:sz w:val="48"/>
          <w:szCs w:val="48"/>
        </w:rPr>
      </w:pPr>
      <w:r>
        <w:rPr>
          <w:rFonts w:ascii="Cambria" w:eastAsia="Cambria" w:hAnsi="Cambria" w:cs="Cambria"/>
          <w:b/>
          <w:color w:val="000000"/>
          <w:sz w:val="48"/>
          <w:szCs w:val="48"/>
        </w:rPr>
        <w:t>PLC S</w:t>
      </w:r>
      <w:r w:rsidR="003D026C">
        <w:rPr>
          <w:rFonts w:ascii="Cambria" w:eastAsia="Cambria" w:hAnsi="Cambria" w:cs="Cambria"/>
          <w:b/>
          <w:color w:val="000000"/>
          <w:sz w:val="48"/>
          <w:szCs w:val="48"/>
        </w:rPr>
        <w:t>ystem Design</w:t>
      </w:r>
      <w:r w:rsidR="00062B3D">
        <w:rPr>
          <w:rFonts w:ascii="Cambria" w:eastAsia="Cambria" w:hAnsi="Cambria" w:cs="Cambria"/>
          <w:b/>
          <w:color w:val="000000"/>
          <w:sz w:val="48"/>
          <w:szCs w:val="48"/>
        </w:rPr>
        <w:t xml:space="preserve"> &amp; Communication</w:t>
      </w:r>
    </w:p>
    <w:p w14:paraId="29A5ECA9" w14:textId="40A934DE" w:rsidR="00C73408" w:rsidRDefault="002037E9">
      <w:pPr>
        <w:pBdr>
          <w:top w:val="nil"/>
          <w:left w:val="nil"/>
          <w:bottom w:val="nil"/>
          <w:right w:val="nil"/>
          <w:between w:val="nil"/>
        </w:pBdr>
        <w:rPr>
          <w:rFonts w:ascii="Cambria" w:eastAsia="Cambria" w:hAnsi="Cambria" w:cs="Cambria"/>
          <w:b/>
          <w:color w:val="000000"/>
          <w:sz w:val="32"/>
          <w:szCs w:val="32"/>
        </w:rPr>
      </w:pPr>
      <w:r>
        <w:rPr>
          <w:rFonts w:ascii="Cambria" w:eastAsia="Cambria" w:hAnsi="Cambria" w:cs="Cambria"/>
          <w:b/>
          <w:color w:val="000000"/>
          <w:sz w:val="32"/>
          <w:szCs w:val="32"/>
        </w:rPr>
        <w:t xml:space="preserve">  </w:t>
      </w:r>
    </w:p>
    <w:p w14:paraId="5D74CD6F" w14:textId="26354081" w:rsidR="00C73408" w:rsidRDefault="00C73408"/>
    <w:p w14:paraId="64FA0472" w14:textId="2841A0AB" w:rsidR="00C73408" w:rsidRDefault="00C73408"/>
    <w:p w14:paraId="6689838C" w14:textId="76B9278B" w:rsidR="00C73408" w:rsidRDefault="00C73408"/>
    <w:p w14:paraId="44886E8C" w14:textId="7600BF04" w:rsidR="00C73408" w:rsidRDefault="00C73408"/>
    <w:p w14:paraId="4105BEC9" w14:textId="0683CC57" w:rsidR="00C73408" w:rsidRDefault="00C73408"/>
    <w:p w14:paraId="1474FB44" w14:textId="06D8368D" w:rsidR="00C73408" w:rsidRDefault="00A00263" w:rsidP="00A00263">
      <w:pPr>
        <w:pBdr>
          <w:top w:val="nil"/>
          <w:left w:val="nil"/>
          <w:bottom w:val="nil"/>
          <w:right w:val="nil"/>
          <w:between w:val="nil"/>
        </w:pBdr>
        <w:jc w:val="center"/>
        <w:rPr>
          <w:rFonts w:ascii="Cambria" w:eastAsia="Cambria" w:hAnsi="Cambria" w:cs="Cambria"/>
          <w:b/>
          <w:color w:val="000000"/>
          <w:sz w:val="32"/>
          <w:szCs w:val="32"/>
        </w:rPr>
      </w:pPr>
      <w:r>
        <w:rPr>
          <w:rFonts w:ascii="Cambria" w:eastAsia="Cambria" w:hAnsi="Cambria" w:cs="Cambria"/>
          <w:b/>
          <w:color w:val="000000"/>
          <w:sz w:val="32"/>
          <w:szCs w:val="32"/>
        </w:rPr>
        <w:t>Aanu Olakunle</w:t>
      </w:r>
    </w:p>
    <w:p w14:paraId="3921FCD9" w14:textId="2538DB46" w:rsidR="00CB7DBD" w:rsidRDefault="00A00263" w:rsidP="00A00263">
      <w:pPr>
        <w:pBdr>
          <w:top w:val="nil"/>
          <w:left w:val="nil"/>
          <w:bottom w:val="nil"/>
          <w:right w:val="nil"/>
          <w:between w:val="nil"/>
        </w:pBdr>
        <w:jc w:val="center"/>
        <w:rPr>
          <w:rFonts w:ascii="Cambria" w:eastAsia="Cambria" w:hAnsi="Cambria" w:cs="Cambria"/>
          <w:b/>
          <w:color w:val="000000"/>
          <w:sz w:val="32"/>
          <w:szCs w:val="32"/>
        </w:rPr>
      </w:pPr>
      <w:r>
        <w:rPr>
          <w:rFonts w:ascii="Cambria" w:eastAsia="Cambria" w:hAnsi="Cambria" w:cs="Cambria"/>
          <w:b/>
          <w:color w:val="000000"/>
          <w:sz w:val="32"/>
          <w:szCs w:val="32"/>
        </w:rPr>
        <w:t>Humble Otamiri</w:t>
      </w:r>
    </w:p>
    <w:p w14:paraId="065D0880" w14:textId="77777777" w:rsidR="00CA03D7" w:rsidRDefault="00CA03D7">
      <w:pPr>
        <w:pBdr>
          <w:top w:val="nil"/>
          <w:left w:val="nil"/>
          <w:bottom w:val="nil"/>
          <w:right w:val="nil"/>
          <w:between w:val="nil"/>
        </w:pBdr>
        <w:ind w:firstLine="340"/>
        <w:rPr>
          <w:color w:val="000000"/>
        </w:rPr>
      </w:pPr>
    </w:p>
    <w:p w14:paraId="3B30EB2B" w14:textId="77777777" w:rsidR="00C73408" w:rsidRDefault="00C73408">
      <w:pPr>
        <w:pBdr>
          <w:top w:val="nil"/>
          <w:left w:val="nil"/>
          <w:bottom w:val="nil"/>
          <w:right w:val="nil"/>
          <w:between w:val="nil"/>
        </w:pBdr>
        <w:ind w:firstLine="340"/>
        <w:rPr>
          <w:color w:val="000000"/>
        </w:rPr>
      </w:pPr>
    </w:p>
    <w:p w14:paraId="16C109C1" w14:textId="77777777" w:rsidR="00CA03D7" w:rsidRDefault="00CA03D7">
      <w:pPr>
        <w:pBdr>
          <w:top w:val="nil"/>
          <w:left w:val="nil"/>
          <w:bottom w:val="nil"/>
          <w:right w:val="nil"/>
          <w:between w:val="nil"/>
        </w:pBdr>
        <w:ind w:firstLine="340"/>
        <w:rPr>
          <w:color w:val="000000"/>
        </w:rPr>
      </w:pPr>
    </w:p>
    <w:p w14:paraId="1894036A" w14:textId="77777777" w:rsidR="00280559" w:rsidRDefault="00280559">
      <w:pPr>
        <w:pBdr>
          <w:top w:val="nil"/>
          <w:left w:val="nil"/>
          <w:bottom w:val="nil"/>
          <w:right w:val="nil"/>
          <w:between w:val="nil"/>
        </w:pBdr>
        <w:ind w:firstLine="340"/>
        <w:rPr>
          <w:color w:val="000000"/>
        </w:rPr>
      </w:pPr>
    </w:p>
    <w:p w14:paraId="01BB75C0" w14:textId="77777777" w:rsidR="00280559" w:rsidRDefault="00280559">
      <w:pPr>
        <w:pBdr>
          <w:top w:val="nil"/>
          <w:left w:val="nil"/>
          <w:bottom w:val="nil"/>
          <w:right w:val="nil"/>
          <w:between w:val="nil"/>
        </w:pBdr>
        <w:ind w:firstLine="340"/>
        <w:rPr>
          <w:color w:val="000000"/>
        </w:rPr>
      </w:pPr>
    </w:p>
    <w:p w14:paraId="401F7A5F" w14:textId="77777777" w:rsidR="00CA03D7" w:rsidRDefault="00CA03D7">
      <w:pPr>
        <w:pBdr>
          <w:top w:val="nil"/>
          <w:left w:val="nil"/>
          <w:bottom w:val="nil"/>
          <w:right w:val="nil"/>
          <w:between w:val="nil"/>
        </w:pBdr>
        <w:ind w:firstLine="340"/>
        <w:rPr>
          <w:color w:val="000000"/>
        </w:rPr>
      </w:pPr>
    </w:p>
    <w:tbl>
      <w:tblPr>
        <w:tblStyle w:val="a"/>
        <w:tblpPr w:leftFromText="141" w:rightFromText="141" w:vertAnchor="text" w:horzAnchor="margin" w:tblpXSpec="center" w:tblpY="387"/>
        <w:tblW w:w="9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4509"/>
        <w:gridCol w:w="900"/>
        <w:gridCol w:w="1440"/>
        <w:gridCol w:w="932"/>
      </w:tblGrid>
      <w:tr w:rsidR="00201FBD" w14:paraId="4407877E" w14:textId="77777777" w:rsidTr="003E103A">
        <w:trPr>
          <w:trHeight w:val="242"/>
        </w:trPr>
        <w:tc>
          <w:tcPr>
            <w:tcW w:w="1696" w:type="dxa"/>
          </w:tcPr>
          <w:p w14:paraId="1A4EAFEA" w14:textId="77777777" w:rsidR="00201FBD" w:rsidRDefault="00201FBD" w:rsidP="00201FBD">
            <w:pPr>
              <w:rPr>
                <w:b/>
              </w:rPr>
            </w:pPr>
            <w:r>
              <w:rPr>
                <w:b/>
              </w:rPr>
              <w:t>Date</w:t>
            </w:r>
          </w:p>
        </w:tc>
        <w:tc>
          <w:tcPr>
            <w:tcW w:w="4509" w:type="dxa"/>
          </w:tcPr>
          <w:p w14:paraId="57BF6977" w14:textId="77777777" w:rsidR="00201FBD" w:rsidRDefault="00201FBD" w:rsidP="00201FBD">
            <w:pPr>
              <w:rPr>
                <w:b/>
              </w:rPr>
            </w:pPr>
            <w:r>
              <w:rPr>
                <w:b/>
              </w:rPr>
              <w:t>Task</w:t>
            </w:r>
          </w:p>
        </w:tc>
        <w:tc>
          <w:tcPr>
            <w:tcW w:w="900" w:type="dxa"/>
          </w:tcPr>
          <w:p w14:paraId="653DE2AE" w14:textId="77777777" w:rsidR="00201FBD" w:rsidRDefault="00201FBD" w:rsidP="00201FBD">
            <w:pPr>
              <w:rPr>
                <w:b/>
              </w:rPr>
            </w:pPr>
          </w:p>
        </w:tc>
        <w:tc>
          <w:tcPr>
            <w:tcW w:w="1440" w:type="dxa"/>
          </w:tcPr>
          <w:p w14:paraId="122E0EFF" w14:textId="77777777" w:rsidR="00201FBD" w:rsidRDefault="00201FBD" w:rsidP="00201FBD">
            <w:pPr>
              <w:rPr>
                <w:b/>
              </w:rPr>
            </w:pPr>
            <w:r>
              <w:rPr>
                <w:b/>
              </w:rPr>
              <w:t>Examiner sign</w:t>
            </w:r>
          </w:p>
        </w:tc>
        <w:tc>
          <w:tcPr>
            <w:tcW w:w="932" w:type="dxa"/>
          </w:tcPr>
          <w:p w14:paraId="0C0201B0" w14:textId="06560338" w:rsidR="00201FBD" w:rsidRDefault="00201FBD" w:rsidP="00201FBD">
            <w:pPr>
              <w:rPr>
                <w:b/>
              </w:rPr>
            </w:pPr>
            <w:r>
              <w:rPr>
                <w:b/>
              </w:rPr>
              <w:t>Student sign</w:t>
            </w:r>
          </w:p>
        </w:tc>
      </w:tr>
      <w:tr w:rsidR="00201FBD" w14:paraId="5338A25F" w14:textId="77777777" w:rsidTr="003E103A">
        <w:trPr>
          <w:trHeight w:val="507"/>
        </w:trPr>
        <w:tc>
          <w:tcPr>
            <w:tcW w:w="1696" w:type="dxa"/>
          </w:tcPr>
          <w:p w14:paraId="6FE5BC58" w14:textId="77777777" w:rsidR="00201FBD" w:rsidRDefault="00201FBD" w:rsidP="00201FBD"/>
        </w:tc>
        <w:tc>
          <w:tcPr>
            <w:tcW w:w="4509" w:type="dxa"/>
          </w:tcPr>
          <w:p w14:paraId="5B77786C" w14:textId="77777777" w:rsidR="00201FBD" w:rsidRDefault="00201FBD" w:rsidP="00201FBD">
            <w:r>
              <w:t>Approved description</w:t>
            </w:r>
          </w:p>
        </w:tc>
        <w:tc>
          <w:tcPr>
            <w:tcW w:w="900" w:type="dxa"/>
          </w:tcPr>
          <w:p w14:paraId="1153BC33" w14:textId="77777777" w:rsidR="00201FBD" w:rsidRDefault="00201FBD" w:rsidP="00201FBD"/>
        </w:tc>
        <w:tc>
          <w:tcPr>
            <w:tcW w:w="1440" w:type="dxa"/>
          </w:tcPr>
          <w:p w14:paraId="5467B8C2" w14:textId="77777777" w:rsidR="00201FBD" w:rsidRDefault="00201FBD" w:rsidP="00201FBD"/>
        </w:tc>
        <w:tc>
          <w:tcPr>
            <w:tcW w:w="932" w:type="dxa"/>
          </w:tcPr>
          <w:p w14:paraId="2A27C837" w14:textId="77777777" w:rsidR="00201FBD" w:rsidRDefault="00201FBD" w:rsidP="00201FBD"/>
        </w:tc>
      </w:tr>
      <w:tr w:rsidR="00201FBD" w14:paraId="7730A33C" w14:textId="77777777" w:rsidTr="003E103A">
        <w:trPr>
          <w:trHeight w:val="638"/>
        </w:trPr>
        <w:tc>
          <w:tcPr>
            <w:tcW w:w="1696" w:type="dxa"/>
          </w:tcPr>
          <w:p w14:paraId="3EB9FFC9" w14:textId="2B6A50B4" w:rsidR="00201FBD" w:rsidRDefault="003E103A" w:rsidP="00201FBD">
            <w:r>
              <w:t xml:space="preserve"> </w:t>
            </w:r>
            <w:r w:rsidR="002F0E49">
              <w:t>28</w:t>
            </w:r>
            <w:r>
              <w:t xml:space="preserve"> /1</w:t>
            </w:r>
            <w:r w:rsidR="001819CB">
              <w:t>1</w:t>
            </w:r>
            <w:r>
              <w:t>/ 2025</w:t>
            </w:r>
          </w:p>
        </w:tc>
        <w:tc>
          <w:tcPr>
            <w:tcW w:w="4509" w:type="dxa"/>
          </w:tcPr>
          <w:p w14:paraId="2DD81F60" w14:textId="5973B530" w:rsidR="00201FBD" w:rsidRDefault="00C26EC0" w:rsidP="00201FBD">
            <w:pPr>
              <w:jc w:val="left"/>
            </w:pPr>
            <w:r w:rsidRPr="00C26EC0">
              <w:t xml:space="preserve">Implemented the </w:t>
            </w:r>
            <w:r w:rsidR="00B7530A">
              <w:t>OPC UA</w:t>
            </w:r>
            <w:r w:rsidRPr="00C26EC0">
              <w:t xml:space="preserve"> server to establish and test real-time communication between the PLC (TwinCAT 3) and other subsystems, ensuring reliable bidirectional data exchange.</w:t>
            </w:r>
          </w:p>
          <w:p w14:paraId="2D7A01CD" w14:textId="77777777" w:rsidR="00530B7E" w:rsidRDefault="00530B7E" w:rsidP="00201FBD">
            <w:pPr>
              <w:jc w:val="left"/>
            </w:pPr>
          </w:p>
          <w:p w14:paraId="0096A3BB" w14:textId="136AB0F8" w:rsidR="00530B7E" w:rsidRDefault="00530B7E" w:rsidP="00201FBD">
            <w:pPr>
              <w:jc w:val="left"/>
            </w:pPr>
            <w:r w:rsidRPr="00530B7E">
              <w:t xml:space="preserve">Integrated </w:t>
            </w:r>
            <w:r w:rsidR="00B7530A">
              <w:t>ADS</w:t>
            </w:r>
            <w:r w:rsidRPr="00530B7E">
              <w:t xml:space="preserve"> communication in TwinCAT 3 to enable real-time data exchange between the PLC</w:t>
            </w:r>
            <w:r w:rsidR="00577B6B">
              <w:t xml:space="preserve">, SCADA and Crane Robot </w:t>
            </w:r>
            <w:r w:rsidRPr="00530B7E">
              <w:t>.</w:t>
            </w:r>
          </w:p>
        </w:tc>
        <w:tc>
          <w:tcPr>
            <w:tcW w:w="900" w:type="dxa"/>
          </w:tcPr>
          <w:p w14:paraId="2E13EB04" w14:textId="77777777" w:rsidR="00201FBD" w:rsidRDefault="00201FBD" w:rsidP="00201FBD"/>
        </w:tc>
        <w:tc>
          <w:tcPr>
            <w:tcW w:w="1440" w:type="dxa"/>
          </w:tcPr>
          <w:p w14:paraId="4D2BC721" w14:textId="77777777" w:rsidR="00201FBD" w:rsidRDefault="00201FBD" w:rsidP="00201FBD"/>
        </w:tc>
        <w:tc>
          <w:tcPr>
            <w:tcW w:w="932" w:type="dxa"/>
          </w:tcPr>
          <w:p w14:paraId="238317B1" w14:textId="77777777" w:rsidR="00201FBD" w:rsidRDefault="00201FBD" w:rsidP="00201FBD"/>
        </w:tc>
      </w:tr>
    </w:tbl>
    <w:p w14:paraId="5EBAA450" w14:textId="77777777" w:rsidR="00C73408" w:rsidRDefault="00C73408">
      <w:pPr>
        <w:pBdr>
          <w:top w:val="nil"/>
          <w:left w:val="nil"/>
          <w:bottom w:val="nil"/>
          <w:right w:val="nil"/>
          <w:between w:val="nil"/>
        </w:pBdr>
        <w:ind w:firstLine="340"/>
        <w:rPr>
          <w:color w:val="000000"/>
        </w:rPr>
      </w:pPr>
    </w:p>
    <w:p w14:paraId="393E8D25" w14:textId="77777777" w:rsidR="00C73408" w:rsidRDefault="00C73408">
      <w:pPr>
        <w:pBdr>
          <w:top w:val="nil"/>
          <w:left w:val="nil"/>
          <w:bottom w:val="nil"/>
          <w:right w:val="nil"/>
          <w:between w:val="nil"/>
        </w:pBdr>
        <w:ind w:firstLine="340"/>
        <w:rPr>
          <w:color w:val="000000"/>
        </w:rPr>
      </w:pPr>
    </w:p>
    <w:p w14:paraId="2FB9967D" w14:textId="77777777" w:rsidR="00C73408" w:rsidRDefault="00C73408">
      <w:pPr>
        <w:pBdr>
          <w:top w:val="nil"/>
          <w:left w:val="nil"/>
          <w:bottom w:val="nil"/>
          <w:right w:val="nil"/>
          <w:between w:val="nil"/>
        </w:pBdr>
        <w:ind w:firstLine="340"/>
        <w:rPr>
          <w:color w:val="000000"/>
        </w:rPr>
      </w:pPr>
    </w:p>
    <w:p w14:paraId="7DCF0F46" w14:textId="77777777" w:rsidR="00C73408" w:rsidRDefault="00C73408">
      <w:pPr>
        <w:pBdr>
          <w:top w:val="nil"/>
          <w:left w:val="nil"/>
          <w:bottom w:val="nil"/>
          <w:right w:val="nil"/>
          <w:between w:val="nil"/>
        </w:pBdr>
        <w:ind w:firstLine="340"/>
        <w:rPr>
          <w:color w:val="000000"/>
        </w:rPr>
      </w:pPr>
    </w:p>
    <w:p w14:paraId="6FC19A38" w14:textId="2D16DA58" w:rsidR="00C73408" w:rsidRDefault="00C73408"/>
    <w:p w14:paraId="58008367" w14:textId="77777777" w:rsidR="00CA03D7" w:rsidRDefault="00CA03D7"/>
    <w:p w14:paraId="60D1ED4C" w14:textId="77777777" w:rsidR="00CA03D7" w:rsidRDefault="00CA03D7"/>
    <w:p w14:paraId="627DEC27" w14:textId="77777777" w:rsidR="00CA03D7" w:rsidRDefault="00CA03D7"/>
    <w:p w14:paraId="175294EB" w14:textId="77777777" w:rsidR="00CA03D7" w:rsidRDefault="00CA03D7"/>
    <w:p w14:paraId="4DD2B0D4" w14:textId="77777777" w:rsidR="00CA03D7" w:rsidRDefault="00CA03D7"/>
    <w:p w14:paraId="1033393C" w14:textId="77777777" w:rsidR="00CA03D7" w:rsidRDefault="00CA03D7"/>
    <w:p w14:paraId="3A7A1DE1" w14:textId="77777777" w:rsidR="00CA03D7" w:rsidRDefault="00CA03D7"/>
    <w:p w14:paraId="5307D054" w14:textId="77777777" w:rsidR="00CB7DBD" w:rsidRPr="00CB7DBD" w:rsidRDefault="00CB7DBD" w:rsidP="00CB7DBD">
      <w:pPr>
        <w:pBdr>
          <w:top w:val="nil"/>
          <w:left w:val="nil"/>
          <w:bottom w:val="nil"/>
          <w:right w:val="nil"/>
          <w:between w:val="nil"/>
        </w:pBdr>
        <w:ind w:left="360"/>
        <w:jc w:val="left"/>
      </w:pPr>
      <w:r>
        <w:rPr>
          <w:rFonts w:ascii="Cambria" w:eastAsia="Cambria" w:hAnsi="Cambria" w:cs="Cambria"/>
          <w:b/>
          <w:color w:val="000000"/>
          <w:sz w:val="48"/>
          <w:szCs w:val="48"/>
        </w:rPr>
        <w:t>Subtask description</w:t>
      </w:r>
      <w:r>
        <w:rPr>
          <w:b/>
          <w:color w:val="000000"/>
        </w:rPr>
        <w:t xml:space="preserve"> </w:t>
      </w:r>
    </w:p>
    <w:p w14:paraId="616240F1" w14:textId="77777777" w:rsidR="00CB7DBD" w:rsidRPr="00CB7DBD" w:rsidRDefault="00CB7DBD" w:rsidP="00CB7DBD">
      <w:pPr>
        <w:pBdr>
          <w:top w:val="nil"/>
          <w:left w:val="nil"/>
          <w:bottom w:val="nil"/>
          <w:right w:val="nil"/>
          <w:between w:val="nil"/>
        </w:pBdr>
        <w:ind w:left="360"/>
        <w:jc w:val="left"/>
      </w:pPr>
    </w:p>
    <w:p w14:paraId="0DAB755C" w14:textId="6DD00BD1" w:rsidR="00C73408" w:rsidRDefault="002037E9">
      <w:pPr>
        <w:numPr>
          <w:ilvl w:val="0"/>
          <w:numId w:val="1"/>
        </w:numPr>
        <w:pBdr>
          <w:top w:val="nil"/>
          <w:left w:val="nil"/>
          <w:bottom w:val="nil"/>
          <w:right w:val="nil"/>
          <w:between w:val="nil"/>
        </w:pBdr>
        <w:jc w:val="left"/>
      </w:pPr>
      <w:r>
        <w:rPr>
          <w:b/>
          <w:color w:val="000000"/>
        </w:rPr>
        <w:t>Description</w:t>
      </w:r>
    </w:p>
    <w:tbl>
      <w:tblPr>
        <w:tblStyle w:val="a6"/>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73408" w14:paraId="7F868318" w14:textId="77777777" w:rsidTr="0034506A">
        <w:trPr>
          <w:trHeight w:val="2145"/>
          <w:jc w:val="center"/>
        </w:trPr>
        <w:tc>
          <w:tcPr>
            <w:tcW w:w="8359" w:type="dxa"/>
          </w:tcPr>
          <w:p w14:paraId="05C206AB" w14:textId="0F3D9522" w:rsidR="00C73408" w:rsidRDefault="004D09B6" w:rsidP="004D09B6">
            <w:pPr>
              <w:jc w:val="both"/>
            </w:pPr>
            <w:bookmarkStart w:id="0" w:name="_Hlk112995838"/>
            <w:r w:rsidRPr="004D09B6">
              <w:t xml:space="preserve">This subtask involves developing, implementing, and testing the PLC program responsible for controlling the automated coffee preparation process. The work includes designing the control logic, configuring inputs and outputs, and ensuring the correct sequence of operations. The PLC logic will be developed, tested, and deployed on the hardware to ensure the correct operation of process sequences. Integration with SCADA, </w:t>
            </w:r>
            <w:r w:rsidR="00B71F4C">
              <w:t>UR</w:t>
            </w:r>
            <w:r w:rsidRPr="004D09B6">
              <w:t>,</w:t>
            </w:r>
            <w:r w:rsidR="00B71F4C">
              <w:t xml:space="preserve"> Crane,</w:t>
            </w:r>
            <w:r w:rsidRPr="004D09B6">
              <w:t xml:space="preserve"> and AGV systems will be carried out in collaboration with the individuals responsible for other subsystems.</w:t>
            </w:r>
          </w:p>
        </w:tc>
      </w:tr>
    </w:tbl>
    <w:bookmarkEnd w:id="0"/>
    <w:p w14:paraId="340208ED" w14:textId="75892928" w:rsidR="00CB7DBD" w:rsidRDefault="00CB7DBD" w:rsidP="00CB7DBD">
      <w:pPr>
        <w:numPr>
          <w:ilvl w:val="0"/>
          <w:numId w:val="1"/>
        </w:numPr>
        <w:pBdr>
          <w:top w:val="nil"/>
          <w:left w:val="nil"/>
          <w:bottom w:val="nil"/>
          <w:right w:val="nil"/>
          <w:between w:val="nil"/>
        </w:pBdr>
        <w:jc w:val="left"/>
      </w:pPr>
      <w:r>
        <w:rPr>
          <w:b/>
          <w:color w:val="000000"/>
        </w:rPr>
        <w:t>Figure</w:t>
      </w:r>
    </w:p>
    <w:p w14:paraId="0E17206A" w14:textId="77777777" w:rsidR="00CB7DBD" w:rsidRPr="00CB7DBD" w:rsidRDefault="00CB7DBD" w:rsidP="00CB7DBD">
      <w:pPr>
        <w:jc w:val="left"/>
        <w:rPr>
          <w:b/>
        </w:rPr>
      </w:pPr>
    </w:p>
    <w:tbl>
      <w:tblPr>
        <w:tblStyle w:val="a6"/>
        <w:tblW w:w="8531"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531"/>
      </w:tblGrid>
      <w:tr w:rsidR="00CB7DBD" w14:paraId="69F0D9C0" w14:textId="77777777" w:rsidTr="00EB478A">
        <w:trPr>
          <w:trHeight w:val="3018"/>
          <w:jc w:val="center"/>
        </w:trPr>
        <w:tc>
          <w:tcPr>
            <w:tcW w:w="8531" w:type="dxa"/>
          </w:tcPr>
          <w:p w14:paraId="40C8945F" w14:textId="744E9CED" w:rsidR="00CB7DBD" w:rsidRDefault="00EB478A" w:rsidP="00EB478A">
            <w:pPr>
              <w:jc w:val="center"/>
            </w:pPr>
            <w:r>
              <w:rPr>
                <w:noProof/>
              </w:rPr>
              <w:drawing>
                <wp:inline distT="0" distB="0" distL="0" distR="0" wp14:anchorId="06E738C5" wp14:editId="15C9B2E5">
                  <wp:extent cx="1366982" cy="4830819"/>
                  <wp:effectExtent l="0" t="0" r="5080" b="0"/>
                  <wp:docPr id="1398788587" name="Picture 12"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88587" name="Picture 12" descr="A diagram of a software flow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9063" cy="4838172"/>
                          </a:xfrm>
                          <a:prstGeom prst="rect">
                            <a:avLst/>
                          </a:prstGeom>
                        </pic:spPr>
                      </pic:pic>
                    </a:graphicData>
                  </a:graphic>
                </wp:inline>
              </w:drawing>
            </w:r>
          </w:p>
        </w:tc>
      </w:tr>
    </w:tbl>
    <w:p w14:paraId="47FC7DE8" w14:textId="77777777" w:rsidR="00CB7DBD" w:rsidRDefault="00CB7DBD">
      <w:pPr>
        <w:jc w:val="left"/>
        <w:rPr>
          <w:b/>
        </w:rPr>
      </w:pPr>
    </w:p>
    <w:p w14:paraId="1F1A28BD" w14:textId="77777777" w:rsidR="00526A5D" w:rsidRDefault="00526A5D">
      <w:pPr>
        <w:jc w:val="left"/>
        <w:rPr>
          <w:b/>
        </w:rPr>
      </w:pPr>
    </w:p>
    <w:p w14:paraId="1B2ED2AA" w14:textId="77777777" w:rsidR="00526A5D" w:rsidRDefault="00526A5D">
      <w:pPr>
        <w:jc w:val="left"/>
        <w:rPr>
          <w:b/>
        </w:rPr>
      </w:pPr>
    </w:p>
    <w:p w14:paraId="3C49299F" w14:textId="77777777" w:rsidR="00526A5D" w:rsidRDefault="00526A5D">
      <w:pPr>
        <w:jc w:val="left"/>
        <w:rPr>
          <w:b/>
        </w:rPr>
      </w:pPr>
    </w:p>
    <w:p w14:paraId="58422D1E" w14:textId="77777777" w:rsidR="00526A5D" w:rsidRDefault="00526A5D">
      <w:pPr>
        <w:jc w:val="left"/>
        <w:rPr>
          <w:b/>
        </w:rPr>
      </w:pPr>
    </w:p>
    <w:p w14:paraId="4B7911AB" w14:textId="77777777" w:rsidR="008D3B83" w:rsidRDefault="008D3B83">
      <w:pPr>
        <w:jc w:val="left"/>
        <w:rPr>
          <w:b/>
        </w:rPr>
      </w:pPr>
    </w:p>
    <w:p w14:paraId="3E91C760" w14:textId="77777777" w:rsidR="00526A5D" w:rsidRDefault="00526A5D">
      <w:pPr>
        <w:jc w:val="left"/>
        <w:rPr>
          <w:b/>
        </w:rPr>
      </w:pPr>
    </w:p>
    <w:p w14:paraId="0FC588F8" w14:textId="15173C43" w:rsidR="00C73408" w:rsidRDefault="003D4451">
      <w:pPr>
        <w:numPr>
          <w:ilvl w:val="0"/>
          <w:numId w:val="1"/>
        </w:numPr>
        <w:pBdr>
          <w:top w:val="nil"/>
          <w:left w:val="nil"/>
          <w:bottom w:val="nil"/>
          <w:right w:val="nil"/>
          <w:between w:val="nil"/>
        </w:pBdr>
        <w:jc w:val="left"/>
      </w:pPr>
      <w:r>
        <w:rPr>
          <w:b/>
          <w:color w:val="000000"/>
        </w:rPr>
        <w:t>Your b</w:t>
      </w:r>
      <w:r w:rsidR="0034506A">
        <w:rPr>
          <w:b/>
          <w:color w:val="000000"/>
        </w:rPr>
        <w:t>lack box description</w:t>
      </w:r>
    </w:p>
    <w:tbl>
      <w:tblPr>
        <w:tblStyle w:val="a7"/>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73408" w14:paraId="140652C6" w14:textId="77777777">
        <w:trPr>
          <w:jc w:val="center"/>
        </w:trPr>
        <w:tc>
          <w:tcPr>
            <w:tcW w:w="8359" w:type="dxa"/>
          </w:tcPr>
          <w:p w14:paraId="763C1DB9" w14:textId="79F363DD" w:rsidR="0034506A" w:rsidRDefault="0034506A" w:rsidP="0034506A">
            <w:pPr>
              <w:keepNext w:val="0"/>
              <w:keepLines w:val="0"/>
              <w:pBdr>
                <w:top w:val="nil"/>
                <w:left w:val="nil"/>
                <w:bottom w:val="nil"/>
                <w:right w:val="nil"/>
                <w:between w:val="nil"/>
              </w:pBdr>
              <w:jc w:val="left"/>
            </w:pPr>
          </w:p>
          <w:p w14:paraId="5B44C722" w14:textId="17AFCB84" w:rsidR="0034506A" w:rsidRDefault="00A978FC" w:rsidP="000D3252">
            <w:pPr>
              <w:keepNext w:val="0"/>
              <w:keepLines w:val="0"/>
              <w:pBdr>
                <w:top w:val="nil"/>
                <w:left w:val="nil"/>
                <w:bottom w:val="nil"/>
                <w:right w:val="nil"/>
                <w:between w:val="nil"/>
              </w:pBdr>
              <w:jc w:val="center"/>
            </w:pPr>
            <w:r>
              <w:rPr>
                <w:noProof/>
              </w:rPr>
              <w:drawing>
                <wp:inline distT="0" distB="0" distL="0" distR="0" wp14:anchorId="4E1F4BD0" wp14:editId="095B9DF2">
                  <wp:extent cx="5170805" cy="5455920"/>
                  <wp:effectExtent l="0" t="0" r="635" b="6350"/>
                  <wp:docPr id="5217410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1000"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70805" cy="5455920"/>
                          </a:xfrm>
                          <a:prstGeom prst="rect">
                            <a:avLst/>
                          </a:prstGeom>
                        </pic:spPr>
                      </pic:pic>
                    </a:graphicData>
                  </a:graphic>
                </wp:inline>
              </w:drawing>
            </w:r>
          </w:p>
          <w:p w14:paraId="28244F63" w14:textId="1577CA6F" w:rsidR="0034506A" w:rsidRDefault="00A673BB" w:rsidP="00F209C2">
            <w:pPr>
              <w:keepNext w:val="0"/>
              <w:keepLines w:val="0"/>
              <w:pBdr>
                <w:top w:val="nil"/>
                <w:left w:val="nil"/>
                <w:bottom w:val="nil"/>
                <w:right w:val="nil"/>
                <w:between w:val="nil"/>
              </w:pBdr>
              <w:jc w:val="center"/>
            </w:pPr>
            <w:r>
              <w:lastRenderedPageBreak/>
              <w:br/>
            </w:r>
            <w:r>
              <w:rPr>
                <w:noProof/>
              </w:rPr>
              <w:drawing>
                <wp:inline distT="0" distB="0" distL="0" distR="0" wp14:anchorId="2EE0F39A" wp14:editId="08A823ED">
                  <wp:extent cx="4635500" cy="2971800"/>
                  <wp:effectExtent l="0" t="0" r="0" b="0"/>
                  <wp:docPr id="638335642" name="Picture 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35642" name="Picture 8"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5500" cy="2971800"/>
                          </a:xfrm>
                          <a:prstGeom prst="rect">
                            <a:avLst/>
                          </a:prstGeom>
                        </pic:spPr>
                      </pic:pic>
                    </a:graphicData>
                  </a:graphic>
                </wp:inline>
              </w:drawing>
            </w:r>
            <w:r>
              <w:rPr>
                <w:noProof/>
              </w:rPr>
              <w:drawing>
                <wp:inline distT="0" distB="0" distL="0" distR="0" wp14:anchorId="7B69865C" wp14:editId="5BDEAD38">
                  <wp:extent cx="5041900" cy="4152900"/>
                  <wp:effectExtent l="0" t="0" r="0" b="0"/>
                  <wp:docPr id="2118381403" name="Picture 9"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81403" name="Picture 9" descr="A diagram of a robo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1900" cy="4152900"/>
                          </a:xfrm>
                          <a:prstGeom prst="rect">
                            <a:avLst/>
                          </a:prstGeom>
                        </pic:spPr>
                      </pic:pic>
                    </a:graphicData>
                  </a:graphic>
                </wp:inline>
              </w:drawing>
            </w:r>
            <w:r>
              <w:rPr>
                <w:noProof/>
              </w:rPr>
              <w:lastRenderedPageBreak/>
              <w:drawing>
                <wp:inline distT="0" distB="0" distL="0" distR="0" wp14:anchorId="03B7E85B" wp14:editId="3A409D48">
                  <wp:extent cx="5041900" cy="3632200"/>
                  <wp:effectExtent l="0" t="0" r="0" b="0"/>
                  <wp:docPr id="1145767171" name="Picture 1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7171" name="Picture 10" descr="A diagram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1900" cy="3632200"/>
                          </a:xfrm>
                          <a:prstGeom prst="rect">
                            <a:avLst/>
                          </a:prstGeom>
                        </pic:spPr>
                      </pic:pic>
                    </a:graphicData>
                  </a:graphic>
                </wp:inline>
              </w:drawing>
            </w:r>
            <w:r>
              <w:rPr>
                <w:noProof/>
              </w:rPr>
              <w:drawing>
                <wp:inline distT="0" distB="0" distL="0" distR="0" wp14:anchorId="2F9DD313" wp14:editId="57ED00B2">
                  <wp:extent cx="5067300" cy="3048000"/>
                  <wp:effectExtent l="0" t="0" r="0" b="0"/>
                  <wp:docPr id="757669862" name="Picture 1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9862" name="Picture 11" descr="A diagram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67300" cy="3048000"/>
                          </a:xfrm>
                          <a:prstGeom prst="rect">
                            <a:avLst/>
                          </a:prstGeom>
                        </pic:spPr>
                      </pic:pic>
                    </a:graphicData>
                  </a:graphic>
                </wp:inline>
              </w:drawing>
            </w:r>
          </w:p>
        </w:tc>
      </w:tr>
    </w:tbl>
    <w:p w14:paraId="51A2262F" w14:textId="77777777" w:rsidR="00C73408" w:rsidRDefault="00C73408">
      <w:pPr>
        <w:jc w:val="left"/>
        <w:rPr>
          <w:b/>
        </w:rPr>
      </w:pPr>
    </w:p>
    <w:p w14:paraId="2B60FD96" w14:textId="77777777" w:rsidR="00A673BB" w:rsidRDefault="00A673BB">
      <w:pPr>
        <w:jc w:val="left"/>
        <w:rPr>
          <w:b/>
        </w:rPr>
      </w:pPr>
    </w:p>
    <w:p w14:paraId="1F3A7B60" w14:textId="77777777" w:rsidR="00A673BB" w:rsidRDefault="00A673BB">
      <w:pPr>
        <w:jc w:val="left"/>
        <w:rPr>
          <w:b/>
        </w:rPr>
      </w:pPr>
    </w:p>
    <w:p w14:paraId="74360E17" w14:textId="77777777" w:rsidR="00A673BB" w:rsidRDefault="00A673BB">
      <w:pPr>
        <w:jc w:val="left"/>
        <w:rPr>
          <w:b/>
        </w:rPr>
      </w:pPr>
    </w:p>
    <w:p w14:paraId="7A27C39C" w14:textId="77777777" w:rsidR="00A673BB" w:rsidRDefault="00A673BB">
      <w:pPr>
        <w:jc w:val="left"/>
        <w:rPr>
          <w:b/>
        </w:rPr>
      </w:pPr>
    </w:p>
    <w:p w14:paraId="1CDD54AE" w14:textId="77777777" w:rsidR="00A673BB" w:rsidRDefault="00A673BB">
      <w:pPr>
        <w:jc w:val="left"/>
        <w:rPr>
          <w:b/>
        </w:rPr>
      </w:pPr>
    </w:p>
    <w:p w14:paraId="7AF27F7D" w14:textId="77777777" w:rsidR="00A673BB" w:rsidRDefault="00A673BB">
      <w:pPr>
        <w:jc w:val="left"/>
        <w:rPr>
          <w:b/>
        </w:rPr>
      </w:pPr>
    </w:p>
    <w:p w14:paraId="7ADB52B2" w14:textId="77777777" w:rsidR="00A673BB" w:rsidRDefault="00A673BB">
      <w:pPr>
        <w:jc w:val="left"/>
        <w:rPr>
          <w:b/>
        </w:rPr>
      </w:pPr>
    </w:p>
    <w:p w14:paraId="6A366754" w14:textId="77777777" w:rsidR="00A673BB" w:rsidRDefault="00A673BB">
      <w:pPr>
        <w:jc w:val="left"/>
        <w:rPr>
          <w:b/>
        </w:rPr>
      </w:pPr>
    </w:p>
    <w:p w14:paraId="2634F022" w14:textId="77777777" w:rsidR="00A673BB" w:rsidRDefault="00A673BB">
      <w:pPr>
        <w:jc w:val="left"/>
        <w:rPr>
          <w:b/>
        </w:rPr>
      </w:pPr>
    </w:p>
    <w:p w14:paraId="549FB203" w14:textId="6F5FEA71" w:rsidR="00C73408" w:rsidRDefault="00CB7DBD">
      <w:pPr>
        <w:numPr>
          <w:ilvl w:val="0"/>
          <w:numId w:val="1"/>
        </w:numPr>
        <w:pBdr>
          <w:top w:val="nil"/>
          <w:left w:val="nil"/>
          <w:bottom w:val="nil"/>
          <w:right w:val="nil"/>
          <w:between w:val="nil"/>
        </w:pBdr>
        <w:jc w:val="left"/>
      </w:pPr>
      <w:r>
        <w:rPr>
          <w:b/>
          <w:color w:val="000000"/>
        </w:rPr>
        <w:lastRenderedPageBreak/>
        <w:t xml:space="preserve">Student </w:t>
      </w:r>
      <w:bookmarkStart w:id="1" w:name="OLE_LINK1"/>
      <w:r w:rsidR="0039528C" w:rsidRPr="0039528C">
        <w:rPr>
          <w:b/>
          <w:color w:val="000000"/>
          <w:highlight w:val="yellow"/>
        </w:rPr>
        <w:t>Aanu Olakunle</w:t>
      </w:r>
      <w:r w:rsidR="0039528C">
        <w:rPr>
          <w:b/>
          <w:color w:val="000000"/>
        </w:rPr>
        <w:t xml:space="preserve"> </w:t>
      </w:r>
      <w:r w:rsidR="00073EAD">
        <w:rPr>
          <w:b/>
          <w:color w:val="000000"/>
        </w:rPr>
        <w:t xml:space="preserve"> </w:t>
      </w:r>
      <w:bookmarkEnd w:id="1"/>
      <w:r w:rsidR="00A55756">
        <w:rPr>
          <w:b/>
          <w:color w:val="000000"/>
        </w:rPr>
        <w:t>responsibility</w:t>
      </w:r>
    </w:p>
    <w:tbl>
      <w:tblPr>
        <w:tblStyle w:val="a8"/>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73408" w14:paraId="1197D1EA" w14:textId="77777777">
        <w:trPr>
          <w:jc w:val="center"/>
        </w:trPr>
        <w:tc>
          <w:tcPr>
            <w:tcW w:w="8359" w:type="dxa"/>
          </w:tcPr>
          <w:p w14:paraId="2A57C8B6" w14:textId="233F602B" w:rsidR="00C73408" w:rsidRDefault="00C73408" w:rsidP="002C7358">
            <w:pPr>
              <w:keepNext w:val="0"/>
              <w:keepLines w:val="0"/>
              <w:pBdr>
                <w:top w:val="nil"/>
                <w:left w:val="nil"/>
                <w:bottom w:val="nil"/>
                <w:right w:val="nil"/>
                <w:between w:val="nil"/>
              </w:pBdr>
              <w:jc w:val="left"/>
            </w:pPr>
            <w:bookmarkStart w:id="2" w:name="_Hlk112996003"/>
          </w:p>
          <w:p w14:paraId="3334C0AD" w14:textId="03E052BF" w:rsidR="002C7358" w:rsidRDefault="00375087" w:rsidP="002C7358">
            <w:pPr>
              <w:numPr>
                <w:ilvl w:val="0"/>
                <w:numId w:val="13"/>
              </w:numPr>
              <w:jc w:val="left"/>
              <w:rPr>
                <w:color w:val="0E101A"/>
              </w:rPr>
            </w:pPr>
            <w:r>
              <w:rPr>
                <w:color w:val="0E101A"/>
              </w:rPr>
              <w:t>D</w:t>
            </w:r>
            <w:r w:rsidR="002C7358">
              <w:rPr>
                <w:color w:val="0E101A"/>
              </w:rPr>
              <w:t>esign</w:t>
            </w:r>
            <w:r>
              <w:rPr>
                <w:color w:val="0E101A"/>
              </w:rPr>
              <w:t>ed</w:t>
            </w:r>
            <w:r w:rsidR="002C7358">
              <w:rPr>
                <w:color w:val="0E101A"/>
              </w:rPr>
              <w:t xml:space="preserve"> and implement</w:t>
            </w:r>
            <w:r>
              <w:rPr>
                <w:color w:val="0E101A"/>
              </w:rPr>
              <w:t>ed</w:t>
            </w:r>
            <w:r w:rsidR="002C7358">
              <w:rPr>
                <w:color w:val="0E101A"/>
              </w:rPr>
              <w:t xml:space="preserve"> the PLC program logic for controlling the automated coffee preparation process.</w:t>
            </w:r>
          </w:p>
          <w:p w14:paraId="09D07229" w14:textId="374D0C23" w:rsidR="002C7358" w:rsidRDefault="00731401" w:rsidP="002C7358">
            <w:pPr>
              <w:numPr>
                <w:ilvl w:val="0"/>
                <w:numId w:val="13"/>
              </w:numPr>
              <w:jc w:val="left"/>
              <w:rPr>
                <w:color w:val="0E101A"/>
              </w:rPr>
            </w:pPr>
            <w:r>
              <w:rPr>
                <w:color w:val="0E101A"/>
              </w:rPr>
              <w:t>C</w:t>
            </w:r>
            <w:r w:rsidR="002C7358">
              <w:rPr>
                <w:color w:val="0E101A"/>
              </w:rPr>
              <w:t>onfigure</w:t>
            </w:r>
            <w:r>
              <w:rPr>
                <w:color w:val="0E101A"/>
              </w:rPr>
              <w:t>d</w:t>
            </w:r>
            <w:r w:rsidR="002C7358">
              <w:rPr>
                <w:color w:val="0E101A"/>
              </w:rPr>
              <w:t xml:space="preserve"> inputs, outputs, and control sequences required for process automation with TwinCAT 3.</w:t>
            </w:r>
          </w:p>
          <w:p w14:paraId="1CB8430C" w14:textId="5EE05066" w:rsidR="002C7358" w:rsidRDefault="00FC317C" w:rsidP="002C7358">
            <w:pPr>
              <w:numPr>
                <w:ilvl w:val="0"/>
                <w:numId w:val="13"/>
              </w:numPr>
              <w:jc w:val="left"/>
              <w:rPr>
                <w:color w:val="0E101A"/>
              </w:rPr>
            </w:pPr>
            <w:r>
              <w:rPr>
                <w:color w:val="0E101A"/>
              </w:rPr>
              <w:t>D</w:t>
            </w:r>
            <w:r w:rsidR="002C7358">
              <w:rPr>
                <w:color w:val="0E101A"/>
              </w:rPr>
              <w:t>evelop</w:t>
            </w:r>
            <w:r>
              <w:rPr>
                <w:color w:val="0E101A"/>
              </w:rPr>
              <w:t>ed</w:t>
            </w:r>
            <w:r w:rsidR="002C7358">
              <w:rPr>
                <w:color w:val="0E101A"/>
              </w:rPr>
              <w:t xml:space="preserve"> the </w:t>
            </w:r>
            <w:r w:rsidR="00045B8F">
              <w:rPr>
                <w:color w:val="0E101A"/>
              </w:rPr>
              <w:t>OPC UA</w:t>
            </w:r>
            <w:r w:rsidR="002C7358">
              <w:rPr>
                <w:color w:val="0E101A"/>
              </w:rPr>
              <w:t xml:space="preserve"> server structure and configuration that enables TwinCAT 3 to communicate with other subsystems.</w:t>
            </w:r>
          </w:p>
          <w:p w14:paraId="63F0E705" w14:textId="27268D38" w:rsidR="002C7358" w:rsidRDefault="007D5878" w:rsidP="002C7358">
            <w:pPr>
              <w:numPr>
                <w:ilvl w:val="0"/>
                <w:numId w:val="13"/>
              </w:numPr>
              <w:jc w:val="left"/>
              <w:rPr>
                <w:color w:val="0E101A"/>
              </w:rPr>
            </w:pPr>
            <w:r>
              <w:rPr>
                <w:color w:val="0E101A"/>
              </w:rPr>
              <w:t>I</w:t>
            </w:r>
            <w:r w:rsidR="002C7358">
              <w:rPr>
                <w:color w:val="0E101A"/>
              </w:rPr>
              <w:t>ntegrate</w:t>
            </w:r>
            <w:r>
              <w:rPr>
                <w:color w:val="0E101A"/>
              </w:rPr>
              <w:t xml:space="preserve">d </w:t>
            </w:r>
            <w:r w:rsidR="002C7358">
              <w:rPr>
                <w:color w:val="0E101A"/>
              </w:rPr>
              <w:t>the </w:t>
            </w:r>
            <w:r w:rsidR="00CA7F0B">
              <w:rPr>
                <w:color w:val="0E101A"/>
              </w:rPr>
              <w:t>ADS</w:t>
            </w:r>
            <w:r w:rsidR="002C7358">
              <w:rPr>
                <w:color w:val="0E101A"/>
              </w:rPr>
              <w:t xml:space="preserve"> functionality in TwinCAT 3, ensuring stable and efficient bidirectional communication.</w:t>
            </w:r>
          </w:p>
          <w:p w14:paraId="547E4994" w14:textId="60D05393" w:rsidR="002C7358" w:rsidRDefault="00B07129" w:rsidP="002C7358">
            <w:pPr>
              <w:numPr>
                <w:ilvl w:val="0"/>
                <w:numId w:val="13"/>
              </w:numPr>
              <w:jc w:val="left"/>
              <w:rPr>
                <w:color w:val="0E101A"/>
              </w:rPr>
            </w:pPr>
            <w:r>
              <w:rPr>
                <w:color w:val="0E101A"/>
              </w:rPr>
              <w:t>D</w:t>
            </w:r>
            <w:r w:rsidR="002C7358">
              <w:rPr>
                <w:color w:val="0E101A"/>
              </w:rPr>
              <w:t>efine</w:t>
            </w:r>
            <w:r>
              <w:rPr>
                <w:color w:val="0E101A"/>
              </w:rPr>
              <w:t>d</w:t>
            </w:r>
            <w:r w:rsidR="002C7358">
              <w:rPr>
                <w:color w:val="0E101A"/>
              </w:rPr>
              <w:t xml:space="preserve"> and document</w:t>
            </w:r>
            <w:r>
              <w:rPr>
                <w:color w:val="0E101A"/>
              </w:rPr>
              <w:t>ed</w:t>
            </w:r>
            <w:r w:rsidR="002C7358">
              <w:rPr>
                <w:color w:val="0E101A"/>
              </w:rPr>
              <w:t xml:space="preserve"> the communication protocol formats and message structures shared between the PLC and all connected subsystems.</w:t>
            </w:r>
          </w:p>
          <w:p w14:paraId="0BD9851E" w14:textId="4602CAEC" w:rsidR="002C7358" w:rsidRDefault="00974613" w:rsidP="002C7358">
            <w:pPr>
              <w:numPr>
                <w:ilvl w:val="0"/>
                <w:numId w:val="13"/>
              </w:numPr>
              <w:jc w:val="left"/>
              <w:rPr>
                <w:color w:val="0E101A"/>
              </w:rPr>
            </w:pPr>
            <w:r>
              <w:rPr>
                <w:color w:val="0E101A"/>
              </w:rPr>
              <w:t>D</w:t>
            </w:r>
            <w:r w:rsidR="002C7358">
              <w:rPr>
                <w:color w:val="0E101A"/>
              </w:rPr>
              <w:t>eploy</w:t>
            </w:r>
            <w:r>
              <w:rPr>
                <w:color w:val="0E101A"/>
              </w:rPr>
              <w:t>ed</w:t>
            </w:r>
            <w:r w:rsidR="002C7358">
              <w:rPr>
                <w:color w:val="0E101A"/>
              </w:rPr>
              <w:t xml:space="preserve"> and test</w:t>
            </w:r>
            <w:r w:rsidR="004875A9">
              <w:rPr>
                <w:color w:val="0E101A"/>
              </w:rPr>
              <w:t>ed</w:t>
            </w:r>
            <w:r w:rsidR="002C7358">
              <w:rPr>
                <w:color w:val="0E101A"/>
              </w:rPr>
              <w:t xml:space="preserve"> the PLC program on TwinCAT</w:t>
            </w:r>
            <w:r w:rsidR="00DB079E">
              <w:rPr>
                <w:color w:val="0E101A"/>
              </w:rPr>
              <w:t xml:space="preserve"> PLC</w:t>
            </w:r>
            <w:r w:rsidR="002C7358">
              <w:rPr>
                <w:color w:val="0E101A"/>
              </w:rPr>
              <w:t>, ensuring correct execution and communication with connected devices.</w:t>
            </w:r>
          </w:p>
          <w:p w14:paraId="32D474EA" w14:textId="4E875AE7" w:rsidR="002C7358" w:rsidRDefault="005F1B28" w:rsidP="002C7358">
            <w:pPr>
              <w:numPr>
                <w:ilvl w:val="0"/>
                <w:numId w:val="13"/>
              </w:numPr>
              <w:jc w:val="left"/>
              <w:rPr>
                <w:color w:val="0E101A"/>
              </w:rPr>
            </w:pPr>
            <w:r>
              <w:rPr>
                <w:color w:val="0E101A"/>
              </w:rPr>
              <w:t>C</w:t>
            </w:r>
            <w:r w:rsidR="002C7358">
              <w:rPr>
                <w:color w:val="0E101A"/>
              </w:rPr>
              <w:t>ollaborate</w:t>
            </w:r>
            <w:r>
              <w:rPr>
                <w:color w:val="0E101A"/>
              </w:rPr>
              <w:t>d</w:t>
            </w:r>
            <w:r w:rsidR="002C7358">
              <w:rPr>
                <w:color w:val="0E101A"/>
              </w:rPr>
              <w:t xml:space="preserve"> with individuals handling other subsystems for system integration and end-to-end communication validation.</w:t>
            </w:r>
          </w:p>
          <w:p w14:paraId="0D7D0E3C" w14:textId="76B6E572" w:rsidR="002C7358" w:rsidRPr="002C7358" w:rsidRDefault="002C7358" w:rsidP="00B21501">
            <w:pPr>
              <w:ind w:left="720"/>
              <w:jc w:val="left"/>
              <w:rPr>
                <w:color w:val="0E101A"/>
              </w:rPr>
            </w:pPr>
          </w:p>
        </w:tc>
      </w:tr>
    </w:tbl>
    <w:bookmarkEnd w:id="2"/>
    <w:p w14:paraId="7A1E84BF" w14:textId="4338AB79" w:rsidR="00CB7DBD" w:rsidRDefault="00CB7DBD" w:rsidP="00CB7DBD">
      <w:pPr>
        <w:numPr>
          <w:ilvl w:val="0"/>
          <w:numId w:val="1"/>
        </w:numPr>
        <w:pBdr>
          <w:top w:val="nil"/>
          <w:left w:val="nil"/>
          <w:bottom w:val="nil"/>
          <w:right w:val="nil"/>
          <w:between w:val="nil"/>
        </w:pBdr>
        <w:jc w:val="left"/>
      </w:pPr>
      <w:r>
        <w:rPr>
          <w:b/>
          <w:color w:val="000000"/>
        </w:rPr>
        <w:t xml:space="preserve">Student </w:t>
      </w:r>
      <w:r w:rsidR="0039528C" w:rsidRPr="0039528C">
        <w:rPr>
          <w:b/>
          <w:color w:val="000000"/>
          <w:highlight w:val="yellow"/>
        </w:rPr>
        <w:t>Aanu Olakunle</w:t>
      </w:r>
      <w:r w:rsidR="0039528C">
        <w:rPr>
          <w:b/>
          <w:color w:val="000000"/>
        </w:rPr>
        <w:t xml:space="preserve"> </w:t>
      </w:r>
      <w:r>
        <w:rPr>
          <w:b/>
          <w:color w:val="000000"/>
        </w:rPr>
        <w:t xml:space="preserve">grading criteria </w:t>
      </w:r>
    </w:p>
    <w:p w14:paraId="085CC7BE" w14:textId="29FCD43A" w:rsidR="00C73408" w:rsidRDefault="00C73408">
      <w:pPr>
        <w:jc w:val="left"/>
        <w:rPr>
          <w:b/>
        </w:rPr>
      </w:pPr>
    </w:p>
    <w:tbl>
      <w:tblPr>
        <w:tblStyle w:val="a8"/>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B7DBD" w14:paraId="656238C9" w14:textId="77777777" w:rsidTr="00C6706D">
        <w:trPr>
          <w:jc w:val="center"/>
        </w:trPr>
        <w:tc>
          <w:tcPr>
            <w:tcW w:w="8359" w:type="dxa"/>
          </w:tcPr>
          <w:p w14:paraId="08358C1D" w14:textId="13D2087B" w:rsidR="00CB7DBD" w:rsidRDefault="00CD4888" w:rsidP="00F15253">
            <w:pPr>
              <w:keepNext w:val="0"/>
              <w:keepLines w:val="0"/>
              <w:pBdr>
                <w:top w:val="nil"/>
                <w:left w:val="nil"/>
                <w:bottom w:val="nil"/>
                <w:right w:val="nil"/>
                <w:between w:val="nil"/>
              </w:pBdr>
              <w:ind w:left="720"/>
              <w:jc w:val="left"/>
            </w:pPr>
            <w:r>
              <w:t>A,C and E</w:t>
            </w:r>
          </w:p>
          <w:p w14:paraId="2E975D8A" w14:textId="77777777" w:rsidR="00CB7DBD" w:rsidRDefault="00CB7DBD" w:rsidP="00C6706D">
            <w:pPr>
              <w:keepNext w:val="0"/>
              <w:keepLines w:val="0"/>
              <w:pBdr>
                <w:top w:val="nil"/>
                <w:left w:val="nil"/>
                <w:bottom w:val="nil"/>
                <w:right w:val="nil"/>
                <w:between w:val="nil"/>
              </w:pBdr>
              <w:ind w:left="720"/>
              <w:jc w:val="left"/>
            </w:pPr>
          </w:p>
          <w:p w14:paraId="094CE10C" w14:textId="77777777" w:rsidR="00F15253" w:rsidRDefault="00F15253" w:rsidP="00C6706D">
            <w:pPr>
              <w:keepNext w:val="0"/>
              <w:keepLines w:val="0"/>
              <w:pBdr>
                <w:top w:val="nil"/>
                <w:left w:val="nil"/>
                <w:bottom w:val="nil"/>
                <w:right w:val="nil"/>
                <w:between w:val="nil"/>
              </w:pBdr>
              <w:ind w:left="720"/>
              <w:jc w:val="left"/>
            </w:pPr>
          </w:p>
        </w:tc>
      </w:tr>
    </w:tbl>
    <w:p w14:paraId="61869198" w14:textId="77777777" w:rsidR="006460B5" w:rsidRDefault="006460B5">
      <w:pPr>
        <w:jc w:val="left"/>
        <w:rPr>
          <w:b/>
        </w:rPr>
      </w:pPr>
    </w:p>
    <w:p w14:paraId="5FB1B80B" w14:textId="77777777" w:rsidR="006460B5" w:rsidRDefault="006460B5">
      <w:pPr>
        <w:jc w:val="left"/>
        <w:rPr>
          <w:b/>
        </w:rPr>
      </w:pPr>
    </w:p>
    <w:p w14:paraId="7C3081A4" w14:textId="77777777" w:rsidR="00653B58" w:rsidRDefault="00653B58">
      <w:pPr>
        <w:jc w:val="left"/>
        <w:rPr>
          <w:b/>
        </w:rPr>
      </w:pPr>
    </w:p>
    <w:p w14:paraId="39307859" w14:textId="3A1964B1" w:rsidR="00CB7DBD" w:rsidRDefault="00CB7DBD" w:rsidP="00CB7DBD">
      <w:pPr>
        <w:numPr>
          <w:ilvl w:val="0"/>
          <w:numId w:val="1"/>
        </w:numPr>
        <w:pBdr>
          <w:top w:val="nil"/>
          <w:left w:val="nil"/>
          <w:bottom w:val="nil"/>
          <w:right w:val="nil"/>
          <w:between w:val="nil"/>
        </w:pBdr>
        <w:jc w:val="left"/>
      </w:pPr>
      <w:r>
        <w:rPr>
          <w:b/>
          <w:color w:val="000000"/>
        </w:rPr>
        <w:t xml:space="preserve">Student </w:t>
      </w:r>
      <w:bookmarkStart w:id="3" w:name="OLE_LINK2"/>
      <w:r w:rsidR="0072387E" w:rsidRPr="0072387E">
        <w:rPr>
          <w:b/>
          <w:color w:val="000000"/>
          <w:highlight w:val="yellow"/>
        </w:rPr>
        <w:t>Humble Otamiri</w:t>
      </w:r>
      <w:r>
        <w:rPr>
          <w:b/>
          <w:color w:val="000000"/>
        </w:rPr>
        <w:t xml:space="preserve"> </w:t>
      </w:r>
      <w:bookmarkEnd w:id="3"/>
      <w:r w:rsidR="00A55756">
        <w:rPr>
          <w:b/>
          <w:color w:val="000000"/>
        </w:rPr>
        <w:t>responsibility</w:t>
      </w:r>
    </w:p>
    <w:tbl>
      <w:tblPr>
        <w:tblStyle w:val="a9"/>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73408" w14:paraId="57629F3E" w14:textId="77777777">
        <w:trPr>
          <w:jc w:val="center"/>
        </w:trPr>
        <w:tc>
          <w:tcPr>
            <w:tcW w:w="8359" w:type="dxa"/>
          </w:tcPr>
          <w:p w14:paraId="4426E61E" w14:textId="77777777" w:rsidR="008A1698" w:rsidRDefault="008A1698" w:rsidP="00653B58">
            <w:pPr>
              <w:jc w:val="left"/>
              <w:rPr>
                <w:color w:val="0E101A"/>
              </w:rPr>
            </w:pPr>
          </w:p>
          <w:p w14:paraId="7EC072D9" w14:textId="1D7A1200" w:rsidR="002C7358" w:rsidRDefault="009E45F3" w:rsidP="002C7358">
            <w:pPr>
              <w:numPr>
                <w:ilvl w:val="0"/>
                <w:numId w:val="14"/>
              </w:numPr>
              <w:jc w:val="left"/>
              <w:rPr>
                <w:color w:val="0E101A"/>
              </w:rPr>
            </w:pPr>
            <w:r>
              <w:rPr>
                <w:color w:val="0E101A"/>
              </w:rPr>
              <w:t>D</w:t>
            </w:r>
            <w:r w:rsidR="002C7358">
              <w:rPr>
                <w:color w:val="0E101A"/>
              </w:rPr>
              <w:t>esign</w:t>
            </w:r>
            <w:r>
              <w:rPr>
                <w:color w:val="0E101A"/>
              </w:rPr>
              <w:t>ed</w:t>
            </w:r>
            <w:r w:rsidR="002C7358">
              <w:rPr>
                <w:color w:val="0E101A"/>
              </w:rPr>
              <w:t xml:space="preserve"> and implement</w:t>
            </w:r>
            <w:r>
              <w:rPr>
                <w:color w:val="0E101A"/>
              </w:rPr>
              <w:t>ed</w:t>
            </w:r>
            <w:r w:rsidR="002C7358">
              <w:rPr>
                <w:color w:val="0E101A"/>
              </w:rPr>
              <w:t xml:space="preserve"> the PLC control logic and process flow in TwinCAT 3 according to the system requirements.</w:t>
            </w:r>
          </w:p>
          <w:p w14:paraId="3802F2A2" w14:textId="0DCC484E" w:rsidR="002C7358" w:rsidRDefault="00522716" w:rsidP="002C7358">
            <w:pPr>
              <w:numPr>
                <w:ilvl w:val="0"/>
                <w:numId w:val="14"/>
              </w:numPr>
              <w:jc w:val="left"/>
              <w:rPr>
                <w:color w:val="0E101A"/>
              </w:rPr>
            </w:pPr>
            <w:r>
              <w:rPr>
                <w:color w:val="0E101A"/>
              </w:rPr>
              <w:t>C</w:t>
            </w:r>
            <w:r w:rsidR="002C7358">
              <w:rPr>
                <w:color w:val="0E101A"/>
              </w:rPr>
              <w:t>onfigure</w:t>
            </w:r>
            <w:r>
              <w:rPr>
                <w:color w:val="0E101A"/>
              </w:rPr>
              <w:t>d</w:t>
            </w:r>
            <w:r w:rsidR="002C7358">
              <w:rPr>
                <w:color w:val="0E101A"/>
              </w:rPr>
              <w:t xml:space="preserve"> and verif</w:t>
            </w:r>
            <w:r>
              <w:rPr>
                <w:color w:val="0E101A"/>
              </w:rPr>
              <w:t>ied</w:t>
            </w:r>
            <w:r w:rsidR="002C7358">
              <w:rPr>
                <w:color w:val="0E101A"/>
              </w:rPr>
              <w:t xml:space="preserve"> the</w:t>
            </w:r>
            <w:r>
              <w:rPr>
                <w:color w:val="0E101A"/>
              </w:rPr>
              <w:t xml:space="preserve"> OPC UA</w:t>
            </w:r>
            <w:r w:rsidR="002C7358">
              <w:rPr>
                <w:color w:val="0E101A"/>
              </w:rPr>
              <w:t xml:space="preserve"> connection setup in TwinCAT 3, ensuring proper addressing, timing, and synchronisation.</w:t>
            </w:r>
          </w:p>
          <w:p w14:paraId="6422F7CF" w14:textId="3D83392D" w:rsidR="002C7358" w:rsidRDefault="00164209" w:rsidP="002C7358">
            <w:pPr>
              <w:numPr>
                <w:ilvl w:val="0"/>
                <w:numId w:val="14"/>
              </w:numPr>
              <w:jc w:val="left"/>
              <w:rPr>
                <w:color w:val="0E101A"/>
              </w:rPr>
            </w:pPr>
            <w:r>
              <w:rPr>
                <w:color w:val="0E101A"/>
              </w:rPr>
              <w:t>I</w:t>
            </w:r>
            <w:r w:rsidR="002C7358">
              <w:rPr>
                <w:color w:val="0E101A"/>
              </w:rPr>
              <w:t>mplement</w:t>
            </w:r>
            <w:r>
              <w:rPr>
                <w:color w:val="0E101A"/>
              </w:rPr>
              <w:t>ed</w:t>
            </w:r>
            <w:r w:rsidR="002C7358">
              <w:rPr>
                <w:color w:val="0E101A"/>
              </w:rPr>
              <w:t xml:space="preserve"> the </w:t>
            </w:r>
            <w:r>
              <w:rPr>
                <w:color w:val="0E101A"/>
              </w:rPr>
              <w:t>ADS</w:t>
            </w:r>
            <w:r w:rsidR="002C7358">
              <w:rPr>
                <w:color w:val="0E101A"/>
              </w:rPr>
              <w:t xml:space="preserve"> functionality and ensure message transmission reliability between the PLC and subsystems.</w:t>
            </w:r>
          </w:p>
          <w:p w14:paraId="07FAC5F7" w14:textId="07F7B2AC" w:rsidR="002C7358" w:rsidRDefault="00C065A2" w:rsidP="002C7358">
            <w:pPr>
              <w:numPr>
                <w:ilvl w:val="0"/>
                <w:numId w:val="14"/>
              </w:numPr>
              <w:jc w:val="left"/>
              <w:rPr>
                <w:color w:val="0E101A"/>
              </w:rPr>
            </w:pPr>
            <w:r>
              <w:rPr>
                <w:color w:val="0E101A"/>
              </w:rPr>
              <w:t>F</w:t>
            </w:r>
            <w:r w:rsidR="002C7358">
              <w:rPr>
                <w:color w:val="0E101A"/>
              </w:rPr>
              <w:t>inalis</w:t>
            </w:r>
            <w:r w:rsidR="008A1698">
              <w:rPr>
                <w:color w:val="0E101A"/>
              </w:rPr>
              <w:t>e</w:t>
            </w:r>
            <w:r w:rsidR="002C7358">
              <w:rPr>
                <w:color w:val="0E101A"/>
              </w:rPr>
              <w:t xml:space="preserve"> the </w:t>
            </w:r>
            <w:r w:rsidR="00C4524F">
              <w:rPr>
                <w:color w:val="0E101A"/>
              </w:rPr>
              <w:t>OPC UA</w:t>
            </w:r>
            <w:r w:rsidR="002C7358">
              <w:rPr>
                <w:color w:val="0E101A"/>
              </w:rPr>
              <w:t xml:space="preserve"> and </w:t>
            </w:r>
            <w:r w:rsidR="00C4524F">
              <w:rPr>
                <w:color w:val="0E101A"/>
              </w:rPr>
              <w:t>ADS</w:t>
            </w:r>
            <w:r w:rsidR="002C7358">
              <w:rPr>
                <w:color w:val="0E101A"/>
              </w:rPr>
              <w:t xml:space="preserve"> communication protocols, ensuring uniformity across all subsystems.</w:t>
            </w:r>
          </w:p>
          <w:p w14:paraId="3A893F37" w14:textId="77FAD4D1" w:rsidR="002C7358" w:rsidRDefault="00305448" w:rsidP="002C7358">
            <w:pPr>
              <w:numPr>
                <w:ilvl w:val="0"/>
                <w:numId w:val="14"/>
              </w:numPr>
              <w:jc w:val="left"/>
              <w:rPr>
                <w:color w:val="0E101A"/>
              </w:rPr>
            </w:pPr>
            <w:r>
              <w:rPr>
                <w:color w:val="0E101A"/>
              </w:rPr>
              <w:t>D</w:t>
            </w:r>
            <w:r w:rsidR="002C7358">
              <w:rPr>
                <w:color w:val="0E101A"/>
              </w:rPr>
              <w:t>eploy</w:t>
            </w:r>
            <w:r>
              <w:rPr>
                <w:color w:val="0E101A"/>
              </w:rPr>
              <w:t>ed</w:t>
            </w:r>
            <w:r w:rsidR="002C7358">
              <w:rPr>
                <w:color w:val="0E101A"/>
              </w:rPr>
              <w:t xml:space="preserve"> the finalised PLC program onto TwinCAT </w:t>
            </w:r>
            <w:r w:rsidR="00B54410">
              <w:rPr>
                <w:color w:val="0E101A"/>
              </w:rPr>
              <w:t>PLC</w:t>
            </w:r>
            <w:r w:rsidR="002C7358">
              <w:rPr>
                <w:color w:val="0E101A"/>
              </w:rPr>
              <w:t>, performing validation and troubleshooting where necessary.</w:t>
            </w:r>
          </w:p>
          <w:p w14:paraId="3E4AFA72" w14:textId="7F2CAC57" w:rsidR="002C7358" w:rsidRDefault="0041786F" w:rsidP="002C7358">
            <w:pPr>
              <w:numPr>
                <w:ilvl w:val="0"/>
                <w:numId w:val="14"/>
              </w:numPr>
              <w:jc w:val="left"/>
              <w:rPr>
                <w:color w:val="0E101A"/>
              </w:rPr>
            </w:pPr>
            <w:r>
              <w:rPr>
                <w:color w:val="0E101A"/>
              </w:rPr>
              <w:t>C</w:t>
            </w:r>
            <w:r w:rsidR="00B54410">
              <w:rPr>
                <w:color w:val="0E101A"/>
              </w:rPr>
              <w:t>ollaborate</w:t>
            </w:r>
            <w:r>
              <w:rPr>
                <w:color w:val="0E101A"/>
              </w:rPr>
              <w:t>d</w:t>
            </w:r>
            <w:r w:rsidR="002C7358">
              <w:rPr>
                <w:color w:val="0E101A"/>
              </w:rPr>
              <w:t xml:space="preserve"> in system integration and testing with individuals responsible for SCADA, </w:t>
            </w:r>
            <w:r w:rsidR="00B3103F">
              <w:rPr>
                <w:color w:val="0E101A"/>
              </w:rPr>
              <w:t>UR</w:t>
            </w:r>
            <w:r w:rsidR="002C7358">
              <w:rPr>
                <w:color w:val="0E101A"/>
              </w:rPr>
              <w:t>,</w:t>
            </w:r>
            <w:r w:rsidR="00B3103F">
              <w:rPr>
                <w:color w:val="0E101A"/>
              </w:rPr>
              <w:t xml:space="preserve"> Crane</w:t>
            </w:r>
            <w:r w:rsidR="002C7358">
              <w:rPr>
                <w:color w:val="0E101A"/>
              </w:rPr>
              <w:t xml:space="preserve"> and AGV subsystems.</w:t>
            </w:r>
          </w:p>
          <w:p w14:paraId="5D76BC9B" w14:textId="1D8BB465" w:rsidR="002C7358" w:rsidRDefault="0019277C" w:rsidP="002C7358">
            <w:pPr>
              <w:numPr>
                <w:ilvl w:val="0"/>
                <w:numId w:val="14"/>
              </w:numPr>
              <w:jc w:val="left"/>
              <w:rPr>
                <w:color w:val="0E101A"/>
              </w:rPr>
            </w:pPr>
            <w:r>
              <w:rPr>
                <w:color w:val="0E101A"/>
              </w:rPr>
              <w:t>V</w:t>
            </w:r>
            <w:r w:rsidR="002C7358">
              <w:rPr>
                <w:color w:val="0E101A"/>
              </w:rPr>
              <w:t>erif</w:t>
            </w:r>
            <w:r>
              <w:rPr>
                <w:color w:val="0E101A"/>
              </w:rPr>
              <w:t>ied</w:t>
            </w:r>
            <w:r w:rsidR="002C7358">
              <w:rPr>
                <w:color w:val="0E101A"/>
              </w:rPr>
              <w:t xml:space="preserve"> that communication and process sequences between the PLC and all subsystems perform according to design specifications.</w:t>
            </w:r>
          </w:p>
          <w:p w14:paraId="1CD94CC3" w14:textId="0D804901" w:rsidR="003D4451" w:rsidRDefault="003D4451" w:rsidP="00B54410">
            <w:pPr>
              <w:ind w:left="720"/>
              <w:jc w:val="left"/>
            </w:pPr>
          </w:p>
        </w:tc>
      </w:tr>
    </w:tbl>
    <w:p w14:paraId="71919E81" w14:textId="6ADC5BFA" w:rsidR="00CB7DBD" w:rsidRDefault="00CB7DBD" w:rsidP="00CB7DBD">
      <w:pPr>
        <w:numPr>
          <w:ilvl w:val="0"/>
          <w:numId w:val="1"/>
        </w:numPr>
        <w:pBdr>
          <w:top w:val="nil"/>
          <w:left w:val="nil"/>
          <w:bottom w:val="nil"/>
          <w:right w:val="nil"/>
          <w:between w:val="nil"/>
        </w:pBdr>
        <w:jc w:val="left"/>
      </w:pPr>
      <w:r>
        <w:rPr>
          <w:b/>
          <w:color w:val="000000"/>
        </w:rPr>
        <w:t xml:space="preserve">Student </w:t>
      </w:r>
      <w:r w:rsidR="0072387E" w:rsidRPr="0072387E">
        <w:rPr>
          <w:b/>
          <w:color w:val="000000"/>
          <w:highlight w:val="yellow"/>
        </w:rPr>
        <w:t>Humble Otamiri</w:t>
      </w:r>
      <w:r w:rsidR="0072387E">
        <w:rPr>
          <w:b/>
          <w:color w:val="000000"/>
        </w:rPr>
        <w:t xml:space="preserve"> </w:t>
      </w:r>
      <w:r>
        <w:rPr>
          <w:b/>
          <w:color w:val="000000"/>
        </w:rPr>
        <w:t xml:space="preserve">grading criteria </w:t>
      </w:r>
    </w:p>
    <w:tbl>
      <w:tblPr>
        <w:tblStyle w:val="a8"/>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B7DBD" w14:paraId="10A650CE" w14:textId="77777777" w:rsidTr="00C6706D">
        <w:trPr>
          <w:jc w:val="center"/>
        </w:trPr>
        <w:tc>
          <w:tcPr>
            <w:tcW w:w="8359" w:type="dxa"/>
          </w:tcPr>
          <w:p w14:paraId="04297667" w14:textId="26A8BA51" w:rsidR="00CB7DBD" w:rsidRDefault="00CB7DBD" w:rsidP="00C6706D">
            <w:pPr>
              <w:keepNext w:val="0"/>
              <w:keepLines w:val="0"/>
              <w:pBdr>
                <w:top w:val="nil"/>
                <w:left w:val="nil"/>
                <w:bottom w:val="nil"/>
                <w:right w:val="nil"/>
                <w:between w:val="nil"/>
              </w:pBdr>
              <w:ind w:left="720"/>
              <w:jc w:val="left"/>
            </w:pPr>
          </w:p>
          <w:p w14:paraId="66FC1223" w14:textId="79488ED9" w:rsidR="00653B58" w:rsidRDefault="00CD4888" w:rsidP="00346B20">
            <w:pPr>
              <w:keepNext w:val="0"/>
              <w:keepLines w:val="0"/>
              <w:pBdr>
                <w:top w:val="nil"/>
                <w:left w:val="nil"/>
                <w:bottom w:val="nil"/>
                <w:right w:val="nil"/>
                <w:between w:val="nil"/>
              </w:pBdr>
              <w:ind w:left="720"/>
              <w:jc w:val="left"/>
            </w:pPr>
            <w:r>
              <w:t>A,C and E</w:t>
            </w:r>
          </w:p>
          <w:p w14:paraId="47DD522D" w14:textId="77777777" w:rsidR="00CB7DBD" w:rsidRDefault="00CB7DBD" w:rsidP="00C6706D">
            <w:pPr>
              <w:keepNext w:val="0"/>
              <w:keepLines w:val="0"/>
              <w:pBdr>
                <w:top w:val="nil"/>
                <w:left w:val="nil"/>
                <w:bottom w:val="nil"/>
                <w:right w:val="nil"/>
                <w:between w:val="nil"/>
              </w:pBdr>
              <w:ind w:left="720"/>
              <w:jc w:val="left"/>
            </w:pPr>
          </w:p>
        </w:tc>
      </w:tr>
    </w:tbl>
    <w:p w14:paraId="7D83F585" w14:textId="77777777" w:rsidR="00C73408" w:rsidRDefault="00C73408">
      <w:pPr>
        <w:jc w:val="left"/>
        <w:rPr>
          <w:b/>
        </w:rPr>
      </w:pPr>
    </w:p>
    <w:sectPr w:rsidR="00C73408">
      <w:headerReference w:type="default" r:id="rId14"/>
      <w:footerReference w:type="default" r:id="rId15"/>
      <w:pgSz w:w="11906" w:h="16838"/>
      <w:pgMar w:top="1701" w:right="1701" w:bottom="1701" w:left="1701" w:header="737" w:footer="73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31BC3" w14:textId="77777777" w:rsidR="00132CAE" w:rsidRDefault="00132CAE">
      <w:r>
        <w:separator/>
      </w:r>
    </w:p>
  </w:endnote>
  <w:endnote w:type="continuationSeparator" w:id="0">
    <w:p w14:paraId="23E32CB1" w14:textId="77777777" w:rsidR="00132CAE" w:rsidRDefault="00132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95E5" w14:textId="77777777" w:rsidR="00C73408" w:rsidRDefault="002037E9">
    <w:pPr>
      <w:pBdr>
        <w:top w:val="nil"/>
        <w:left w:val="nil"/>
        <w:bottom w:val="nil"/>
        <w:right w:val="nil"/>
        <w:between w:val="nil"/>
      </w:pBdr>
      <w:tabs>
        <w:tab w:val="center" w:pos="4320"/>
        <w:tab w:val="right" w:pos="8460"/>
      </w:tabs>
      <w:rPr>
        <w:color w:val="000000"/>
      </w:rPr>
    </w:pPr>
    <w:r>
      <w:rPr>
        <w:color w:val="000000"/>
      </w:rPr>
      <w:fldChar w:fldCharType="begin"/>
    </w:r>
    <w:r>
      <w:rPr>
        <w:color w:val="000000"/>
      </w:rPr>
      <w:instrText>PAGE</w:instrText>
    </w:r>
    <w:r>
      <w:rPr>
        <w:color w:val="000000"/>
      </w:rPr>
      <w:fldChar w:fldCharType="separate"/>
    </w:r>
    <w:r w:rsidR="00E544A2">
      <w:rPr>
        <w:noProof/>
        <w:color w:val="000000"/>
      </w:rPr>
      <w:t>2</w:t>
    </w:r>
    <w:r>
      <w:rPr>
        <w:color w:val="000000"/>
      </w:rPr>
      <w:fldChar w:fldCharType="end"/>
    </w:r>
    <w:r>
      <w:rPr>
        <w:color w:val="000000"/>
      </w:rPr>
      <w:t xml:space="preserve"> (</w:t>
    </w:r>
    <w:r>
      <w:rPr>
        <w:color w:val="000000"/>
      </w:rPr>
      <w:fldChar w:fldCharType="begin"/>
    </w:r>
    <w:r>
      <w:rPr>
        <w:color w:val="000000"/>
      </w:rPr>
      <w:instrText>NUMPAGES</w:instrText>
    </w:r>
    <w:r>
      <w:rPr>
        <w:color w:val="000000"/>
      </w:rPr>
      <w:fldChar w:fldCharType="separate"/>
    </w:r>
    <w:r w:rsidR="00E544A2">
      <w:rPr>
        <w:noProof/>
        <w:color w:val="000000"/>
      </w:rPr>
      <w:t>2</w:t>
    </w:r>
    <w:r>
      <w:rPr>
        <w:color w:val="000000"/>
      </w:rPr>
      <w:fldChar w:fldCharType="end"/>
    </w:r>
    <w:r>
      <w:rPr>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F3D06" w14:textId="77777777" w:rsidR="00132CAE" w:rsidRDefault="00132CAE">
      <w:r>
        <w:separator/>
      </w:r>
    </w:p>
  </w:footnote>
  <w:footnote w:type="continuationSeparator" w:id="0">
    <w:p w14:paraId="7F4D9B11" w14:textId="77777777" w:rsidR="00132CAE" w:rsidRDefault="00132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A0EA" w14:textId="271798F2" w:rsidR="00C73408" w:rsidRDefault="002037E9">
    <w:pPr>
      <w:pBdr>
        <w:top w:val="nil"/>
        <w:left w:val="nil"/>
        <w:bottom w:val="single" w:sz="4" w:space="1" w:color="000000"/>
        <w:right w:val="nil"/>
        <w:between w:val="nil"/>
      </w:pBdr>
      <w:jc w:val="center"/>
      <w:rPr>
        <w:i/>
        <w:color w:val="000000"/>
      </w:rPr>
    </w:pPr>
    <w:r>
      <w:rPr>
        <w:i/>
        <w:color w:val="000000"/>
      </w:rPr>
      <w:t xml:space="preserve"> University West </w:t>
    </w:r>
    <w:r w:rsidR="0034506A">
      <w:rPr>
        <w:i/>
        <w:color w:val="000000"/>
      </w:rPr>
      <w:t>–</w:t>
    </w:r>
    <w:r>
      <w:rPr>
        <w:i/>
        <w:color w:val="000000"/>
      </w:rPr>
      <w:t xml:space="preserve"> </w:t>
    </w:r>
    <w:r w:rsidR="0034506A">
      <w:rPr>
        <w:i/>
        <w:color w:val="000000"/>
      </w:rPr>
      <w:t>SYI700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3B4"/>
    <w:multiLevelType w:val="hybridMultilevel"/>
    <w:tmpl w:val="77EC0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629C5"/>
    <w:multiLevelType w:val="hybridMultilevel"/>
    <w:tmpl w:val="4D96F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72576F"/>
    <w:multiLevelType w:val="hybridMultilevel"/>
    <w:tmpl w:val="0A42F24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B8640C2"/>
    <w:multiLevelType w:val="multilevel"/>
    <w:tmpl w:val="418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F481C"/>
    <w:multiLevelType w:val="multilevel"/>
    <w:tmpl w:val="81BEF8F8"/>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7629C5"/>
    <w:multiLevelType w:val="hybridMultilevel"/>
    <w:tmpl w:val="59B6230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5B7F6FB1"/>
    <w:multiLevelType w:val="multilevel"/>
    <w:tmpl w:val="5ED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2757C"/>
    <w:multiLevelType w:val="multilevel"/>
    <w:tmpl w:val="DA405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4C5313E"/>
    <w:multiLevelType w:val="multilevel"/>
    <w:tmpl w:val="98080C1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70C328C1"/>
    <w:multiLevelType w:val="multilevel"/>
    <w:tmpl w:val="6156A4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35519319">
    <w:abstractNumId w:val="4"/>
  </w:num>
  <w:num w:numId="2" w16cid:durableId="1559318932">
    <w:abstractNumId w:val="7"/>
  </w:num>
  <w:num w:numId="3" w16cid:durableId="1431849943">
    <w:abstractNumId w:val="9"/>
  </w:num>
  <w:num w:numId="4" w16cid:durableId="1133135561">
    <w:abstractNumId w:val="8"/>
  </w:num>
  <w:num w:numId="5" w16cid:durableId="17304196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13226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01002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8738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0705483">
    <w:abstractNumId w:val="2"/>
  </w:num>
  <w:num w:numId="10" w16cid:durableId="1912041000">
    <w:abstractNumId w:val="5"/>
  </w:num>
  <w:num w:numId="11" w16cid:durableId="572399832">
    <w:abstractNumId w:val="0"/>
  </w:num>
  <w:num w:numId="12" w16cid:durableId="1473906939">
    <w:abstractNumId w:val="1"/>
  </w:num>
  <w:num w:numId="13" w16cid:durableId="1047335901">
    <w:abstractNumId w:val="6"/>
  </w:num>
  <w:num w:numId="14" w16cid:durableId="967394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408"/>
    <w:rsid w:val="0003055B"/>
    <w:rsid w:val="00045B8F"/>
    <w:rsid w:val="00062B3D"/>
    <w:rsid w:val="00073EAD"/>
    <w:rsid w:val="000845E9"/>
    <w:rsid w:val="000D3252"/>
    <w:rsid w:val="000F3221"/>
    <w:rsid w:val="001100D5"/>
    <w:rsid w:val="00132CAE"/>
    <w:rsid w:val="00160DCE"/>
    <w:rsid w:val="00164209"/>
    <w:rsid w:val="00173018"/>
    <w:rsid w:val="001819CB"/>
    <w:rsid w:val="0019277C"/>
    <w:rsid w:val="00200A4B"/>
    <w:rsid w:val="00201FBD"/>
    <w:rsid w:val="002037E9"/>
    <w:rsid w:val="00254935"/>
    <w:rsid w:val="002728AE"/>
    <w:rsid w:val="00280503"/>
    <w:rsid w:val="00280559"/>
    <w:rsid w:val="00294ADD"/>
    <w:rsid w:val="002B5096"/>
    <w:rsid w:val="002C7358"/>
    <w:rsid w:val="002E16FA"/>
    <w:rsid w:val="002F0E49"/>
    <w:rsid w:val="00301478"/>
    <w:rsid w:val="00305448"/>
    <w:rsid w:val="00332F7F"/>
    <w:rsid w:val="0034506A"/>
    <w:rsid w:val="00346B20"/>
    <w:rsid w:val="003703DD"/>
    <w:rsid w:val="00375087"/>
    <w:rsid w:val="0039528C"/>
    <w:rsid w:val="003D026C"/>
    <w:rsid w:val="003D4451"/>
    <w:rsid w:val="003E103A"/>
    <w:rsid w:val="00415D88"/>
    <w:rsid w:val="0041786F"/>
    <w:rsid w:val="004875A9"/>
    <w:rsid w:val="004D09B6"/>
    <w:rsid w:val="00522716"/>
    <w:rsid w:val="00526A5D"/>
    <w:rsid w:val="00530B7E"/>
    <w:rsid w:val="00556BA5"/>
    <w:rsid w:val="00577B6B"/>
    <w:rsid w:val="005A218E"/>
    <w:rsid w:val="005F1B28"/>
    <w:rsid w:val="006460B5"/>
    <w:rsid w:val="00653B58"/>
    <w:rsid w:val="0072387E"/>
    <w:rsid w:val="00731401"/>
    <w:rsid w:val="00744918"/>
    <w:rsid w:val="007857D6"/>
    <w:rsid w:val="007D5878"/>
    <w:rsid w:val="008003A5"/>
    <w:rsid w:val="008059A8"/>
    <w:rsid w:val="0085655E"/>
    <w:rsid w:val="00861FCE"/>
    <w:rsid w:val="008A1698"/>
    <w:rsid w:val="008D3B83"/>
    <w:rsid w:val="00906745"/>
    <w:rsid w:val="00974613"/>
    <w:rsid w:val="009E22AA"/>
    <w:rsid w:val="009E45F3"/>
    <w:rsid w:val="00A00263"/>
    <w:rsid w:val="00A01187"/>
    <w:rsid w:val="00A33D17"/>
    <w:rsid w:val="00A55756"/>
    <w:rsid w:val="00A673BB"/>
    <w:rsid w:val="00A978FC"/>
    <w:rsid w:val="00B07129"/>
    <w:rsid w:val="00B21501"/>
    <w:rsid w:val="00B3103F"/>
    <w:rsid w:val="00B54410"/>
    <w:rsid w:val="00B71F4C"/>
    <w:rsid w:val="00B7530A"/>
    <w:rsid w:val="00BC0A27"/>
    <w:rsid w:val="00BE5D34"/>
    <w:rsid w:val="00C065A2"/>
    <w:rsid w:val="00C26EC0"/>
    <w:rsid w:val="00C4524F"/>
    <w:rsid w:val="00C5091D"/>
    <w:rsid w:val="00C73408"/>
    <w:rsid w:val="00CA03D7"/>
    <w:rsid w:val="00CA5DFF"/>
    <w:rsid w:val="00CA7F0B"/>
    <w:rsid w:val="00CB7DBD"/>
    <w:rsid w:val="00CD4888"/>
    <w:rsid w:val="00D218D2"/>
    <w:rsid w:val="00D3534E"/>
    <w:rsid w:val="00DB079E"/>
    <w:rsid w:val="00DB101B"/>
    <w:rsid w:val="00DE4C06"/>
    <w:rsid w:val="00E544A2"/>
    <w:rsid w:val="00EB478A"/>
    <w:rsid w:val="00EE6D5E"/>
    <w:rsid w:val="00F15253"/>
    <w:rsid w:val="00F209C2"/>
    <w:rsid w:val="00FC317C"/>
    <w:rsid w:val="00FD2FD6"/>
    <w:rsid w:val="00FE568D"/>
    <w:rsid w:val="00FE5D9E"/>
    <w:rsid w:val="00FE7D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D581A"/>
  <w15:docId w15:val="{F89C9B59-2691-4991-A9D8-ED615ACE6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GB"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hesisNormalText1"/>
    <w:qFormat/>
    <w:rsid w:val="009F3781"/>
  </w:style>
  <w:style w:type="paragraph" w:styleId="Heading1">
    <w:name w:val="heading 1"/>
    <w:basedOn w:val="Normal"/>
    <w:next w:val="Normal"/>
    <w:uiPriority w:val="9"/>
    <w:qFormat/>
    <w:rsid w:val="00EC3649"/>
    <w:pPr>
      <w:keepNext/>
      <w:pageBreakBefore/>
      <w:numPr>
        <w:numId w:val="4"/>
      </w:numPr>
      <w:spacing w:before="240" w:after="840"/>
      <w:ind w:left="431" w:hanging="431"/>
      <w:outlineLvl w:val="0"/>
    </w:pPr>
    <w:rPr>
      <w:rFonts w:asciiTheme="majorHAnsi" w:hAnsiTheme="majorHAnsi" w:cs="Arial"/>
      <w:bCs/>
      <w:kern w:val="32"/>
      <w:sz w:val="48"/>
      <w:szCs w:val="32"/>
    </w:rPr>
  </w:style>
  <w:style w:type="paragraph" w:styleId="Heading2">
    <w:name w:val="heading 2"/>
    <w:basedOn w:val="Normal"/>
    <w:next w:val="BodyText"/>
    <w:uiPriority w:val="9"/>
    <w:semiHidden/>
    <w:unhideWhenUsed/>
    <w:qFormat/>
    <w:rsid w:val="00692720"/>
    <w:pPr>
      <w:keepNext/>
      <w:numPr>
        <w:ilvl w:val="1"/>
        <w:numId w:val="4"/>
      </w:numPr>
      <w:spacing w:before="360" w:after="120"/>
      <w:outlineLvl w:val="1"/>
    </w:pPr>
    <w:rPr>
      <w:rFonts w:ascii="Cambria" w:hAnsi="Cambria" w:cs="Arial"/>
      <w:b/>
      <w:bCs/>
      <w:iCs/>
      <w:sz w:val="28"/>
      <w:szCs w:val="28"/>
    </w:rPr>
  </w:style>
  <w:style w:type="paragraph" w:styleId="Heading3">
    <w:name w:val="heading 3"/>
    <w:basedOn w:val="Normal"/>
    <w:next w:val="BodyText"/>
    <w:uiPriority w:val="9"/>
    <w:semiHidden/>
    <w:unhideWhenUsed/>
    <w:qFormat/>
    <w:rsid w:val="0060709A"/>
    <w:pPr>
      <w:keepNext/>
      <w:numPr>
        <w:ilvl w:val="2"/>
        <w:numId w:val="4"/>
      </w:numPr>
      <w:spacing w:before="240" w:after="60"/>
      <w:outlineLvl w:val="2"/>
    </w:pPr>
    <w:rPr>
      <w:rFonts w:ascii="Cambria" w:hAnsi="Cambria" w:cs="Arial"/>
      <w:b/>
      <w:bCs/>
    </w:rPr>
  </w:style>
  <w:style w:type="paragraph" w:styleId="Heading4">
    <w:name w:val="heading 4"/>
    <w:basedOn w:val="Normal"/>
    <w:next w:val="Normal"/>
    <w:uiPriority w:val="9"/>
    <w:semiHidden/>
    <w:unhideWhenUsed/>
    <w:qFormat/>
    <w:rsid w:val="00FE7EA8"/>
    <w:pPr>
      <w:keepNext/>
      <w:numPr>
        <w:ilvl w:val="3"/>
        <w:numId w:val="4"/>
      </w:numPr>
      <w:spacing w:before="240" w:after="60"/>
      <w:ind w:left="862" w:hanging="862"/>
      <w:outlineLvl w:val="3"/>
    </w:pPr>
    <w:rPr>
      <w:rFonts w:ascii="Cambria" w:hAnsi="Cambria" w:cs="Arial"/>
      <w:b/>
      <w:bCs/>
      <w:i/>
      <w:sz w:val="22"/>
      <w:szCs w:val="22"/>
    </w:rPr>
  </w:style>
  <w:style w:type="paragraph" w:styleId="Heading5">
    <w:name w:val="heading 5"/>
    <w:basedOn w:val="Normal"/>
    <w:next w:val="Normal"/>
    <w:uiPriority w:val="9"/>
    <w:semiHidden/>
    <w:unhideWhenUsed/>
    <w:qFormat/>
    <w:rsid w:val="00FE7EA8"/>
    <w:pPr>
      <w:numPr>
        <w:ilvl w:val="4"/>
        <w:numId w:val="4"/>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3F5709"/>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rsid w:val="003F5709"/>
    <w:pPr>
      <w:numPr>
        <w:ilvl w:val="6"/>
        <w:numId w:val="4"/>
      </w:numPr>
      <w:spacing w:before="240" w:after="60"/>
      <w:outlineLvl w:val="6"/>
    </w:pPr>
    <w:rPr>
      <w:rFonts w:ascii="Times New Roman" w:hAnsi="Times New Roman"/>
    </w:rPr>
  </w:style>
  <w:style w:type="paragraph" w:styleId="Heading8">
    <w:name w:val="heading 8"/>
    <w:basedOn w:val="Normal"/>
    <w:next w:val="Normal"/>
    <w:rsid w:val="003F5709"/>
    <w:pPr>
      <w:numPr>
        <w:ilvl w:val="7"/>
        <w:numId w:val="4"/>
      </w:numPr>
      <w:spacing w:before="240" w:after="60"/>
      <w:outlineLvl w:val="7"/>
    </w:pPr>
    <w:rPr>
      <w:rFonts w:ascii="Times New Roman" w:hAnsi="Times New Roman"/>
      <w:i/>
      <w:iCs/>
    </w:rPr>
  </w:style>
  <w:style w:type="paragraph" w:styleId="Heading9">
    <w:name w:val="heading 9"/>
    <w:basedOn w:val="Normal"/>
    <w:next w:val="Normal"/>
    <w:rsid w:val="003F5709"/>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5410"/>
    <w:pPr>
      <w:contextualSpacing/>
    </w:pPr>
    <w:rPr>
      <w:rFonts w:asciiTheme="majorHAnsi" w:eastAsiaTheme="majorEastAsia" w:hAnsiTheme="majorHAnsi" w:cstheme="majorBidi"/>
      <w:spacing w:val="-10"/>
      <w:kern w:val="28"/>
      <w:sz w:val="56"/>
      <w:szCs w:val="56"/>
    </w:rPr>
  </w:style>
  <w:style w:type="paragraph" w:customStyle="1" w:styleId="ThesisNormalText2">
    <w:name w:val="ThesisNormalText2"/>
    <w:basedOn w:val="Normal"/>
    <w:qFormat/>
    <w:rsid w:val="006133BD"/>
    <w:pPr>
      <w:ind w:firstLine="340"/>
    </w:pPr>
  </w:style>
  <w:style w:type="paragraph" w:styleId="BodyText">
    <w:name w:val="Body Text"/>
    <w:basedOn w:val="Normal"/>
    <w:link w:val="BodyTextChar"/>
    <w:rsid w:val="00EA3BDB"/>
    <w:pPr>
      <w:spacing w:after="120" w:line="320" w:lineRule="atLeast"/>
    </w:pPr>
    <w:rPr>
      <w:szCs w:val="20"/>
      <w:lang w:eastAsia="en-US"/>
    </w:rPr>
  </w:style>
  <w:style w:type="character" w:customStyle="1" w:styleId="BodyTextChar">
    <w:name w:val="Body Text Char"/>
    <w:link w:val="BodyText"/>
    <w:rsid w:val="008675A3"/>
    <w:rPr>
      <w:rFonts w:ascii="Garamond" w:hAnsi="Garamond"/>
      <w:sz w:val="24"/>
      <w:lang w:eastAsia="en-US"/>
    </w:rPr>
  </w:style>
  <w:style w:type="paragraph" w:styleId="DocumentMap">
    <w:name w:val="Document Map"/>
    <w:basedOn w:val="Normal"/>
    <w:semiHidden/>
    <w:rsid w:val="00B95160"/>
    <w:pPr>
      <w:shd w:val="clear" w:color="auto" w:fill="000080"/>
    </w:pPr>
    <w:rPr>
      <w:rFonts w:ascii="Tahoma" w:hAnsi="Tahoma" w:cs="Tahoma"/>
      <w:sz w:val="20"/>
      <w:szCs w:val="20"/>
    </w:rPr>
  </w:style>
  <w:style w:type="paragraph" w:styleId="Header">
    <w:name w:val="header"/>
    <w:basedOn w:val="Normal"/>
    <w:rsid w:val="00EF3D9D"/>
    <w:pPr>
      <w:pBdr>
        <w:bottom w:val="single" w:sz="4" w:space="1" w:color="auto"/>
      </w:pBdr>
      <w:jc w:val="center"/>
    </w:pPr>
    <w:rPr>
      <w:rFonts w:cs="Arial"/>
      <w:i/>
    </w:rPr>
  </w:style>
  <w:style w:type="paragraph" w:styleId="Footer">
    <w:name w:val="footer"/>
    <w:basedOn w:val="Normal"/>
    <w:link w:val="FooterChar"/>
    <w:uiPriority w:val="99"/>
    <w:rsid w:val="00EF3D9D"/>
    <w:pPr>
      <w:tabs>
        <w:tab w:val="center" w:pos="4320"/>
        <w:tab w:val="right" w:pos="8460"/>
      </w:tabs>
    </w:pPr>
  </w:style>
  <w:style w:type="character" w:styleId="PageNumber">
    <w:name w:val="page number"/>
    <w:basedOn w:val="DefaultParagraphFont"/>
    <w:rsid w:val="00C55B01"/>
  </w:style>
  <w:style w:type="paragraph" w:customStyle="1" w:styleId="ThesisInfoBox">
    <w:name w:val="ThesisInfoBox"/>
    <w:qFormat/>
    <w:rsid w:val="00566AED"/>
    <w:pPr>
      <w:tabs>
        <w:tab w:val="left" w:pos="1260"/>
        <w:tab w:val="left" w:pos="4140"/>
        <w:tab w:val="left" w:pos="5760"/>
      </w:tabs>
      <w:ind w:left="1259" w:hanging="1259"/>
    </w:pPr>
    <w:rPr>
      <w:rFonts w:ascii="Arial" w:hAnsi="Arial" w:cs="Arial"/>
      <w:sz w:val="18"/>
      <w:szCs w:val="18"/>
    </w:rPr>
  </w:style>
  <w:style w:type="paragraph" w:styleId="ListBullet">
    <w:name w:val="List Bullet"/>
    <w:basedOn w:val="Normal"/>
    <w:rsid w:val="00EA3BDB"/>
    <w:pPr>
      <w:tabs>
        <w:tab w:val="num" w:pos="720"/>
      </w:tabs>
      <w:spacing w:after="120"/>
      <w:ind w:left="357" w:hanging="357"/>
    </w:pPr>
  </w:style>
  <w:style w:type="paragraph" w:styleId="TOC1">
    <w:name w:val="toc 1"/>
    <w:aliases w:val="ThesisContents1"/>
    <w:basedOn w:val="Normal"/>
    <w:next w:val="Normal"/>
    <w:autoRedefine/>
    <w:uiPriority w:val="39"/>
    <w:rsid w:val="00620F17"/>
    <w:pPr>
      <w:spacing w:before="120" w:after="120"/>
      <w:jc w:val="left"/>
    </w:pPr>
    <w:rPr>
      <w:rFonts w:asciiTheme="minorHAnsi" w:hAnsiTheme="minorHAnsi"/>
      <w:b/>
      <w:bCs/>
      <w:caps/>
      <w:sz w:val="20"/>
      <w:szCs w:val="20"/>
    </w:rPr>
  </w:style>
  <w:style w:type="paragraph" w:styleId="TOC2">
    <w:name w:val="toc 2"/>
    <w:aliases w:val="ThesisContents2"/>
    <w:basedOn w:val="Normal"/>
    <w:next w:val="Normal"/>
    <w:autoRedefine/>
    <w:uiPriority w:val="39"/>
    <w:rsid w:val="007A4E9B"/>
    <w:pPr>
      <w:ind w:left="240"/>
      <w:jc w:val="left"/>
    </w:pPr>
    <w:rPr>
      <w:rFonts w:asciiTheme="minorHAnsi" w:hAnsiTheme="minorHAnsi"/>
      <w:smallCaps/>
      <w:sz w:val="20"/>
      <w:szCs w:val="20"/>
    </w:rPr>
  </w:style>
  <w:style w:type="character" w:styleId="Hyperlink">
    <w:name w:val="Hyperlink"/>
    <w:uiPriority w:val="99"/>
    <w:rsid w:val="00BD5589"/>
    <w:rPr>
      <w:color w:val="0000FF"/>
      <w:u w:val="single"/>
    </w:rPr>
  </w:style>
  <w:style w:type="paragraph" w:styleId="TOC3">
    <w:name w:val="toc 3"/>
    <w:basedOn w:val="Normal"/>
    <w:next w:val="Normal"/>
    <w:autoRedefine/>
    <w:uiPriority w:val="39"/>
    <w:rsid w:val="00620F17"/>
    <w:pPr>
      <w:ind w:left="480"/>
      <w:jc w:val="left"/>
    </w:pPr>
    <w:rPr>
      <w:rFonts w:asciiTheme="minorHAnsi" w:hAnsiTheme="minorHAnsi"/>
      <w:i/>
      <w:iCs/>
      <w:sz w:val="20"/>
      <w:szCs w:val="20"/>
    </w:rPr>
  </w:style>
  <w:style w:type="paragraph" w:styleId="HTMLAddress">
    <w:name w:val="HTML Address"/>
    <w:aliases w:val=" adress"/>
    <w:basedOn w:val="Normal"/>
    <w:semiHidden/>
    <w:rsid w:val="00740E4C"/>
    <w:rPr>
      <w:i/>
      <w:iCs/>
    </w:rPr>
  </w:style>
  <w:style w:type="character" w:styleId="HTMLAcronym">
    <w:name w:val="HTML Acronym"/>
    <w:aliases w:val=" akronym"/>
    <w:basedOn w:val="DefaultParagraphFont"/>
    <w:semiHidden/>
    <w:rsid w:val="00740E4C"/>
  </w:style>
  <w:style w:type="character" w:styleId="HTMLCite">
    <w:name w:val="HTML Cite"/>
    <w:aliases w:val=" citat"/>
    <w:semiHidden/>
    <w:rsid w:val="00740E4C"/>
    <w:rPr>
      <w:i/>
      <w:iCs/>
    </w:rPr>
  </w:style>
  <w:style w:type="character" w:styleId="HTMLDefinition">
    <w:name w:val="HTML Definition"/>
    <w:semiHidden/>
    <w:rsid w:val="00740E4C"/>
    <w:rPr>
      <w:i/>
      <w:iCs/>
    </w:rPr>
  </w:style>
  <w:style w:type="character" w:styleId="HTMLSample">
    <w:name w:val="HTML Sample"/>
    <w:aliases w:val=" exempel"/>
    <w:semiHidden/>
    <w:rsid w:val="00740E4C"/>
    <w:rPr>
      <w:rFonts w:ascii="Courier New" w:hAnsi="Courier New" w:cs="Courier New"/>
    </w:rPr>
  </w:style>
  <w:style w:type="paragraph" w:styleId="HTMLPreformatted">
    <w:name w:val="HTML Preformatted"/>
    <w:aliases w:val=" förformaterad"/>
    <w:basedOn w:val="Normal"/>
    <w:semiHidden/>
    <w:rsid w:val="00740E4C"/>
    <w:rPr>
      <w:rFonts w:ascii="Courier New" w:hAnsi="Courier New" w:cs="Courier New"/>
      <w:sz w:val="20"/>
      <w:szCs w:val="20"/>
    </w:rPr>
  </w:style>
  <w:style w:type="character" w:styleId="HTMLCode">
    <w:name w:val="HTML Code"/>
    <w:semiHidden/>
    <w:rsid w:val="00740E4C"/>
    <w:rPr>
      <w:rFonts w:ascii="Courier New" w:hAnsi="Courier New" w:cs="Courier New"/>
      <w:sz w:val="20"/>
      <w:szCs w:val="20"/>
    </w:rPr>
  </w:style>
  <w:style w:type="character" w:styleId="HTMLTypewriter">
    <w:name w:val="HTML Typewriter"/>
    <w:aliases w:val=" skrivmaskin"/>
    <w:semiHidden/>
    <w:rsid w:val="00740E4C"/>
    <w:rPr>
      <w:rFonts w:ascii="Courier New" w:hAnsi="Courier New" w:cs="Courier New"/>
      <w:sz w:val="20"/>
      <w:szCs w:val="20"/>
    </w:rPr>
  </w:style>
  <w:style w:type="character" w:styleId="HTMLKeyboard">
    <w:name w:val="HTML Keyboard"/>
    <w:aliases w:val=" tangentbord"/>
    <w:semiHidden/>
    <w:rsid w:val="00740E4C"/>
    <w:rPr>
      <w:rFonts w:ascii="Courier New" w:hAnsi="Courier New" w:cs="Courier New"/>
      <w:sz w:val="20"/>
      <w:szCs w:val="20"/>
    </w:rPr>
  </w:style>
  <w:style w:type="character" w:styleId="HTMLVariable">
    <w:name w:val="HTML Variable"/>
    <w:aliases w:val=" variabel"/>
    <w:semiHidden/>
    <w:rsid w:val="00740E4C"/>
    <w:rPr>
      <w:i/>
      <w:iCs/>
    </w:rPr>
  </w:style>
  <w:style w:type="paragraph" w:styleId="BalloonText">
    <w:name w:val="Balloon Text"/>
    <w:basedOn w:val="Normal"/>
    <w:semiHidden/>
    <w:rsid w:val="00862575"/>
    <w:rPr>
      <w:rFonts w:ascii="Tahoma" w:hAnsi="Tahoma" w:cs="Tahoma"/>
      <w:sz w:val="16"/>
      <w:szCs w:val="16"/>
    </w:rPr>
  </w:style>
  <w:style w:type="paragraph" w:customStyle="1" w:styleId="ThesisHeadingAppendix">
    <w:name w:val="ThesisHeadingAppendix"/>
    <w:basedOn w:val="Heading1"/>
    <w:next w:val="BodyText"/>
    <w:rsid w:val="005A5C11"/>
    <w:pPr>
      <w:numPr>
        <w:numId w:val="0"/>
      </w:numPr>
      <w:tabs>
        <w:tab w:val="num" w:pos="540"/>
      </w:tabs>
      <w:ind w:left="539" w:hanging="539"/>
      <w:outlineLvl w:val="9"/>
    </w:pPr>
  </w:style>
  <w:style w:type="paragraph" w:customStyle="1" w:styleId="ThesisCode">
    <w:name w:val="ThesisCode"/>
    <w:basedOn w:val="Normal"/>
    <w:rsid w:val="0067457D"/>
    <w:pPr>
      <w:keepNext/>
      <w:keepLines/>
      <w:pBdr>
        <w:top w:val="single" w:sz="12" w:space="1" w:color="auto"/>
        <w:bottom w:val="single" w:sz="12" w:space="1" w:color="auto"/>
      </w:pBdr>
      <w:tabs>
        <w:tab w:val="num" w:pos="720"/>
      </w:tabs>
      <w:spacing w:before="240"/>
      <w:contextualSpacing/>
      <w:outlineLvl w:val="0"/>
    </w:pPr>
    <w:rPr>
      <w:rFonts w:ascii="Courier New" w:hAnsi="Courier New" w:cs="Courier New"/>
      <w:noProof/>
      <w:sz w:val="20"/>
      <w:szCs w:val="20"/>
    </w:rPr>
  </w:style>
  <w:style w:type="paragraph" w:customStyle="1" w:styleId="Tabellfrklaring">
    <w:name w:val="Tabellförklaring"/>
    <w:basedOn w:val="Normal"/>
    <w:rsid w:val="008C47DB"/>
    <w:pPr>
      <w:spacing w:before="360" w:after="120"/>
      <w:ind w:left="902" w:hanging="902"/>
    </w:pPr>
    <w:rPr>
      <w:sz w:val="20"/>
      <w:szCs w:val="20"/>
    </w:rPr>
  </w:style>
  <w:style w:type="paragraph" w:customStyle="1" w:styleId="ThesisFigureCaption">
    <w:name w:val="ThesisFigureCaption"/>
    <w:basedOn w:val="Normal"/>
    <w:rsid w:val="008822E1"/>
    <w:pPr>
      <w:framePr w:wrap="around" w:hAnchor="text" w:xAlign="center" w:yAlign="bottom"/>
      <w:spacing w:after="120"/>
      <w:jc w:val="center"/>
    </w:pPr>
    <w:rPr>
      <w:b/>
    </w:rPr>
  </w:style>
  <w:style w:type="paragraph" w:styleId="TableofFigures">
    <w:name w:val="table of figures"/>
    <w:basedOn w:val="Normal"/>
    <w:next w:val="Normal"/>
    <w:uiPriority w:val="99"/>
    <w:unhideWhenUsed/>
    <w:rsid w:val="006C1927"/>
  </w:style>
  <w:style w:type="character" w:styleId="CommentReference">
    <w:name w:val="annotation reference"/>
    <w:uiPriority w:val="99"/>
    <w:semiHidden/>
    <w:unhideWhenUsed/>
    <w:rsid w:val="002B6C83"/>
    <w:rPr>
      <w:sz w:val="16"/>
      <w:szCs w:val="16"/>
    </w:rPr>
  </w:style>
  <w:style w:type="paragraph" w:styleId="CommentText">
    <w:name w:val="annotation text"/>
    <w:basedOn w:val="Normal"/>
    <w:link w:val="CommentTextChar"/>
    <w:uiPriority w:val="99"/>
    <w:unhideWhenUsed/>
    <w:rsid w:val="002B6C83"/>
    <w:rPr>
      <w:sz w:val="20"/>
      <w:szCs w:val="20"/>
    </w:rPr>
  </w:style>
  <w:style w:type="character" w:customStyle="1" w:styleId="CommentTextChar">
    <w:name w:val="Comment Text Char"/>
    <w:link w:val="CommentText"/>
    <w:uiPriority w:val="99"/>
    <w:rsid w:val="002B6C83"/>
    <w:rPr>
      <w:rFonts w:ascii="Garamond" w:hAnsi="Garamond"/>
    </w:rPr>
  </w:style>
  <w:style w:type="paragraph" w:styleId="CommentSubject">
    <w:name w:val="annotation subject"/>
    <w:basedOn w:val="CommentText"/>
    <w:next w:val="CommentText"/>
    <w:link w:val="CommentSubjectChar"/>
    <w:uiPriority w:val="99"/>
    <w:semiHidden/>
    <w:unhideWhenUsed/>
    <w:rsid w:val="002B6C83"/>
    <w:rPr>
      <w:b/>
      <w:bCs/>
    </w:rPr>
  </w:style>
  <w:style w:type="character" w:customStyle="1" w:styleId="CommentSubjectChar">
    <w:name w:val="Comment Subject Char"/>
    <w:link w:val="CommentSubject"/>
    <w:uiPriority w:val="99"/>
    <w:semiHidden/>
    <w:rsid w:val="002B6C83"/>
    <w:rPr>
      <w:rFonts w:ascii="Garamond" w:hAnsi="Garamond"/>
      <w:b/>
      <w:bCs/>
    </w:rPr>
  </w:style>
  <w:style w:type="character" w:styleId="PlaceholderText">
    <w:name w:val="Placeholder Text"/>
    <w:basedOn w:val="DefaultParagraphFont"/>
    <w:uiPriority w:val="99"/>
    <w:semiHidden/>
    <w:rsid w:val="000348CE"/>
    <w:rPr>
      <w:color w:val="808080"/>
    </w:rPr>
  </w:style>
  <w:style w:type="paragraph" w:styleId="ListParagraph">
    <w:name w:val="List Paragraph"/>
    <w:basedOn w:val="Normal"/>
    <w:uiPriority w:val="34"/>
    <w:qFormat/>
    <w:rsid w:val="0031223A"/>
    <w:pPr>
      <w:ind w:left="720"/>
      <w:contextualSpacing/>
    </w:pPr>
  </w:style>
  <w:style w:type="paragraph" w:customStyle="1" w:styleId="ThesisExplanations">
    <w:name w:val="ThesisExplanations"/>
    <w:basedOn w:val="Normal"/>
    <w:qFormat/>
    <w:rsid w:val="006F5F53"/>
    <w:pPr>
      <w:jc w:val="left"/>
    </w:pPr>
  </w:style>
  <w:style w:type="paragraph" w:customStyle="1" w:styleId="ThesisSymbolsGlossary">
    <w:name w:val="ThesisSymbolsGlossary"/>
    <w:basedOn w:val="Normal"/>
    <w:qFormat/>
    <w:rsid w:val="00EC3649"/>
  </w:style>
  <w:style w:type="paragraph" w:customStyle="1" w:styleId="ThesisPrefaceHeading">
    <w:name w:val="ThesisPrefaceHeading"/>
    <w:basedOn w:val="Normal"/>
    <w:qFormat/>
    <w:rsid w:val="00834CEA"/>
    <w:pPr>
      <w:pBdr>
        <w:bottom w:val="single" w:sz="4" w:space="1" w:color="auto"/>
      </w:pBdr>
      <w:spacing w:before="1200" w:after="960" w:line="360" w:lineRule="auto"/>
      <w:jc w:val="right"/>
      <w:outlineLvl w:val="0"/>
    </w:pPr>
    <w:rPr>
      <w:rFonts w:ascii="Cambria" w:hAnsi="Cambria" w:cs="Arial"/>
      <w:sz w:val="48"/>
      <w:szCs w:val="28"/>
    </w:rPr>
  </w:style>
  <w:style w:type="paragraph" w:customStyle="1" w:styleId="ThesisSubTitle">
    <w:name w:val="ThesisSubTitle"/>
    <w:basedOn w:val="Normal"/>
    <w:qFormat/>
    <w:rsid w:val="00834CEA"/>
    <w:pPr>
      <w:outlineLvl w:val="0"/>
    </w:pPr>
    <w:rPr>
      <w:rFonts w:ascii="Cambria" w:hAnsi="Cambria" w:cs="Arial"/>
      <w:b/>
      <w:sz w:val="32"/>
      <w:szCs w:val="32"/>
    </w:rPr>
  </w:style>
  <w:style w:type="paragraph" w:customStyle="1" w:styleId="ThesisAuthorName">
    <w:name w:val="ThesisAuthorName"/>
    <w:basedOn w:val="Normal"/>
    <w:qFormat/>
    <w:rsid w:val="00D333E8"/>
    <w:rPr>
      <w:rFonts w:asciiTheme="majorHAnsi" w:hAnsiTheme="majorHAnsi" w:cs="Arial"/>
      <w:b/>
      <w:sz w:val="32"/>
      <w:szCs w:val="32"/>
    </w:rPr>
  </w:style>
  <w:style w:type="paragraph" w:styleId="TOCHeading">
    <w:name w:val="TOC Heading"/>
    <w:basedOn w:val="Heading1"/>
    <w:next w:val="Normal"/>
    <w:uiPriority w:val="39"/>
    <w:semiHidden/>
    <w:unhideWhenUsed/>
    <w:qFormat/>
    <w:rsid w:val="00620F17"/>
    <w:pPr>
      <w:keepLines/>
      <w:pageBreakBefore w:val="0"/>
      <w:numPr>
        <w:numId w:val="0"/>
      </w:numPr>
      <w:spacing w:before="480" w:after="0" w:line="276" w:lineRule="auto"/>
      <w:jc w:val="left"/>
      <w:outlineLvl w:val="9"/>
    </w:pPr>
    <w:rPr>
      <w:rFonts w:eastAsiaTheme="majorEastAsia" w:cstheme="majorBidi"/>
      <w:b/>
      <w:color w:val="365F91" w:themeColor="accent1" w:themeShade="BF"/>
      <w:kern w:val="0"/>
      <w:sz w:val="28"/>
      <w:szCs w:val="28"/>
      <w:lang w:val="sv-SE"/>
    </w:rPr>
  </w:style>
  <w:style w:type="paragraph" w:styleId="TOC4">
    <w:name w:val="toc 4"/>
    <w:basedOn w:val="Normal"/>
    <w:next w:val="Normal"/>
    <w:autoRedefine/>
    <w:uiPriority w:val="39"/>
    <w:unhideWhenUsed/>
    <w:rsid w:val="00620F17"/>
    <w:pPr>
      <w:ind w:left="720"/>
      <w:jc w:val="left"/>
    </w:pPr>
    <w:rPr>
      <w:rFonts w:asciiTheme="minorHAnsi" w:hAnsiTheme="minorHAnsi"/>
      <w:sz w:val="18"/>
      <w:szCs w:val="18"/>
    </w:rPr>
  </w:style>
  <w:style w:type="paragraph" w:customStyle="1" w:styleId="ThesisDegree">
    <w:name w:val="ThesisDegree"/>
    <w:basedOn w:val="Normal"/>
    <w:rsid w:val="00E8417A"/>
    <w:pPr>
      <w:jc w:val="center"/>
    </w:pPr>
    <w:rPr>
      <w:rFonts w:ascii="Times New Roman" w:eastAsia="Calibri" w:hAnsi="Times New Roman"/>
      <w:smallCaps/>
      <w:szCs w:val="22"/>
      <w:lang w:eastAsia="en-US"/>
    </w:rPr>
  </w:style>
  <w:style w:type="paragraph" w:styleId="TOC5">
    <w:name w:val="toc 5"/>
    <w:basedOn w:val="Normal"/>
    <w:next w:val="Normal"/>
    <w:autoRedefine/>
    <w:uiPriority w:val="39"/>
    <w:unhideWhenUsed/>
    <w:rsid w:val="00620F17"/>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620F17"/>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620F17"/>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620F17"/>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620F17"/>
    <w:pPr>
      <w:ind w:left="1920"/>
      <w:jc w:val="left"/>
    </w:pPr>
    <w:rPr>
      <w:rFonts w:asciiTheme="minorHAnsi" w:hAnsiTheme="minorHAnsi"/>
      <w:sz w:val="18"/>
      <w:szCs w:val="18"/>
    </w:rPr>
  </w:style>
  <w:style w:type="paragraph" w:customStyle="1" w:styleId="ThesisMainContents">
    <w:name w:val="ThesisMainContents"/>
    <w:basedOn w:val="TOC1"/>
    <w:qFormat/>
    <w:rsid w:val="00620F17"/>
    <w:pPr>
      <w:tabs>
        <w:tab w:val="left" w:pos="480"/>
        <w:tab w:val="right" w:leader="dot" w:pos="8494"/>
      </w:tabs>
    </w:pPr>
    <w:rPr>
      <w:b w:val="0"/>
      <w:sz w:val="24"/>
    </w:rPr>
  </w:style>
  <w:style w:type="paragraph" w:customStyle="1" w:styleId="ThesisMainTitle">
    <w:name w:val="ThesisMainTitle"/>
    <w:basedOn w:val="Normal"/>
    <w:qFormat/>
    <w:rsid w:val="00834CEA"/>
    <w:pPr>
      <w:outlineLvl w:val="0"/>
    </w:pPr>
    <w:rPr>
      <w:rFonts w:ascii="Cambria" w:hAnsi="Cambria" w:cs="Arial"/>
      <w:b/>
      <w:sz w:val="48"/>
      <w:szCs w:val="28"/>
      <w:lang w:eastAsia="en-US"/>
    </w:rPr>
  </w:style>
  <w:style w:type="paragraph" w:customStyle="1" w:styleId="ThesisHeading1">
    <w:name w:val="ThesisHeading1"/>
    <w:basedOn w:val="Heading1"/>
    <w:next w:val="Normal"/>
    <w:qFormat/>
    <w:rsid w:val="00EE577F"/>
  </w:style>
  <w:style w:type="paragraph" w:customStyle="1" w:styleId="ThesisHeading2">
    <w:name w:val="ThesisHeading2"/>
    <w:basedOn w:val="Heading2"/>
    <w:next w:val="Normal"/>
    <w:qFormat/>
    <w:rsid w:val="00EE577F"/>
  </w:style>
  <w:style w:type="paragraph" w:customStyle="1" w:styleId="ThesisHeading3">
    <w:name w:val="ThesisHeading3"/>
    <w:basedOn w:val="Heading3"/>
    <w:next w:val="Normal"/>
    <w:qFormat/>
    <w:rsid w:val="00EE577F"/>
  </w:style>
  <w:style w:type="paragraph" w:customStyle="1" w:styleId="ThesisEquationRow">
    <w:name w:val="ThesisEquationRow"/>
    <w:basedOn w:val="Normal"/>
    <w:next w:val="ThesisNormalText2"/>
    <w:qFormat/>
    <w:rsid w:val="00975BE1"/>
    <w:pPr>
      <w:spacing w:before="120" w:after="120"/>
      <w:contextualSpacing/>
      <w:jc w:val="center"/>
    </w:pPr>
    <w:rPr>
      <w:rFonts w:ascii="Cambria Math" w:hAnsi="Cambria Math"/>
      <w:i/>
    </w:rPr>
  </w:style>
  <w:style w:type="table" w:styleId="TableGrid">
    <w:name w:val="Table Grid"/>
    <w:basedOn w:val="TableNormal"/>
    <w:uiPriority w:val="59"/>
    <w:rsid w:val="004E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E3F8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hesisTable">
    <w:name w:val="ThesisTable"/>
    <w:basedOn w:val="TableNormal"/>
    <w:uiPriority w:val="99"/>
    <w:rsid w:val="0041332B"/>
    <w:pPr>
      <w:keepNext/>
      <w:keepLines/>
      <w:contextualSpacing/>
      <w:jc w:val="right"/>
    </w:pPr>
    <w:rPr>
      <w:rFonts w:asciiTheme="minorHAnsi" w:hAnsiTheme="minorHAnsi"/>
    </w:rPr>
    <w:tblPr>
      <w:jc w:val="center"/>
      <w:tblBorders>
        <w:top w:val="single" w:sz="12" w:space="0" w:color="auto"/>
        <w:bottom w:val="single" w:sz="12" w:space="0" w:color="auto"/>
        <w:insideH w:val="single" w:sz="4" w:space="0" w:color="auto"/>
      </w:tblBorders>
    </w:tblPr>
    <w:trPr>
      <w:cantSplit/>
      <w:jc w:val="center"/>
    </w:trPr>
    <w:tblStylePr w:type="firstRow">
      <w:pPr>
        <w:jc w:val="center"/>
      </w:pPr>
      <w:rPr>
        <w:b/>
      </w:rPr>
      <w:tblPr/>
      <w:tcPr>
        <w:shd w:val="clear" w:color="auto" w:fill="D9D9D9" w:themeFill="background1" w:themeFillShade="D9"/>
      </w:tcPr>
    </w:tblStylePr>
    <w:tblStylePr w:type="lastRow">
      <w:pPr>
        <w:wordWrap/>
        <w:spacing w:afterLines="0" w:after="120" w:afterAutospacing="0"/>
      </w:pPr>
    </w:tblStylePr>
    <w:tblStylePr w:type="firstCol">
      <w:rPr>
        <w:b/>
      </w:rPr>
    </w:tblStylePr>
  </w:style>
  <w:style w:type="paragraph" w:customStyle="1" w:styleId="Text">
    <w:name w:val="Text"/>
    <w:basedOn w:val="Normal"/>
    <w:link w:val="TextChar"/>
    <w:rsid w:val="00E245A4"/>
    <w:pPr>
      <w:widowControl w:val="0"/>
      <w:autoSpaceDE w:val="0"/>
      <w:autoSpaceDN w:val="0"/>
      <w:spacing w:line="264" w:lineRule="auto"/>
      <w:ind w:firstLine="204"/>
    </w:pPr>
    <w:rPr>
      <w:rFonts w:ascii="Times New Roman" w:hAnsi="Times New Roman"/>
      <w:sz w:val="20"/>
      <w:szCs w:val="20"/>
      <w:lang w:val="en-US" w:eastAsia="en-US"/>
    </w:rPr>
  </w:style>
  <w:style w:type="character" w:customStyle="1" w:styleId="TextChar">
    <w:name w:val="Text Char"/>
    <w:link w:val="Text"/>
    <w:rsid w:val="00E245A4"/>
    <w:rPr>
      <w:lang w:val="en-US" w:eastAsia="en-US"/>
    </w:rPr>
  </w:style>
  <w:style w:type="paragraph" w:customStyle="1" w:styleId="ThesisTableDescription">
    <w:name w:val="ThesisTableDescription"/>
    <w:basedOn w:val="Normal"/>
    <w:next w:val="ThesisNormalText2"/>
    <w:qFormat/>
    <w:rsid w:val="00830D37"/>
    <w:pPr>
      <w:keepNext/>
      <w:spacing w:before="120"/>
    </w:pPr>
    <w:rPr>
      <w:b/>
      <w:bCs/>
      <w:sz w:val="20"/>
      <w:szCs w:val="20"/>
    </w:rPr>
  </w:style>
  <w:style w:type="paragraph" w:customStyle="1" w:styleId="ThesisTableText">
    <w:name w:val="ThesisTableText"/>
    <w:basedOn w:val="ThesisNormalText2"/>
    <w:qFormat/>
    <w:rsid w:val="0041332B"/>
    <w:pPr>
      <w:keepNext/>
      <w:keepLines/>
      <w:ind w:firstLine="0"/>
      <w:contextualSpacing/>
      <w:jc w:val="left"/>
    </w:pPr>
  </w:style>
  <w:style w:type="paragraph" w:customStyle="1" w:styleId="ThesisNormalTextAfterATable">
    <w:name w:val="ThesisNormalTextAfterATable"/>
    <w:basedOn w:val="ThesisNormalText2"/>
    <w:next w:val="ThesisNormalText2"/>
    <w:qFormat/>
    <w:rsid w:val="00081BA4"/>
    <w:pPr>
      <w:spacing w:before="120"/>
    </w:pPr>
  </w:style>
  <w:style w:type="paragraph" w:customStyle="1" w:styleId="ThesisFigureTop">
    <w:name w:val="ThesisFigureTop"/>
    <w:basedOn w:val="ThesisNormalText2"/>
    <w:qFormat/>
    <w:rsid w:val="008078F5"/>
    <w:pPr>
      <w:keepNext/>
      <w:keepLines/>
      <w:framePr w:wrap="around" w:hAnchor="text" w:yAlign="top"/>
    </w:pPr>
    <w:rPr>
      <w:noProof/>
      <w:lang w:val="sv-SE"/>
    </w:rPr>
  </w:style>
  <w:style w:type="paragraph" w:customStyle="1" w:styleId="ThesisFigureBottom">
    <w:name w:val="ThesisFigureBottom"/>
    <w:basedOn w:val="ThesisFigureTop"/>
    <w:qFormat/>
    <w:rsid w:val="001070B6"/>
    <w:pPr>
      <w:framePr w:wrap="around" w:xAlign="center" w:yAlign="bottom"/>
      <w:spacing w:before="120"/>
    </w:pPr>
  </w:style>
  <w:style w:type="paragraph" w:styleId="Bibliography">
    <w:name w:val="Bibliography"/>
    <w:aliases w:val="ThesisReferenceList"/>
    <w:basedOn w:val="Normal"/>
    <w:next w:val="Normal"/>
    <w:uiPriority w:val="37"/>
    <w:unhideWhenUsed/>
    <w:rsid w:val="00CB0FE8"/>
  </w:style>
  <w:style w:type="paragraph" w:styleId="Caption">
    <w:name w:val="caption"/>
    <w:aliases w:val="ThesisFigureC"/>
    <w:basedOn w:val="ThesisFigureCaption"/>
    <w:next w:val="Normal"/>
    <w:uiPriority w:val="35"/>
    <w:unhideWhenUsed/>
    <w:qFormat/>
    <w:rsid w:val="007C5714"/>
    <w:pPr>
      <w:framePr w:wrap="around"/>
    </w:pPr>
  </w:style>
  <w:style w:type="paragraph" w:styleId="FootnoteText">
    <w:name w:val="footnote text"/>
    <w:basedOn w:val="Normal"/>
    <w:link w:val="FootnoteTextChar"/>
    <w:uiPriority w:val="99"/>
    <w:semiHidden/>
    <w:unhideWhenUsed/>
    <w:rsid w:val="00F60FD3"/>
    <w:rPr>
      <w:sz w:val="20"/>
      <w:szCs w:val="20"/>
    </w:rPr>
  </w:style>
  <w:style w:type="character" w:customStyle="1" w:styleId="FootnoteTextChar">
    <w:name w:val="Footnote Text Char"/>
    <w:basedOn w:val="DefaultParagraphFont"/>
    <w:link w:val="FootnoteText"/>
    <w:uiPriority w:val="99"/>
    <w:semiHidden/>
    <w:rsid w:val="00F60FD3"/>
    <w:rPr>
      <w:rFonts w:ascii="Garamond" w:hAnsi="Garamond"/>
      <w:lang w:val="en-GB"/>
    </w:rPr>
  </w:style>
  <w:style w:type="character" w:styleId="FootnoteReference">
    <w:name w:val="footnote reference"/>
    <w:basedOn w:val="DefaultParagraphFont"/>
    <w:uiPriority w:val="99"/>
    <w:semiHidden/>
    <w:unhideWhenUsed/>
    <w:rsid w:val="00F60FD3"/>
    <w:rPr>
      <w:vertAlign w:val="superscript"/>
    </w:rPr>
  </w:style>
  <w:style w:type="paragraph" w:customStyle="1" w:styleId="ThesisNumbered">
    <w:name w:val="ThesisNumbered"/>
    <w:basedOn w:val="Normal"/>
    <w:link w:val="ThesisNumberedChar"/>
    <w:qFormat/>
    <w:rsid w:val="00D61872"/>
    <w:pPr>
      <w:tabs>
        <w:tab w:val="num" w:pos="720"/>
      </w:tabs>
      <w:ind w:left="720" w:hanging="720"/>
      <w:jc w:val="left"/>
    </w:pPr>
    <w:rPr>
      <w:b/>
    </w:rPr>
  </w:style>
  <w:style w:type="table" w:styleId="TableGridLight">
    <w:name w:val="Grid Table Light"/>
    <w:basedOn w:val="TableNormal"/>
    <w:uiPriority w:val="40"/>
    <w:rsid w:val="009F37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hesisNumberedChar">
    <w:name w:val="ThesisNumbered Char"/>
    <w:basedOn w:val="DefaultParagraphFont"/>
    <w:link w:val="ThesisNumbered"/>
    <w:rsid w:val="00D61872"/>
    <w:rPr>
      <w:b/>
    </w:rPr>
  </w:style>
  <w:style w:type="character" w:customStyle="1" w:styleId="FooterChar">
    <w:name w:val="Footer Char"/>
    <w:basedOn w:val="DefaultParagraphFont"/>
    <w:link w:val="Footer"/>
    <w:uiPriority w:val="99"/>
    <w:rsid w:val="00905727"/>
    <w:rPr>
      <w:rFonts w:ascii="Garamond" w:hAnsi="Garamond"/>
      <w:sz w:val="24"/>
      <w:szCs w:val="24"/>
      <w:lang w:val="en-GB"/>
    </w:rPr>
  </w:style>
  <w:style w:type="character" w:customStyle="1" w:styleId="TitleChar">
    <w:name w:val="Title Char"/>
    <w:basedOn w:val="DefaultParagraphFont"/>
    <w:link w:val="Title"/>
    <w:rsid w:val="000B541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keepNext/>
      <w:keepLines/>
      <w:jc w:val="right"/>
    </w:pPr>
    <w:rPr>
      <w:rFonts w:ascii="Calibri" w:eastAsia="Calibri" w:hAnsi="Calibri" w:cs="Calibri"/>
      <w:color w:val="000000"/>
    </w:rPr>
    <w:tblPr>
      <w:tblStyleRowBandSize w:val="1"/>
      <w:tblStyleColBandSize w:val="1"/>
    </w:tblPr>
  </w:style>
  <w:style w:type="table" w:customStyle="1" w:styleId="a1">
    <w:basedOn w:val="TableNormal"/>
    <w:pPr>
      <w:keepNext/>
      <w:keepLines/>
      <w:jc w:val="right"/>
    </w:pPr>
    <w:rPr>
      <w:rFonts w:ascii="Calibri" w:eastAsia="Calibri" w:hAnsi="Calibri" w:cs="Calibri"/>
      <w:color w:val="000000"/>
    </w:rPr>
    <w:tblPr>
      <w:tblStyleRowBandSize w:val="1"/>
      <w:tblStyleColBandSize w:val="1"/>
    </w:tblPr>
    <w:tblStylePr w:type="firstRow">
      <w:pPr>
        <w:jc w:val="center"/>
      </w:pPr>
      <w:rPr>
        <w:b/>
      </w:rPr>
      <w:tblPr/>
      <w:tcPr>
        <w:shd w:val="clear" w:color="auto" w:fill="D9D9D9"/>
      </w:tcPr>
    </w:tblStylePr>
    <w:tblStylePr w:type="lastRow">
      <w:pPr>
        <w:spacing w:after="0"/>
      </w:pPr>
    </w:tblStylePr>
    <w:tblStylePr w:type="firstCol">
      <w:rPr>
        <w:b/>
      </w:rPr>
    </w:tblStylePr>
  </w:style>
  <w:style w:type="table" w:customStyle="1" w:styleId="a2">
    <w:basedOn w:val="TableNormal"/>
    <w:pPr>
      <w:keepNext/>
      <w:keepLines/>
      <w:jc w:val="right"/>
    </w:pPr>
    <w:rPr>
      <w:rFonts w:ascii="Calibri" w:eastAsia="Calibri" w:hAnsi="Calibri" w:cs="Calibri"/>
      <w:color w:val="000000"/>
    </w:rPr>
    <w:tblPr>
      <w:tblStyleRowBandSize w:val="1"/>
      <w:tblStyleColBandSize w:val="1"/>
    </w:tblPr>
  </w:style>
  <w:style w:type="table" w:customStyle="1" w:styleId="a3">
    <w:basedOn w:val="TableNormal"/>
    <w:pPr>
      <w:keepNext/>
      <w:keepLines/>
      <w:jc w:val="right"/>
    </w:pPr>
    <w:rPr>
      <w:rFonts w:ascii="Calibri" w:eastAsia="Calibri" w:hAnsi="Calibri" w:cs="Calibri"/>
      <w:color w:val="000000"/>
    </w:rPr>
    <w:tblPr>
      <w:tblStyleRowBandSize w:val="1"/>
      <w:tblStyleColBandSize w:val="1"/>
    </w:tblPr>
  </w:style>
  <w:style w:type="table" w:customStyle="1" w:styleId="a4">
    <w:basedOn w:val="TableNormal"/>
    <w:pPr>
      <w:keepNext/>
      <w:keepLines/>
      <w:jc w:val="right"/>
    </w:pPr>
    <w:rPr>
      <w:rFonts w:ascii="Calibri" w:eastAsia="Calibri" w:hAnsi="Calibri" w:cs="Calibri"/>
      <w:color w:val="000000"/>
    </w:rPr>
    <w:tblPr>
      <w:tblStyleRowBandSize w:val="1"/>
      <w:tblStyleColBandSize w:val="1"/>
    </w:tblPr>
  </w:style>
  <w:style w:type="table" w:customStyle="1" w:styleId="a5">
    <w:basedOn w:val="TableNormal"/>
    <w:pPr>
      <w:keepNext/>
      <w:keepLines/>
      <w:jc w:val="right"/>
    </w:pPr>
    <w:rPr>
      <w:rFonts w:ascii="Calibri" w:eastAsia="Calibri" w:hAnsi="Calibri" w:cs="Calibri"/>
      <w:color w:val="000000"/>
    </w:rPr>
    <w:tblPr>
      <w:tblStyleRowBandSize w:val="1"/>
      <w:tblStyleColBandSize w:val="1"/>
    </w:tblPr>
  </w:style>
  <w:style w:type="table" w:customStyle="1" w:styleId="a6">
    <w:basedOn w:val="TableNormal"/>
    <w:pPr>
      <w:keepNext/>
      <w:keepLines/>
      <w:jc w:val="right"/>
    </w:pPr>
    <w:rPr>
      <w:rFonts w:ascii="Calibri" w:eastAsia="Calibri" w:hAnsi="Calibri" w:cs="Calibri"/>
      <w:color w:val="000000"/>
    </w:rPr>
    <w:tblPr>
      <w:tblStyleRowBandSize w:val="1"/>
      <w:tblStyleColBandSize w:val="1"/>
    </w:tblPr>
  </w:style>
  <w:style w:type="table" w:customStyle="1" w:styleId="a7">
    <w:basedOn w:val="TableNormal"/>
    <w:pPr>
      <w:keepNext/>
      <w:keepLines/>
      <w:jc w:val="right"/>
    </w:pPr>
    <w:rPr>
      <w:rFonts w:ascii="Calibri" w:eastAsia="Calibri" w:hAnsi="Calibri" w:cs="Calibri"/>
      <w:color w:val="000000"/>
    </w:rPr>
    <w:tblPr>
      <w:tblStyleRowBandSize w:val="1"/>
      <w:tblStyleColBandSize w:val="1"/>
    </w:tblPr>
  </w:style>
  <w:style w:type="table" w:customStyle="1" w:styleId="a8">
    <w:basedOn w:val="TableNormal"/>
    <w:pPr>
      <w:keepNext/>
      <w:keepLines/>
      <w:jc w:val="right"/>
    </w:pPr>
    <w:rPr>
      <w:rFonts w:ascii="Calibri" w:eastAsia="Calibri" w:hAnsi="Calibri" w:cs="Calibri"/>
      <w:color w:val="000000"/>
    </w:rPr>
    <w:tblPr>
      <w:tblStyleRowBandSize w:val="1"/>
      <w:tblStyleColBandSize w:val="1"/>
    </w:tblPr>
  </w:style>
  <w:style w:type="table" w:customStyle="1" w:styleId="a9">
    <w:basedOn w:val="TableNormal"/>
    <w:pPr>
      <w:keepNext/>
      <w:keepLines/>
      <w:jc w:val="right"/>
    </w:pPr>
    <w:rPr>
      <w:rFonts w:ascii="Calibri" w:eastAsia="Calibri" w:hAnsi="Calibri" w:cs="Calibri"/>
      <w:color w:val="000000"/>
    </w:rPr>
    <w:tblPr>
      <w:tblStyleRowBandSize w:val="1"/>
      <w:tblStyleColBandSize w:val="1"/>
    </w:tblPr>
  </w:style>
  <w:style w:type="table" w:customStyle="1" w:styleId="aa">
    <w:basedOn w:val="TableNormal"/>
    <w:pPr>
      <w:keepNext/>
      <w:keepLines/>
      <w:jc w:val="right"/>
    </w:pPr>
    <w:rPr>
      <w:rFonts w:ascii="Calibri" w:eastAsia="Calibri" w:hAnsi="Calibri" w:cs="Calibri"/>
      <w:color w:val="000000"/>
    </w:r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Fredrik Danielsson</dc:creator>
  <cp:lastModifiedBy>Aanu Olakunle</cp:lastModifiedBy>
  <cp:revision>78</cp:revision>
  <dcterms:created xsi:type="dcterms:W3CDTF">2022-09-02T05:29:00Z</dcterms:created>
  <dcterms:modified xsi:type="dcterms:W3CDTF">2025-12-09T13:10:00Z</dcterms:modified>
</cp:coreProperties>
</file>