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 do Mentorado — Mentoria IA (Barbell 3c)</w:t>
      </w:r>
    </w:p>
    <w:p>
      <w:r>
        <w:t>Copie os blocos abaixo para os arquivos correspondentes no seu projeto. Tudo é editável. Fonte: framework "5 Levels of Claude" aplicado à consultoria SAP.</w:t>
      </w:r>
    </w:p>
    <w:p>
      <w:pPr>
        <w:pStyle w:val="Heading1"/>
      </w:pPr>
      <w:r>
        <w:t>1) CLAUDE.md (mestre, &lt;200 linhas)</w:t>
      </w:r>
    </w:p>
    <w:p>
      <w:r>
        <w:t># CLAUDE.md — Consultor SAP usando IA</w:t>
        <w:br/>
        <w:t>## Regras fixas</w:t>
        <w:br/>
        <w:t>- Sempre anonimizar dado de cliente antes de qualquer saída (gate caso-anonimizado).</w:t>
        <w:br/>
        <w:t>- Nunca declarar &gt; 8 anos de FS-CD.</w:t>
        <w:br/>
        <w:t>- Saída = arquivo editável (xlsx/pptx/docx), nunca texto solto.</w:t>
        <w:br/>
        <w:t>- CLI-first &gt; MCP (economiza tokens).</w:t>
        <w:br/>
        <w:t>## Auto-correção</w:t>
        <w:br/>
        <w:t>- Toda vez que a IA errar, adicione uma linha de regra AQUI (não deixe só na conversa).</w:t>
        <w:br/>
        <w:t>## Escopo</w:t>
        <w:br/>
        <w:t>- Automatizar: relatórios, análise de dados, rascunho de documentação.</w:t>
        <w:br/>
        <w:t>- NÃO delegar: decisão de compliance, assinatura de entrega, dado não anonimizado.</w:t>
      </w:r>
    </w:p>
    <w:p>
      <w:pPr>
        <w:pStyle w:val="Heading1"/>
      </w:pPr>
      <w:r>
        <w:t>2) Skill A — /auditoria-fscd</w:t>
      </w:r>
    </w:p>
    <w:p>
      <w:r>
        <w:t>---</w:t>
        <w:br/>
        <w:t>name: auditoria-fscd</w:t>
        <w:br/>
        <w:t>description: &gt;-</w:t>
        <w:br/>
        <w:t xml:space="preserve">  Auditoria de objetos FS-CD (FI-CA) gerando relatório editável. Usa subagente isolado.</w:t>
        <w:br/>
        <w:t xml:space="preserve">  Aciona caso-anonimizado antes de qualquer saída.</w:t>
        <w:br/>
        <w:t>---</w:t>
        <w:br/>
        <w:t># Auditoria FS-CD</w:t>
        <w:br/>
        <w:t>1. Receba a lista de eventos/FM a auditar.</w:t>
        <w:br/>
        <w:t>2. Subagente isolado gera planilha xlsx (não texto).</w:t>
        <w:br/>
        <w:t>3. Rode caso-anonimizado no resultado.</w:t>
        <w:br/>
        <w:t>4. Entregue xlsx anonimizado + resumo docx.</w:t>
      </w:r>
    </w:p>
    <w:p>
      <w:pPr>
        <w:pStyle w:val="Heading1"/>
      </w:pPr>
      <w:r>
        <w:t>3) Skill B — /roteiro-bytebolso</w:t>
      </w:r>
    </w:p>
    <w:p>
      <w:r>
        <w:t>---</w:t>
        <w:br/>
        <w:t>name: roteiro-bytebolso</w:t>
        <w:br/>
        <w:t>description: &gt;-</w:t>
        <w:br/>
        <w:t xml:space="preserve">  Gera roteiro de vídeo tech×finanças (canal Byte &amp; Bolso) como arquivo .md editável.</w:t>
        <w:br/>
        <w:t xml:space="preserve">  Valida factualmente (BACEN, Pix) antes de liberar.</w:t>
        <w:br/>
        <w:t>---</w:t>
        <w:br/>
        <w:t># Roteiro Byte &amp; Bolso</w:t>
        <w:br/>
        <w:t>1. Tema + ângulo PME.</w:t>
        <w:br/>
        <w:t>2. Roteiro em .md (gancho 5s, corpo, CTA).</w:t>
        <w:br/>
        <w:t>3. Validação: só dados reais (Pix/BACEN/Open Finance). Nada de investimento.</w:t>
        <w:br/>
        <w:t>4. Baixe como arquivo — nunca texto solto no chat.</w:t>
      </w:r>
    </w:p>
    <w:p>
      <w:pPr>
        <w:pStyle w:val="Heading1"/>
      </w:pPr>
      <w:r>
        <w:t>Checklist de saída (Sessão 4)</w:t>
      </w:r>
    </w:p>
    <w:p>
      <w:pPr>
        <w:pStyle w:val="ListBullet"/>
      </w:pPr>
      <w:r>
        <w:t>1 CLAUDE.md</w:t>
      </w:r>
    </w:p>
    <w:p>
      <w:pPr>
        <w:pStyle w:val="ListBullet"/>
      </w:pPr>
      <w:r>
        <w:t>2 Skills</w:t>
      </w:r>
    </w:p>
    <w:p>
      <w:pPr>
        <w:pStyle w:val="ListBullet"/>
      </w:pPr>
      <w:r>
        <w:t>1 Projeto</w:t>
      </w:r>
    </w:p>
    <w:p>
      <w:pPr>
        <w:pStyle w:val="ListBullet"/>
      </w:pPr>
      <w:r>
        <w:t>0 dado de cliente não anonimizado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