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5B60B2BD" w14:textId="0A99BB39" w:rsidR="00394B49" w:rsidRPr="00394B49" w:rsidRDefault="00394B49" w:rsidP="00394B49">
      <w:pPr>
        <w:pStyle w:val="BodyText"/>
        <w:spacing w:before="156"/>
        <w:rPr>
          <w:rFonts w:ascii="Times New Roman"/>
          <w:sz w:val="20"/>
          <w:lang w:val="en-IN"/>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34552EE0" w:rsidR="00895D7E" w:rsidRDefault="005B369C" w:rsidP="00D63DB9">
      <w:pPr>
        <w:pStyle w:val="Title"/>
        <w:ind w:left="0"/>
      </w:pPr>
      <w:bookmarkStart w:id="0" w:name="_bookmark0"/>
      <w:bookmarkEnd w:id="0"/>
      <w:r>
        <w:rPr>
          <w:color w:val="446FC4"/>
          <w:w w:val="80"/>
        </w:rPr>
        <w:t xml:space="preserve">NETWORK </w:t>
      </w:r>
      <w:r w:rsidR="00B445DA">
        <w:rPr>
          <w:color w:val="446FC4"/>
          <w:w w:val="80"/>
        </w:rPr>
        <w:t>VAPT</w:t>
      </w:r>
      <w:r w:rsidR="00361ED0">
        <w:rPr>
          <w:color w:val="446FC4"/>
          <w:w w:val="80"/>
        </w:rPr>
        <w:t xml:space="preserve"> </w:t>
      </w:r>
      <w:r w:rsidR="008930A9" w:rsidRPr="008930A9">
        <w:rPr>
          <w:color w:val="446FC4"/>
          <w:w w:val="80"/>
        </w:rPr>
        <w:t>REPORT</w:t>
      </w:r>
      <w:r w:rsidR="00AC0027">
        <w:rPr>
          <w:color w:val="446FC4"/>
          <w:spacing w:val="52"/>
        </w:rPr>
        <w:t xml:space="preserve"> </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D63DB9">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D63DB9">
            <w:pPr>
              <w:pStyle w:val="TableParagraph"/>
              <w:spacing w:line="236" w:lineRule="exact"/>
              <w:ind w:left="117"/>
              <w:rPr>
                <w:rFonts w:asciiTheme="minorHAnsi" w:hAnsiTheme="minorHAnsi" w:cstheme="minorHAnsi"/>
              </w:rPr>
            </w:pPr>
            <w:r w:rsidRPr="00A817A4">
              <w:rPr>
                <w:rFonts w:asciiTheme="minorHAnsi" w:hAnsiTheme="minorHAnsi" w:cstheme="minorHAnsi"/>
              </w:rPr>
              <w:t xml:space="preserve">{{ </w:t>
            </w:r>
            <w:proofErr w:type="spellStart"/>
            <w:r w:rsidRPr="00A817A4">
              <w:rPr>
                <w:rFonts w:asciiTheme="minorHAnsi" w:hAnsiTheme="minorHAnsi" w:cstheme="minorHAnsi"/>
              </w:rPr>
              <w:t>report_release_date</w:t>
            </w:r>
            <w:proofErr w:type="spellEnd"/>
            <w:r w:rsidRPr="00A817A4">
              <w:rPr>
                <w:rFonts w:asciiTheme="minorHAnsi" w:hAnsiTheme="minorHAnsi" w:cstheme="minorHAnsi"/>
              </w:rPr>
              <w:t xml:space="preserve"> }}</w:t>
            </w:r>
          </w:p>
        </w:tc>
      </w:tr>
      <w:tr w:rsidR="00895D7E" w14:paraId="1E554DDF" w14:textId="77777777" w:rsidTr="00D63DB9">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05A29444" w:rsidR="00895D7E" w:rsidRPr="00A817A4" w:rsidRDefault="00924982" w:rsidP="00D63DB9">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5B369C">
              <w:rPr>
                <w:rFonts w:asciiTheme="minorHAnsi" w:hAnsiTheme="minorHAnsi" w:cstheme="minorHAnsi"/>
              </w:rPr>
              <w:t xml:space="preserve">NETWORK </w:t>
            </w:r>
            <w:r w:rsidR="002C00F5">
              <w:rPr>
                <w:rFonts w:asciiTheme="minorHAnsi" w:hAnsiTheme="minorHAnsi" w:cstheme="minorHAnsi"/>
              </w:rPr>
              <w:t>VAPT</w:t>
            </w:r>
          </w:p>
        </w:tc>
      </w:tr>
      <w:tr w:rsidR="00895D7E" w14:paraId="2F88128D" w14:textId="77777777" w:rsidTr="00D63DB9">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D63DB9">
            <w:pPr>
              <w:pStyle w:val="TableParagraph"/>
              <w:spacing w:line="236" w:lineRule="exact"/>
              <w:ind w:left="117"/>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D63DB9">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D63DB9">
            <w:pPr>
              <w:pStyle w:val="TableParagraph"/>
              <w:spacing w:line="236" w:lineRule="exact"/>
              <w:ind w:left="117"/>
              <w:rPr>
                <w:rFonts w:asciiTheme="minorHAnsi" w:hAnsiTheme="minorHAnsi" w:cstheme="minorHAnsi"/>
              </w:rPr>
            </w:pPr>
            <w:r w:rsidRPr="00A817A4">
              <w:rPr>
                <w:rFonts w:asciiTheme="minorHAnsi" w:hAnsiTheme="minorHAnsi" w:cstheme="minorHAnsi"/>
              </w:rPr>
              <w:t xml:space="preserve">{{ </w:t>
            </w:r>
            <w:proofErr w:type="spellStart"/>
            <w:r w:rsidRPr="00A817A4">
              <w:rPr>
                <w:rFonts w:asciiTheme="minorHAnsi" w:hAnsiTheme="minorHAnsi" w:cstheme="minorHAnsi"/>
              </w:rPr>
              <w:t>report_period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77777777" w:rsidR="00895D7E" w:rsidRDefault="00895D7E">
      <w:pPr>
        <w:pStyle w:val="BodyText"/>
        <w:rPr>
          <w:b/>
          <w:sz w:val="20"/>
        </w:rPr>
      </w:pPr>
    </w:p>
    <w:p w14:paraId="02BD8965" w14:textId="77777777" w:rsidR="00895D7E" w:rsidRDefault="00895D7E">
      <w:pPr>
        <w:pStyle w:val="BodyText"/>
        <w:rPr>
          <w:b/>
          <w:sz w:val="20"/>
        </w:rPr>
      </w:pPr>
    </w:p>
    <w:p w14:paraId="3C4CA210" w14:textId="77777777" w:rsidR="00895D7E" w:rsidRDefault="00895D7E">
      <w:pPr>
        <w:pStyle w:val="BodyText"/>
        <w:rPr>
          <w:b/>
          <w:sz w:val="20"/>
        </w:rPr>
      </w:pPr>
    </w:p>
    <w:p w14:paraId="1138B492" w14:textId="77777777" w:rsidR="00394B49" w:rsidRDefault="00394B49">
      <w:pPr>
        <w:pStyle w:val="BodyText"/>
        <w:rPr>
          <w:b/>
          <w:sz w:val="20"/>
        </w:rPr>
      </w:pPr>
    </w:p>
    <w:p w14:paraId="002497EF" w14:textId="77777777" w:rsidR="00394B49" w:rsidRDefault="00394B49">
      <w:pPr>
        <w:pStyle w:val="BodyText"/>
        <w:rPr>
          <w:b/>
          <w:sz w:val="20"/>
        </w:rPr>
      </w:pPr>
    </w:p>
    <w:p w14:paraId="792F7703" w14:textId="77777777" w:rsidR="00394B49" w:rsidRDefault="00394B49">
      <w:pPr>
        <w:pStyle w:val="BodyText"/>
        <w:rPr>
          <w:b/>
          <w:sz w:val="20"/>
        </w:rPr>
      </w:pPr>
    </w:p>
    <w:p w14:paraId="6850EB5C" w14:textId="77777777" w:rsidR="00394B49" w:rsidRDefault="00394B49">
      <w:pPr>
        <w:pStyle w:val="BodyText"/>
        <w:rPr>
          <w:b/>
          <w:sz w:val="20"/>
        </w:rPr>
      </w:pPr>
    </w:p>
    <w:p w14:paraId="0E2846B6" w14:textId="77777777" w:rsidR="00394B49" w:rsidRDefault="00394B49">
      <w:pPr>
        <w:pStyle w:val="BodyText"/>
        <w:rPr>
          <w:b/>
          <w:sz w:val="20"/>
        </w:rPr>
      </w:pPr>
    </w:p>
    <w:p w14:paraId="62F20665" w14:textId="77777777" w:rsidR="00895D7E" w:rsidRDefault="00895D7E">
      <w:pPr>
        <w:pStyle w:val="BodyText"/>
        <w:rPr>
          <w:b/>
          <w:sz w:val="20"/>
        </w:rPr>
      </w:pPr>
    </w:p>
    <w:p w14:paraId="79EC4594" w14:textId="574C400A" w:rsidR="00895D7E" w:rsidRDefault="00895D7E">
      <w:pPr>
        <w:pStyle w:val="BodyText"/>
        <w:rPr>
          <w:b/>
          <w:sz w:val="20"/>
        </w:rPr>
      </w:pPr>
    </w:p>
    <w:p w14:paraId="7497574B" w14:textId="072CCD30" w:rsidR="00F46091" w:rsidRDefault="00F46091">
      <w:pPr>
        <w:pStyle w:val="BodyText"/>
        <w:rPr>
          <w:b/>
          <w:sz w:val="20"/>
        </w:rPr>
      </w:pPr>
    </w:p>
    <w:p w14:paraId="77E1A0E5" w14:textId="2808686A" w:rsidR="00F46091" w:rsidRDefault="00F46091">
      <w:pPr>
        <w:pStyle w:val="BodyText"/>
        <w:spacing w:before="145"/>
        <w:rPr>
          <w:b/>
          <w:sz w:val="20"/>
        </w:rPr>
      </w:pPr>
    </w:p>
    <w:p w14:paraId="6F919613" w14:textId="2C277CF9" w:rsidR="00895D7E" w:rsidRDefault="00895D7E">
      <w:pPr>
        <w:pStyle w:val="BodyText"/>
        <w:rPr>
          <w:b/>
          <w:sz w:val="36"/>
        </w:rPr>
      </w:pPr>
    </w:p>
    <w:p w14:paraId="0E9DD507" w14:textId="73661F49" w:rsidR="00394B49" w:rsidRDefault="00394B49">
      <w:pPr>
        <w:pStyle w:val="BodyText"/>
        <w:rPr>
          <w:b/>
          <w:sz w:val="36"/>
        </w:rPr>
      </w:pPr>
    </w:p>
    <w:p w14:paraId="3F375408" w14:textId="1209C207" w:rsidR="00895D7E" w:rsidRDefault="00895D7E">
      <w:pPr>
        <w:pStyle w:val="BodyText"/>
        <w:spacing w:before="39"/>
        <w:rPr>
          <w:b/>
          <w:sz w:val="36"/>
        </w:rPr>
      </w:pPr>
    </w:p>
    <w:p w14:paraId="390006F7" w14:textId="77777777" w:rsidR="00877334" w:rsidRDefault="00877334" w:rsidP="008B3C77">
      <w:pPr>
        <w:ind w:left="227" w:right="373"/>
        <w:jc w:val="center"/>
        <w:rPr>
          <w:b/>
          <w:color w:val="4F81BA"/>
          <w:sz w:val="36"/>
        </w:rPr>
      </w:pPr>
    </w:p>
    <w:p w14:paraId="2269C122" w14:textId="77777777" w:rsidR="00877334" w:rsidRDefault="00877334" w:rsidP="008B3C77">
      <w:pPr>
        <w:ind w:left="227" w:right="373"/>
        <w:jc w:val="center"/>
        <w:rPr>
          <w:b/>
          <w:color w:val="4F81BA"/>
          <w:sz w:val="36"/>
        </w:rPr>
      </w:pPr>
    </w:p>
    <w:p w14:paraId="30726ED7" w14:textId="77777777" w:rsidR="00877334" w:rsidRDefault="00877334" w:rsidP="008B3C77">
      <w:pPr>
        <w:ind w:left="227" w:right="373"/>
        <w:jc w:val="center"/>
        <w:rPr>
          <w:b/>
          <w:color w:val="4F81BA"/>
          <w:sz w:val="36"/>
        </w:rPr>
      </w:pPr>
    </w:p>
    <w:p w14:paraId="3DC952C4" w14:textId="77777777" w:rsidR="00877334" w:rsidRDefault="00877334" w:rsidP="008B3C77">
      <w:pPr>
        <w:ind w:left="227" w:right="373"/>
        <w:jc w:val="center"/>
        <w:rPr>
          <w:b/>
          <w:color w:val="4F81BA"/>
          <w:sz w:val="36"/>
        </w:rPr>
      </w:pPr>
    </w:p>
    <w:p w14:paraId="0F12D15A" w14:textId="77777777" w:rsidR="00030FA5" w:rsidRDefault="00030FA5" w:rsidP="008B3C77">
      <w:pPr>
        <w:ind w:left="227" w:right="373"/>
        <w:jc w:val="center"/>
        <w:rPr>
          <w:b/>
          <w:color w:val="4F81BA"/>
          <w:sz w:val="36"/>
        </w:rPr>
      </w:pPr>
    </w:p>
    <w:p w14:paraId="489F9DEF" w14:textId="270BE9BD"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4D31E49B" w:rsidR="00895D7E" w:rsidRPr="00A817A4" w:rsidRDefault="005B369C">
            <w:pPr>
              <w:pStyle w:val="TableParagraph"/>
              <w:spacing w:line="236" w:lineRule="exact"/>
              <w:ind w:left="117"/>
              <w:rPr>
                <w:rFonts w:asciiTheme="minorHAnsi" w:hAnsiTheme="minorHAnsi" w:cstheme="minorHAnsi"/>
              </w:rPr>
            </w:pPr>
            <w:r>
              <w:rPr>
                <w:rFonts w:asciiTheme="minorHAnsi" w:hAnsiTheme="minorHAnsi" w:cstheme="minorHAnsi"/>
              </w:rPr>
              <w:t xml:space="preserve">NETWORK </w:t>
            </w:r>
            <w:r w:rsidR="002C00F5">
              <w:rPr>
                <w:rFonts w:asciiTheme="minorHAnsi" w:hAnsiTheme="minorHAnsi" w:cstheme="minorHAnsi"/>
              </w:rPr>
              <w:t>- VAPT</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057BBA2B"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76A1A9FB"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33030263"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157F61B7"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52D46379"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387069">
        <w:trPr>
          <w:trHeight w:val="273"/>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38F9096D"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4E3E3E51" w14:textId="77777777" w:rsidTr="00DB637B">
        <w:trPr>
          <w:trHeight w:val="472"/>
        </w:trPr>
        <w:tc>
          <w:tcPr>
            <w:tcW w:w="2913" w:type="dxa"/>
          </w:tcPr>
          <w:p w14:paraId="60C1FE6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DB637B">
        <w:trPr>
          <w:trHeight w:val="256"/>
        </w:trPr>
        <w:tc>
          <w:tcPr>
            <w:tcW w:w="2913"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3149" w:type="dxa"/>
          </w:tcPr>
          <w:p w14:paraId="4E604DBC" w14:textId="10EF437C" w:rsidR="00895D7E" w:rsidRPr="00A817A4" w:rsidRDefault="00AD634A">
            <w:pPr>
              <w:pStyle w:val="TableParagraph"/>
              <w:spacing w:line="236" w:lineRule="exact"/>
              <w:ind w:left="117"/>
              <w:rPr>
                <w:rFonts w:asciiTheme="minorHAnsi" w:hAnsiTheme="minorHAnsi" w:cstheme="minorHAnsi"/>
              </w:rPr>
            </w:pPr>
            <w:r w:rsidRPr="00A817A4">
              <w:rPr>
                <w:rFonts w:asciiTheme="minorHAnsi" w:hAnsiTheme="minorHAnsi" w:cstheme="minorHAnsi"/>
              </w:rPr>
              <w:t xml:space="preserve">{{ </w:t>
            </w:r>
            <w:proofErr w:type="spellStart"/>
            <w:r w:rsidRPr="00A817A4">
              <w:rPr>
                <w:rFonts w:asciiTheme="minorHAnsi" w:hAnsiTheme="minorHAnsi" w:cstheme="minorHAnsi"/>
              </w:rPr>
              <w:t>report_release_date</w:t>
            </w:r>
            <w:proofErr w:type="spellEnd"/>
            <w:r w:rsidRPr="00A817A4">
              <w:rPr>
                <w:rFonts w:asciiTheme="minorHAnsi" w:hAnsiTheme="minorHAnsi" w:cstheme="minorHAnsi"/>
              </w:rPr>
              <w:t xml:space="preserve"> }}</w:t>
            </w:r>
          </w:p>
        </w:tc>
        <w:tc>
          <w:tcPr>
            <w:tcW w:w="2585"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DB637B">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DB637B">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77777777" w:rsidR="00895D7E" w:rsidRDefault="00895D7E">
      <w:pPr>
        <w:pStyle w:val="TableParagraph"/>
        <w:rPr>
          <w:rFonts w:ascii="Cambria"/>
        </w:rPr>
      </w:pPr>
    </w:p>
    <w:p w14:paraId="35F83511" w14:textId="77777777" w:rsidR="00757633" w:rsidRPr="00757633" w:rsidRDefault="00757633" w:rsidP="00757633"/>
    <w:p w14:paraId="60CDDD0B" w14:textId="77777777" w:rsidR="00757633" w:rsidRPr="00757633" w:rsidRDefault="00757633" w:rsidP="00757633"/>
    <w:p w14:paraId="76E2CDBD" w14:textId="77777777" w:rsidR="00757633" w:rsidRPr="00757633" w:rsidRDefault="00757633" w:rsidP="00757633"/>
    <w:p w14:paraId="5755B434" w14:textId="77777777" w:rsidR="00757633" w:rsidRPr="00757633" w:rsidRDefault="00757633" w:rsidP="00757633"/>
    <w:p w14:paraId="28E0A092" w14:textId="77777777" w:rsidR="00757633" w:rsidRPr="00757633" w:rsidRDefault="00757633" w:rsidP="00757633"/>
    <w:p w14:paraId="6856AFEA" w14:textId="77777777" w:rsidR="00757633" w:rsidRPr="00757633" w:rsidRDefault="00757633" w:rsidP="00757633"/>
    <w:p w14:paraId="180917AD" w14:textId="77777777" w:rsidR="00757633" w:rsidRPr="00757633" w:rsidRDefault="00757633" w:rsidP="00757633"/>
    <w:p w14:paraId="716FB74A" w14:textId="77777777" w:rsidR="00757633" w:rsidRPr="00757633" w:rsidRDefault="00757633" w:rsidP="00757633"/>
    <w:p w14:paraId="165D5229" w14:textId="77777777" w:rsidR="00757633" w:rsidRPr="00757633" w:rsidRDefault="00757633" w:rsidP="00757633"/>
    <w:p w14:paraId="6225ED69" w14:textId="77777777" w:rsidR="00757633" w:rsidRPr="00757633" w:rsidRDefault="00757633" w:rsidP="00757633"/>
    <w:p w14:paraId="19C5796E" w14:textId="77777777" w:rsidR="00757633" w:rsidRPr="00757633" w:rsidRDefault="00757633" w:rsidP="00757633"/>
    <w:p w14:paraId="1AB32497" w14:textId="77777777" w:rsidR="00757633" w:rsidRPr="00757633" w:rsidRDefault="00757633" w:rsidP="00757633"/>
    <w:p w14:paraId="4B4EA348" w14:textId="77777777" w:rsidR="00757633" w:rsidRPr="00757633" w:rsidRDefault="00757633" w:rsidP="00757633"/>
    <w:p w14:paraId="40F65B79" w14:textId="77777777" w:rsidR="00757633" w:rsidRPr="00757633" w:rsidRDefault="00757633" w:rsidP="00757633"/>
    <w:p w14:paraId="5608E8C1" w14:textId="77777777"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5430F6">
          <w:footerReference w:type="default" r:id="rId10"/>
          <w:pgSz w:w="11930" w:h="16860"/>
          <w:pgMar w:top="560" w:right="425" w:bottom="426"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7733C23B" w14:textId="77777777" w:rsidR="00895D7E" w:rsidRDefault="00895D7E">
      <w:pPr>
        <w:pStyle w:val="BodyText"/>
        <w:spacing w:before="257"/>
        <w:rPr>
          <w:b/>
          <w:sz w:val="36"/>
        </w:rPr>
      </w:pPr>
    </w:p>
    <w:p w14:paraId="5DB1F942" w14:textId="77777777" w:rsidR="005B369C" w:rsidRPr="005B369C" w:rsidRDefault="005B369C" w:rsidP="005B369C">
      <w:pPr>
        <w:widowControl/>
        <w:kinsoku w:val="0"/>
        <w:overflowPunct w:val="0"/>
        <w:adjustRightInd w:val="0"/>
        <w:spacing w:before="3"/>
        <w:rPr>
          <w:rFonts w:ascii="Times New Roman" w:eastAsiaTheme="minorHAnsi" w:hAnsi="Times New Roman" w:cs="Times New Roman"/>
          <w:lang w:val="en-IN"/>
        </w:rPr>
      </w:pPr>
    </w:p>
    <w:p w14:paraId="0239B699" w14:textId="77777777" w:rsidR="00030FA5" w:rsidRDefault="00030FA5" w:rsidP="005B369C">
      <w:pPr>
        <w:widowControl/>
        <w:kinsoku w:val="0"/>
        <w:overflowPunct w:val="0"/>
        <w:adjustRightInd w:val="0"/>
        <w:spacing w:line="428" w:lineRule="exact"/>
        <w:ind w:left="426" w:firstLine="447"/>
        <w:rPr>
          <w:rFonts w:eastAsiaTheme="minorHAnsi"/>
          <w:b/>
          <w:bCs/>
          <w:color w:val="4F81B9"/>
          <w:sz w:val="36"/>
          <w:szCs w:val="36"/>
          <w:lang w:val="en-IN"/>
        </w:rPr>
      </w:pPr>
    </w:p>
    <w:p w14:paraId="161BC0B7" w14:textId="5FF62D6E" w:rsidR="005B369C" w:rsidRPr="005B369C" w:rsidRDefault="005B369C" w:rsidP="005B369C">
      <w:pPr>
        <w:widowControl/>
        <w:kinsoku w:val="0"/>
        <w:overflowPunct w:val="0"/>
        <w:adjustRightInd w:val="0"/>
        <w:spacing w:line="428" w:lineRule="exact"/>
        <w:ind w:left="426" w:firstLine="447"/>
        <w:rPr>
          <w:rFonts w:eastAsiaTheme="minorHAnsi"/>
          <w:b/>
          <w:bCs/>
          <w:color w:val="4F81B9"/>
          <w:sz w:val="36"/>
          <w:szCs w:val="36"/>
          <w:lang w:val="en-IN"/>
        </w:rPr>
      </w:pPr>
      <w:r w:rsidRPr="005B369C">
        <w:rPr>
          <w:rFonts w:eastAsiaTheme="minorHAnsi"/>
          <w:b/>
          <w:bCs/>
          <w:color w:val="4F81B9"/>
          <w:sz w:val="36"/>
          <w:szCs w:val="36"/>
          <w:lang w:val="en-IN"/>
        </w:rPr>
        <w:t>Contents</w:t>
      </w:r>
    </w:p>
    <w:p w14:paraId="101F6151" w14:textId="41EB83AF" w:rsidR="005B369C" w:rsidRPr="005B369C" w:rsidRDefault="005B369C" w:rsidP="005B369C">
      <w:pPr>
        <w:widowControl/>
        <w:kinsoku w:val="0"/>
        <w:overflowPunct w:val="0"/>
        <w:adjustRightInd w:val="0"/>
        <w:spacing w:before="183"/>
        <w:ind w:left="426" w:firstLine="447"/>
        <w:rPr>
          <w:rFonts w:eastAsiaTheme="minorHAnsi"/>
          <w:b/>
          <w:bCs/>
          <w:sz w:val="26"/>
          <w:szCs w:val="26"/>
          <w:lang w:val="en-IN"/>
        </w:rPr>
      </w:pPr>
      <w:bookmarkStart w:id="1" w:name="_Hlk206070766"/>
      <w:r w:rsidRPr="005B369C">
        <w:rPr>
          <w:rFonts w:eastAsiaTheme="minorHAnsi"/>
          <w:b/>
          <w:bCs/>
          <w:sz w:val="26"/>
          <w:szCs w:val="26"/>
          <w:lang w:val="en-IN"/>
        </w:rPr>
        <w:t>Introduction……………………………………………………</w:t>
      </w:r>
      <w:r w:rsidR="002455D7">
        <w:rPr>
          <w:rFonts w:eastAsiaTheme="minorHAnsi"/>
          <w:b/>
          <w:bCs/>
          <w:sz w:val="26"/>
          <w:szCs w:val="26"/>
          <w:lang w:val="en-IN"/>
        </w:rPr>
        <w:t>..</w:t>
      </w:r>
      <w:r w:rsidRPr="005B369C">
        <w:rPr>
          <w:rFonts w:eastAsiaTheme="minorHAnsi"/>
          <w:b/>
          <w:bCs/>
          <w:sz w:val="26"/>
          <w:szCs w:val="26"/>
          <w:lang w:val="en-IN"/>
        </w:rPr>
        <w:t>……………………………………………………..I</w:t>
      </w:r>
    </w:p>
    <w:p w14:paraId="1EE50B96" w14:textId="77777777"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Engagement Scope....................................................................................................II</w:t>
      </w:r>
    </w:p>
    <w:p w14:paraId="53FA44F2" w14:textId="50E3B35E"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Details of the Auditing</w:t>
      </w:r>
      <w:r w:rsidRPr="005B369C">
        <w:rPr>
          <w:rFonts w:eastAsiaTheme="minorHAnsi"/>
          <w:b/>
          <w:bCs/>
          <w:spacing w:val="-2"/>
          <w:sz w:val="26"/>
          <w:szCs w:val="26"/>
          <w:lang w:val="en-IN"/>
        </w:rPr>
        <w:t xml:space="preserve"> </w:t>
      </w:r>
      <w:r w:rsidRPr="005B369C">
        <w:rPr>
          <w:rFonts w:eastAsiaTheme="minorHAnsi"/>
          <w:b/>
          <w:bCs/>
          <w:sz w:val="26"/>
          <w:szCs w:val="26"/>
          <w:lang w:val="en-IN"/>
        </w:rPr>
        <w:t>Team……………………………………………………………………………</w:t>
      </w:r>
      <w:r w:rsidR="00EC47F7">
        <w:rPr>
          <w:rFonts w:eastAsiaTheme="minorHAnsi"/>
          <w:b/>
          <w:bCs/>
          <w:sz w:val="26"/>
          <w:szCs w:val="26"/>
          <w:lang w:val="en-IN"/>
        </w:rPr>
        <w:t>…</w:t>
      </w:r>
      <w:r w:rsidRPr="005B369C">
        <w:rPr>
          <w:rFonts w:eastAsiaTheme="minorHAnsi"/>
          <w:b/>
          <w:bCs/>
          <w:sz w:val="26"/>
          <w:szCs w:val="26"/>
          <w:lang w:val="en-IN"/>
        </w:rPr>
        <w:t>…..III</w:t>
      </w:r>
    </w:p>
    <w:p w14:paraId="4333CE62" w14:textId="4A64EDD9" w:rsidR="005B369C" w:rsidRPr="005B369C" w:rsidRDefault="005B369C" w:rsidP="005B369C">
      <w:pPr>
        <w:widowControl/>
        <w:kinsoku w:val="0"/>
        <w:overflowPunct w:val="0"/>
        <w:adjustRightInd w:val="0"/>
        <w:spacing w:before="182"/>
        <w:ind w:left="426" w:firstLine="447"/>
        <w:rPr>
          <w:rFonts w:eastAsiaTheme="minorHAnsi"/>
          <w:b/>
          <w:bCs/>
          <w:sz w:val="26"/>
          <w:szCs w:val="26"/>
          <w:lang w:val="en-IN"/>
        </w:rPr>
      </w:pPr>
      <w:r w:rsidRPr="005B369C">
        <w:rPr>
          <w:rFonts w:eastAsiaTheme="minorHAnsi"/>
          <w:b/>
          <w:bCs/>
          <w:sz w:val="26"/>
          <w:szCs w:val="26"/>
          <w:lang w:val="en-IN"/>
        </w:rPr>
        <w:t>Audit Activities and</w:t>
      </w:r>
      <w:r w:rsidRPr="005B369C">
        <w:rPr>
          <w:rFonts w:eastAsiaTheme="minorHAnsi"/>
          <w:b/>
          <w:bCs/>
          <w:spacing w:val="-1"/>
          <w:sz w:val="26"/>
          <w:szCs w:val="26"/>
          <w:lang w:val="en-IN"/>
        </w:rPr>
        <w:t xml:space="preserve"> </w:t>
      </w:r>
      <w:r w:rsidRPr="005B369C">
        <w:rPr>
          <w:rFonts w:eastAsiaTheme="minorHAnsi"/>
          <w:b/>
          <w:bCs/>
          <w:sz w:val="26"/>
          <w:szCs w:val="26"/>
          <w:lang w:val="en-IN"/>
        </w:rPr>
        <w:t>Timelines………………………………………………………………………</w:t>
      </w:r>
      <w:r w:rsidR="00EC47F7">
        <w:rPr>
          <w:rFonts w:eastAsiaTheme="minorHAnsi"/>
          <w:b/>
          <w:bCs/>
          <w:sz w:val="26"/>
          <w:szCs w:val="26"/>
          <w:lang w:val="en-IN"/>
        </w:rPr>
        <w:t>.</w:t>
      </w:r>
      <w:r w:rsidRPr="005B369C">
        <w:rPr>
          <w:rFonts w:eastAsiaTheme="minorHAnsi"/>
          <w:b/>
          <w:bCs/>
          <w:sz w:val="26"/>
          <w:szCs w:val="26"/>
          <w:lang w:val="en-IN"/>
        </w:rPr>
        <w:t>…..……IV</w:t>
      </w:r>
    </w:p>
    <w:p w14:paraId="3581509B" w14:textId="1D05695D"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Audit Methodology and Criteria / Standard referred for</w:t>
      </w:r>
      <w:r w:rsidRPr="005B369C">
        <w:rPr>
          <w:rFonts w:eastAsiaTheme="minorHAnsi"/>
          <w:b/>
          <w:bCs/>
          <w:spacing w:val="-1"/>
          <w:sz w:val="26"/>
          <w:szCs w:val="26"/>
          <w:lang w:val="en-IN"/>
        </w:rPr>
        <w:t xml:space="preserve"> </w:t>
      </w:r>
      <w:r w:rsidRPr="005B369C">
        <w:rPr>
          <w:rFonts w:eastAsiaTheme="minorHAnsi"/>
          <w:b/>
          <w:bCs/>
          <w:sz w:val="26"/>
          <w:szCs w:val="26"/>
          <w:lang w:val="en-IN"/>
        </w:rPr>
        <w:t>audit................................</w:t>
      </w:r>
      <w:r w:rsidR="00EC47F7">
        <w:rPr>
          <w:rFonts w:eastAsiaTheme="minorHAnsi"/>
          <w:b/>
          <w:bCs/>
          <w:sz w:val="26"/>
          <w:szCs w:val="26"/>
          <w:lang w:val="en-IN"/>
        </w:rPr>
        <w:t>.</w:t>
      </w:r>
      <w:r w:rsidRPr="005B369C">
        <w:rPr>
          <w:rFonts w:eastAsiaTheme="minorHAnsi"/>
          <w:b/>
          <w:bCs/>
          <w:sz w:val="26"/>
          <w:szCs w:val="26"/>
          <w:lang w:val="en-IN"/>
        </w:rPr>
        <w:t>..V</w:t>
      </w:r>
    </w:p>
    <w:p w14:paraId="3CFE1D54" w14:textId="73A7CBDB" w:rsidR="005B369C" w:rsidRPr="005B369C" w:rsidRDefault="005B369C" w:rsidP="005B369C">
      <w:pPr>
        <w:widowControl/>
        <w:kinsoku w:val="0"/>
        <w:overflowPunct w:val="0"/>
        <w:adjustRightInd w:val="0"/>
        <w:spacing w:before="185"/>
        <w:ind w:left="426" w:firstLine="447"/>
        <w:rPr>
          <w:rFonts w:eastAsiaTheme="minorHAnsi"/>
          <w:b/>
          <w:bCs/>
          <w:sz w:val="26"/>
          <w:szCs w:val="26"/>
          <w:lang w:val="en-IN"/>
        </w:rPr>
      </w:pPr>
      <w:r w:rsidRPr="005B369C">
        <w:rPr>
          <w:rFonts w:eastAsiaTheme="minorHAnsi"/>
          <w:b/>
          <w:bCs/>
          <w:sz w:val="26"/>
          <w:szCs w:val="26"/>
          <w:lang w:val="en-IN"/>
        </w:rPr>
        <w:t>Tools/ Software</w:t>
      </w:r>
      <w:r w:rsidRPr="005B369C">
        <w:rPr>
          <w:rFonts w:eastAsiaTheme="minorHAnsi"/>
          <w:b/>
          <w:bCs/>
          <w:spacing w:val="-6"/>
          <w:sz w:val="26"/>
          <w:szCs w:val="26"/>
          <w:lang w:val="en-IN"/>
        </w:rPr>
        <w:t xml:space="preserve"> </w:t>
      </w:r>
      <w:r w:rsidRPr="005B369C">
        <w:rPr>
          <w:rFonts w:eastAsiaTheme="minorHAnsi"/>
          <w:b/>
          <w:bCs/>
          <w:sz w:val="26"/>
          <w:szCs w:val="26"/>
          <w:lang w:val="en-IN"/>
        </w:rPr>
        <w:t>used.............................................................................................</w:t>
      </w:r>
      <w:r w:rsidR="00EC47F7">
        <w:rPr>
          <w:rFonts w:eastAsiaTheme="minorHAnsi"/>
          <w:b/>
          <w:bCs/>
          <w:sz w:val="26"/>
          <w:szCs w:val="26"/>
          <w:lang w:val="en-IN"/>
        </w:rPr>
        <w:t>.</w:t>
      </w:r>
      <w:r w:rsidRPr="005B369C">
        <w:rPr>
          <w:rFonts w:eastAsiaTheme="minorHAnsi"/>
          <w:b/>
          <w:bCs/>
          <w:sz w:val="26"/>
          <w:szCs w:val="26"/>
          <w:lang w:val="en-IN"/>
        </w:rPr>
        <w:t>..VI</w:t>
      </w:r>
    </w:p>
    <w:p w14:paraId="7BB8033E" w14:textId="07447DCF"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Executive</w:t>
      </w:r>
      <w:r w:rsidRPr="005B369C">
        <w:rPr>
          <w:rFonts w:eastAsiaTheme="minorHAnsi"/>
          <w:b/>
          <w:bCs/>
          <w:spacing w:val="-3"/>
          <w:sz w:val="26"/>
          <w:szCs w:val="26"/>
          <w:lang w:val="en-IN"/>
        </w:rPr>
        <w:t xml:space="preserve"> </w:t>
      </w:r>
      <w:r w:rsidRPr="005B369C">
        <w:rPr>
          <w:rFonts w:eastAsiaTheme="minorHAnsi"/>
          <w:b/>
          <w:bCs/>
          <w:sz w:val="26"/>
          <w:szCs w:val="26"/>
          <w:lang w:val="en-IN"/>
        </w:rPr>
        <w:t>Summary...............................................................................................</w:t>
      </w:r>
      <w:r w:rsidR="00EC47F7">
        <w:rPr>
          <w:rFonts w:eastAsiaTheme="minorHAnsi"/>
          <w:b/>
          <w:bCs/>
          <w:sz w:val="26"/>
          <w:szCs w:val="26"/>
          <w:lang w:val="en-IN"/>
        </w:rPr>
        <w:t>.</w:t>
      </w:r>
      <w:r w:rsidRPr="005B369C">
        <w:rPr>
          <w:rFonts w:eastAsiaTheme="minorHAnsi"/>
          <w:b/>
          <w:bCs/>
          <w:sz w:val="26"/>
          <w:szCs w:val="26"/>
          <w:lang w:val="en-IN"/>
        </w:rPr>
        <w:t>..VII</w:t>
      </w:r>
    </w:p>
    <w:p w14:paraId="5D6158A8" w14:textId="1A76F7E5"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Detailed</w:t>
      </w:r>
      <w:r w:rsidRPr="005B369C">
        <w:rPr>
          <w:rFonts w:eastAsiaTheme="minorHAnsi"/>
          <w:b/>
          <w:bCs/>
          <w:spacing w:val="1"/>
          <w:sz w:val="26"/>
          <w:szCs w:val="26"/>
          <w:lang w:val="en-IN"/>
        </w:rPr>
        <w:t xml:space="preserve"> </w:t>
      </w:r>
      <w:r w:rsidRPr="005B369C">
        <w:rPr>
          <w:rFonts w:eastAsiaTheme="minorHAnsi"/>
          <w:b/>
          <w:bCs/>
          <w:sz w:val="26"/>
          <w:szCs w:val="26"/>
          <w:lang w:val="en-IN"/>
        </w:rPr>
        <w:t>Observations………………………………………………………………………………………</w:t>
      </w:r>
      <w:r w:rsidR="00EC47F7">
        <w:rPr>
          <w:rFonts w:eastAsiaTheme="minorHAnsi"/>
          <w:b/>
          <w:bCs/>
          <w:sz w:val="26"/>
          <w:szCs w:val="26"/>
          <w:lang w:val="en-IN"/>
        </w:rPr>
        <w:t>…</w:t>
      </w:r>
      <w:r w:rsidRPr="005B369C">
        <w:rPr>
          <w:rFonts w:eastAsiaTheme="minorHAnsi"/>
          <w:b/>
          <w:bCs/>
          <w:sz w:val="26"/>
          <w:szCs w:val="26"/>
          <w:lang w:val="en-IN"/>
        </w:rPr>
        <w:t>..VIII</w:t>
      </w:r>
    </w:p>
    <w:p w14:paraId="7A931E0A" w14:textId="16AA986C" w:rsidR="005B369C" w:rsidRPr="005B369C" w:rsidRDefault="005B369C" w:rsidP="005B369C">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Appendices……………………………………………………………………………………………………...…….IX</w:t>
      </w:r>
    </w:p>
    <w:p w14:paraId="6E355A57" w14:textId="77777777" w:rsidR="00877334" w:rsidRDefault="00877334" w:rsidP="005B369C">
      <w:pPr>
        <w:ind w:left="426"/>
        <w:rPr>
          <w:b/>
          <w:color w:val="4F81BA"/>
          <w:spacing w:val="-2"/>
          <w:sz w:val="36"/>
        </w:rPr>
      </w:pPr>
    </w:p>
    <w:bookmarkEnd w:id="1"/>
    <w:p w14:paraId="3BDDD314" w14:textId="0AE5299A" w:rsidR="00895D7E" w:rsidRDefault="00895D7E" w:rsidP="005B369C">
      <w:pPr>
        <w:pStyle w:val="TOC4"/>
        <w:tabs>
          <w:tab w:val="right" w:leader="dot" w:pos="9967"/>
        </w:tabs>
        <w:spacing w:before="187"/>
        <w:ind w:left="426"/>
      </w:pPr>
    </w:p>
    <w:p w14:paraId="47F77457" w14:textId="77777777" w:rsidR="00895D7E" w:rsidRDefault="00895D7E">
      <w:pPr>
        <w:pStyle w:val="TOC2"/>
        <w:sectPr w:rsidR="00895D7E" w:rsidSect="00FE6DBD">
          <w:pgSz w:w="11930" w:h="16860"/>
          <w:pgMar w:top="993"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133A2CD3" w14:textId="77777777" w:rsidR="007B3E47" w:rsidRDefault="007B3E47" w:rsidP="00AD634A">
      <w:pPr>
        <w:pStyle w:val="Heading1"/>
        <w:jc w:val="right"/>
        <w:rPr>
          <w:color w:val="446FC4"/>
          <w:spacing w:val="-2"/>
        </w:rPr>
      </w:pPr>
    </w:p>
    <w:p w14:paraId="7B3711C8" w14:textId="5CD5DADD" w:rsidR="00895D7E" w:rsidRPr="003F003D" w:rsidRDefault="00AC0027" w:rsidP="007B3E47">
      <w:pPr>
        <w:pStyle w:val="Heading1"/>
        <w:rPr>
          <w:sz w:val="36"/>
          <w:szCs w:val="36"/>
        </w:rPr>
      </w:pPr>
      <w:r w:rsidRPr="003F003D">
        <w:rPr>
          <w:color w:val="446FC4"/>
          <w:spacing w:val="-2"/>
          <w:sz w:val="36"/>
          <w:szCs w:val="36"/>
        </w:rPr>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2" w:name="The_audit_engagement_was_conducted_to_as"/>
      <w:bookmarkEnd w:id="2"/>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924982">
      <w:pPr>
        <w:pStyle w:val="paragraph"/>
        <w:spacing w:before="0" w:beforeAutospacing="0" w:after="0" w:afterAutospacing="0"/>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652924AE" w14:textId="77777777" w:rsidR="00653BF7" w:rsidRDefault="00653BF7" w:rsidP="0013286F">
      <w:pPr>
        <w:widowControl/>
        <w:adjustRightInd w:val="0"/>
        <w:ind w:right="1016" w:firstLine="993"/>
        <w:rPr>
          <w:rFonts w:eastAsiaTheme="minorHAnsi"/>
          <w:lang w:val="en-IN"/>
        </w:rPr>
      </w:pPr>
      <w:r>
        <w:rPr>
          <w:rFonts w:eastAsiaTheme="minorHAnsi"/>
          <w:lang w:val="en-IN"/>
        </w:rPr>
        <w:t>The audit engagement was conducted to assess the security posture of the organization's IT</w:t>
      </w:r>
    </w:p>
    <w:p w14:paraId="76710E9C" w14:textId="77777777" w:rsidR="00653BF7" w:rsidRDefault="00653BF7" w:rsidP="0013286F">
      <w:pPr>
        <w:widowControl/>
        <w:adjustRightInd w:val="0"/>
        <w:ind w:right="1016" w:firstLine="993"/>
        <w:rPr>
          <w:rFonts w:eastAsiaTheme="minorHAnsi"/>
          <w:lang w:val="en-IN"/>
        </w:rPr>
      </w:pPr>
      <w:r>
        <w:rPr>
          <w:rFonts w:eastAsiaTheme="minorHAnsi"/>
          <w:lang w:val="en-IN"/>
        </w:rPr>
        <w:t>infrastructure, identify vulnerabilities, and ensure compliance with industry best practices and</w:t>
      </w:r>
    </w:p>
    <w:p w14:paraId="6A4A69FC" w14:textId="77777777" w:rsidR="00653BF7" w:rsidRDefault="00653BF7" w:rsidP="0013286F">
      <w:pPr>
        <w:widowControl/>
        <w:adjustRightInd w:val="0"/>
        <w:ind w:right="1016" w:firstLine="993"/>
        <w:rPr>
          <w:rFonts w:eastAsiaTheme="minorHAnsi"/>
          <w:lang w:val="en-IN"/>
        </w:rPr>
      </w:pPr>
      <w:r>
        <w:rPr>
          <w:rFonts w:eastAsiaTheme="minorHAnsi"/>
          <w:lang w:val="en-IN"/>
        </w:rPr>
        <w:t>regulatory standards. The engagement aimed to evaluate the effectiveness of security controls,</w:t>
      </w:r>
    </w:p>
    <w:p w14:paraId="43D0D75E" w14:textId="15F76AC5" w:rsidR="00653BF7" w:rsidRDefault="00653BF7" w:rsidP="0013286F">
      <w:pPr>
        <w:widowControl/>
        <w:adjustRightInd w:val="0"/>
        <w:ind w:left="993" w:right="1016"/>
        <w:rPr>
          <w:rFonts w:eastAsiaTheme="minorHAnsi"/>
          <w:lang w:val="en-IN"/>
        </w:rPr>
      </w:pPr>
      <w:r>
        <w:rPr>
          <w:rFonts w:eastAsiaTheme="minorHAnsi"/>
          <w:lang w:val="en-IN"/>
        </w:rPr>
        <w:t>identify potential threats, and recommend necessary mitigations to enhance the overall security framework.</w:t>
      </w:r>
    </w:p>
    <w:p w14:paraId="0AAC71BA" w14:textId="035C01C7" w:rsidR="00924982" w:rsidRPr="005B369C" w:rsidRDefault="00924982" w:rsidP="0013286F">
      <w:pPr>
        <w:pStyle w:val="paragraph"/>
        <w:spacing w:before="0" w:beforeAutospacing="0" w:after="0" w:afterAutospacing="0"/>
        <w:ind w:left="993" w:right="1016"/>
        <w:textAlignment w:val="baseline"/>
        <w:rPr>
          <w:rStyle w:val="contentcontrolboundarysink"/>
          <w:rFonts w:ascii="Calibri" w:hAnsi="Calibri" w:cs="Calibri"/>
          <w:sz w:val="22"/>
          <w:szCs w:val="22"/>
          <w:lang w:val="en-US"/>
        </w:rPr>
      </w:pPr>
    </w:p>
    <w:p w14:paraId="1984B281" w14:textId="77777777" w:rsidR="00653BF7" w:rsidRPr="00653BF7" w:rsidRDefault="00653BF7" w:rsidP="0013286F">
      <w:pPr>
        <w:widowControl/>
        <w:adjustRightInd w:val="0"/>
        <w:ind w:firstLine="993"/>
        <w:rPr>
          <w:rFonts w:eastAsiaTheme="minorHAnsi"/>
          <w:lang w:val="en-IN"/>
        </w:rPr>
      </w:pPr>
      <w:r w:rsidRPr="00653BF7">
        <w:rPr>
          <w:rFonts w:eastAsiaTheme="minorHAnsi"/>
          <w:lang w:val="en-IN"/>
        </w:rPr>
        <w:t>The assessment focused on key areas, including network security, system configurations, access</w:t>
      </w:r>
    </w:p>
    <w:p w14:paraId="12C0B4E4" w14:textId="77777777" w:rsidR="00653BF7" w:rsidRPr="00653BF7" w:rsidRDefault="00653BF7" w:rsidP="0013286F">
      <w:pPr>
        <w:widowControl/>
        <w:adjustRightInd w:val="0"/>
        <w:ind w:firstLine="993"/>
        <w:rPr>
          <w:rFonts w:eastAsiaTheme="minorHAnsi"/>
          <w:lang w:val="en-IN"/>
        </w:rPr>
      </w:pPr>
      <w:r w:rsidRPr="00653BF7">
        <w:rPr>
          <w:rFonts w:eastAsiaTheme="minorHAnsi"/>
          <w:lang w:val="en-IN"/>
        </w:rPr>
        <w:t>controls, authentication mechanisms, and compliance adherence. The scope of the audit covered</w:t>
      </w:r>
    </w:p>
    <w:p w14:paraId="05E840E2" w14:textId="77777777" w:rsidR="00653BF7" w:rsidRPr="00653BF7" w:rsidRDefault="00653BF7" w:rsidP="0013286F">
      <w:pPr>
        <w:widowControl/>
        <w:adjustRightInd w:val="0"/>
        <w:ind w:firstLine="993"/>
        <w:rPr>
          <w:rFonts w:eastAsiaTheme="minorHAnsi"/>
          <w:lang w:val="en-IN"/>
        </w:rPr>
      </w:pPr>
      <w:r w:rsidRPr="00653BF7">
        <w:rPr>
          <w:rFonts w:eastAsiaTheme="minorHAnsi"/>
          <w:lang w:val="en-IN"/>
        </w:rPr>
        <w:t>critical assets such as servers, network devices, applications, databases, and user authentication</w:t>
      </w:r>
    </w:p>
    <w:p w14:paraId="46D784F0" w14:textId="2BE41B9A" w:rsidR="005B369C" w:rsidRDefault="00653BF7" w:rsidP="0013286F">
      <w:pPr>
        <w:widowControl/>
        <w:adjustRightInd w:val="0"/>
        <w:ind w:left="993"/>
        <w:rPr>
          <w:rFonts w:eastAsiaTheme="minorHAnsi"/>
          <w:lang w:val="en-IN"/>
        </w:rPr>
      </w:pPr>
      <w:r w:rsidRPr="00653BF7">
        <w:rPr>
          <w:rFonts w:eastAsiaTheme="minorHAnsi"/>
          <w:lang w:val="en-IN"/>
        </w:rPr>
        <w:t>systems to identify security gaps that could lead to unauthorized access, data breaches, or system</w:t>
      </w:r>
      <w:r>
        <w:rPr>
          <w:rFonts w:eastAsiaTheme="minorHAnsi"/>
          <w:lang w:val="en-IN"/>
        </w:rPr>
        <w:t xml:space="preserve"> compromise.</w:t>
      </w:r>
    </w:p>
    <w:p w14:paraId="5DD9C9C5" w14:textId="77777777" w:rsidR="00653BF7" w:rsidRPr="00653BF7" w:rsidRDefault="00653BF7" w:rsidP="0013286F">
      <w:pPr>
        <w:widowControl/>
        <w:adjustRightInd w:val="0"/>
        <w:ind w:left="993"/>
        <w:rPr>
          <w:rFonts w:eastAsiaTheme="minorHAnsi"/>
          <w:lang w:val="en-IN"/>
        </w:rPr>
      </w:pPr>
    </w:p>
    <w:p w14:paraId="78D07E35" w14:textId="77777777" w:rsidR="00653BF7" w:rsidRDefault="00653BF7" w:rsidP="0013286F">
      <w:pPr>
        <w:widowControl/>
        <w:adjustRightInd w:val="0"/>
        <w:ind w:left="709" w:firstLine="284"/>
        <w:rPr>
          <w:rFonts w:eastAsiaTheme="minorHAnsi"/>
          <w:lang w:val="en-IN"/>
        </w:rPr>
      </w:pPr>
      <w:r>
        <w:rPr>
          <w:rFonts w:eastAsiaTheme="minorHAnsi"/>
          <w:lang w:val="en-IN"/>
        </w:rPr>
        <w:t>The audit process involved automated scanning, manual verification, configuration reviews, and</w:t>
      </w:r>
    </w:p>
    <w:p w14:paraId="71869FB4" w14:textId="77777777" w:rsidR="00653BF7" w:rsidRDefault="00653BF7" w:rsidP="0013286F">
      <w:pPr>
        <w:widowControl/>
        <w:adjustRightInd w:val="0"/>
        <w:ind w:left="709" w:firstLine="284"/>
        <w:rPr>
          <w:rFonts w:eastAsiaTheme="minorHAnsi"/>
          <w:lang w:val="en-IN"/>
        </w:rPr>
      </w:pPr>
      <w:r>
        <w:rPr>
          <w:rFonts w:eastAsiaTheme="minorHAnsi"/>
          <w:lang w:val="en-IN"/>
        </w:rPr>
        <w:t>exploitation testing (where applicable) to validate identified vulnerabilities. The assessment also</w:t>
      </w:r>
    </w:p>
    <w:p w14:paraId="54A99E52" w14:textId="77777777" w:rsidR="00653BF7" w:rsidRDefault="00653BF7" w:rsidP="0013286F">
      <w:pPr>
        <w:widowControl/>
        <w:adjustRightInd w:val="0"/>
        <w:ind w:left="709" w:firstLine="284"/>
        <w:rPr>
          <w:rFonts w:eastAsiaTheme="minorHAnsi"/>
          <w:lang w:val="en-IN"/>
        </w:rPr>
      </w:pPr>
      <w:r>
        <w:rPr>
          <w:rFonts w:eastAsiaTheme="minorHAnsi"/>
          <w:lang w:val="en-IN"/>
        </w:rPr>
        <w:t>included a review of security policies, user access management, and monitoring mechanisms to</w:t>
      </w:r>
    </w:p>
    <w:p w14:paraId="39B83E21" w14:textId="65D83313" w:rsidR="00895D7E" w:rsidRDefault="00653BF7" w:rsidP="0013286F">
      <w:pPr>
        <w:widowControl/>
        <w:adjustRightInd w:val="0"/>
        <w:ind w:left="709" w:firstLine="284"/>
        <w:rPr>
          <w:sz w:val="26"/>
        </w:rPr>
      </w:pPr>
      <w:r>
        <w:rPr>
          <w:rFonts w:eastAsiaTheme="minorHAnsi"/>
          <w:lang w:val="en-IN"/>
        </w:rPr>
        <w:t>determine adherence to security best practice.</w:t>
      </w:r>
    </w:p>
    <w:p w14:paraId="6F71A6F3" w14:textId="77777777" w:rsidR="00653BF7" w:rsidRDefault="00653BF7">
      <w:pPr>
        <w:pStyle w:val="BodyText"/>
        <w:rPr>
          <w:sz w:val="26"/>
        </w:rPr>
      </w:pPr>
    </w:p>
    <w:p w14:paraId="142D91B5" w14:textId="77777777" w:rsidR="00653BF7" w:rsidRDefault="00653BF7">
      <w:pPr>
        <w:pStyle w:val="BodyText"/>
        <w:rPr>
          <w:sz w:val="26"/>
        </w:rPr>
      </w:pPr>
    </w:p>
    <w:p w14:paraId="10118250" w14:textId="77777777" w:rsidR="00653BF7" w:rsidRDefault="00653BF7">
      <w:pPr>
        <w:pStyle w:val="BodyText"/>
        <w:rPr>
          <w:sz w:val="26"/>
        </w:rPr>
      </w:pPr>
    </w:p>
    <w:p w14:paraId="2493D196" w14:textId="77777777" w:rsidR="00653BF7" w:rsidRDefault="00653BF7">
      <w:pPr>
        <w:pStyle w:val="BodyText"/>
        <w:rPr>
          <w:sz w:val="26"/>
        </w:rPr>
      </w:pPr>
    </w:p>
    <w:p w14:paraId="788D678E" w14:textId="77777777" w:rsidR="00653BF7" w:rsidRDefault="00653BF7">
      <w:pPr>
        <w:pStyle w:val="BodyText"/>
        <w:rPr>
          <w:sz w:val="26"/>
        </w:rPr>
      </w:pPr>
    </w:p>
    <w:p w14:paraId="71428C40" w14:textId="77777777" w:rsidR="00653BF7" w:rsidRDefault="00653BF7">
      <w:pPr>
        <w:pStyle w:val="BodyText"/>
        <w:rPr>
          <w:sz w:val="26"/>
        </w:rPr>
      </w:pPr>
    </w:p>
    <w:p w14:paraId="4BF201FF" w14:textId="77777777" w:rsidR="00653BF7" w:rsidRDefault="00653BF7">
      <w:pPr>
        <w:pStyle w:val="BodyText"/>
        <w:rPr>
          <w:sz w:val="26"/>
        </w:rPr>
      </w:pPr>
    </w:p>
    <w:p w14:paraId="1EE22F6E" w14:textId="77777777" w:rsidR="00653BF7" w:rsidRDefault="00653BF7">
      <w:pPr>
        <w:pStyle w:val="BodyText"/>
        <w:rPr>
          <w:sz w:val="26"/>
        </w:rPr>
      </w:pPr>
    </w:p>
    <w:p w14:paraId="198DD6BF" w14:textId="77777777" w:rsidR="00653BF7" w:rsidRDefault="00653BF7">
      <w:pPr>
        <w:pStyle w:val="BodyText"/>
        <w:rPr>
          <w:sz w:val="26"/>
        </w:rPr>
      </w:pPr>
    </w:p>
    <w:p w14:paraId="0EF3C639" w14:textId="77777777" w:rsidR="00653BF7" w:rsidRDefault="00653BF7">
      <w:pPr>
        <w:pStyle w:val="BodyText"/>
        <w:rPr>
          <w:sz w:val="26"/>
        </w:rPr>
      </w:pPr>
    </w:p>
    <w:p w14:paraId="0D1A7024" w14:textId="77777777" w:rsidR="00653BF7" w:rsidRDefault="00653BF7">
      <w:pPr>
        <w:pStyle w:val="BodyText"/>
        <w:rPr>
          <w:sz w:val="26"/>
        </w:rPr>
      </w:pPr>
    </w:p>
    <w:p w14:paraId="00323031" w14:textId="77777777" w:rsidR="00653BF7" w:rsidRDefault="00653BF7">
      <w:pPr>
        <w:pStyle w:val="BodyText"/>
        <w:rPr>
          <w:sz w:val="26"/>
        </w:rPr>
      </w:pPr>
    </w:p>
    <w:p w14:paraId="6EBF7123" w14:textId="77777777" w:rsidR="00653BF7" w:rsidRDefault="00653BF7">
      <w:pPr>
        <w:pStyle w:val="BodyText"/>
        <w:rPr>
          <w:sz w:val="26"/>
        </w:rPr>
      </w:pPr>
    </w:p>
    <w:p w14:paraId="3F204F5C" w14:textId="77777777" w:rsidR="00653BF7" w:rsidRDefault="00653BF7">
      <w:pPr>
        <w:pStyle w:val="BodyText"/>
        <w:rPr>
          <w:sz w:val="26"/>
        </w:rPr>
      </w:pPr>
    </w:p>
    <w:p w14:paraId="44B82DBA" w14:textId="77777777" w:rsidR="00653BF7" w:rsidRDefault="00653BF7">
      <w:pPr>
        <w:pStyle w:val="BodyText"/>
        <w:rPr>
          <w:sz w:val="26"/>
        </w:rPr>
      </w:pPr>
    </w:p>
    <w:p w14:paraId="03F3062D" w14:textId="77777777" w:rsidR="00653BF7" w:rsidRDefault="00653BF7">
      <w:pPr>
        <w:pStyle w:val="BodyText"/>
        <w:rPr>
          <w:sz w:val="26"/>
        </w:rPr>
      </w:pPr>
    </w:p>
    <w:p w14:paraId="52BED925" w14:textId="77777777" w:rsidR="00653BF7" w:rsidRDefault="00653BF7">
      <w:pPr>
        <w:pStyle w:val="BodyText"/>
        <w:rPr>
          <w:sz w:val="26"/>
        </w:rPr>
      </w:pPr>
    </w:p>
    <w:p w14:paraId="6FCC1998" w14:textId="77777777" w:rsidR="00653BF7" w:rsidRDefault="00653BF7">
      <w:pPr>
        <w:pStyle w:val="BodyText"/>
        <w:rPr>
          <w:sz w:val="26"/>
        </w:rPr>
      </w:pPr>
    </w:p>
    <w:p w14:paraId="6201FC80" w14:textId="77777777" w:rsidR="00653BF7" w:rsidRDefault="00653BF7">
      <w:pPr>
        <w:pStyle w:val="BodyText"/>
        <w:rPr>
          <w:sz w:val="26"/>
        </w:rPr>
      </w:pPr>
    </w:p>
    <w:p w14:paraId="25E0BB45" w14:textId="77777777" w:rsidR="00653BF7" w:rsidRDefault="00653BF7">
      <w:pPr>
        <w:pStyle w:val="BodyText"/>
        <w:rPr>
          <w:sz w:val="26"/>
        </w:rPr>
      </w:pPr>
    </w:p>
    <w:p w14:paraId="0E46DB17" w14:textId="77777777" w:rsidR="00653BF7" w:rsidRDefault="00653BF7">
      <w:pPr>
        <w:pStyle w:val="BodyText"/>
        <w:rPr>
          <w:sz w:val="26"/>
        </w:rPr>
      </w:pPr>
    </w:p>
    <w:p w14:paraId="40D335CD" w14:textId="77777777" w:rsidR="00653BF7" w:rsidRDefault="00653BF7">
      <w:pPr>
        <w:pStyle w:val="BodyText"/>
        <w:rPr>
          <w:sz w:val="26"/>
        </w:rPr>
      </w:pPr>
    </w:p>
    <w:p w14:paraId="4E806D67" w14:textId="77777777" w:rsidR="00653BF7" w:rsidRDefault="00653BF7">
      <w:pPr>
        <w:pStyle w:val="BodyText"/>
        <w:rPr>
          <w:sz w:val="26"/>
        </w:rPr>
      </w:pPr>
    </w:p>
    <w:p w14:paraId="6B799E0F" w14:textId="77777777" w:rsidR="00653BF7" w:rsidRDefault="00653BF7">
      <w:pPr>
        <w:pStyle w:val="BodyText"/>
        <w:rPr>
          <w:sz w:val="26"/>
        </w:rPr>
      </w:pPr>
    </w:p>
    <w:p w14:paraId="3C8C7EB3" w14:textId="77777777" w:rsidR="00653BF7" w:rsidRDefault="00653BF7">
      <w:pPr>
        <w:pStyle w:val="BodyText"/>
        <w:rPr>
          <w:sz w:val="26"/>
        </w:rPr>
      </w:pPr>
    </w:p>
    <w:p w14:paraId="1E2A4637" w14:textId="77777777" w:rsidR="00653BF7" w:rsidRDefault="00653BF7">
      <w:pPr>
        <w:pStyle w:val="BodyText"/>
        <w:rPr>
          <w:sz w:val="26"/>
        </w:rPr>
      </w:pPr>
    </w:p>
    <w:p w14:paraId="6C344CBB" w14:textId="77777777" w:rsidR="00895D7E" w:rsidRDefault="00895D7E">
      <w:pPr>
        <w:pStyle w:val="BodyText"/>
        <w:spacing w:before="8"/>
        <w:rPr>
          <w:sz w:val="26"/>
        </w:rPr>
      </w:pPr>
    </w:p>
    <w:p w14:paraId="2D708C7C" w14:textId="77777777" w:rsidR="00895D7E" w:rsidRPr="00CA7459" w:rsidRDefault="00AC0027">
      <w:pPr>
        <w:pStyle w:val="Heading4"/>
        <w:ind w:left="563"/>
        <w:rPr>
          <w:sz w:val="28"/>
          <w:szCs w:val="28"/>
        </w:rPr>
      </w:pPr>
      <w:bookmarkStart w:id="3" w:name="_bookmark2"/>
      <w:bookmarkEnd w:id="3"/>
      <w:r w:rsidRPr="00CA7459">
        <w:rPr>
          <w:color w:val="4F81BA"/>
          <w:spacing w:val="-2"/>
          <w:sz w:val="28"/>
          <w:szCs w:val="28"/>
        </w:rPr>
        <w:t>Engagement</w:t>
      </w:r>
      <w:r w:rsidRPr="00CA7459">
        <w:rPr>
          <w:color w:val="4F81BA"/>
          <w:spacing w:val="4"/>
          <w:sz w:val="28"/>
          <w:szCs w:val="28"/>
        </w:rPr>
        <w:t xml:space="preserve"> </w:t>
      </w:r>
      <w:r w:rsidRPr="00CA7459">
        <w:rPr>
          <w:color w:val="4F81BA"/>
          <w:spacing w:val="-2"/>
          <w:sz w:val="28"/>
          <w:szCs w:val="28"/>
        </w:rPr>
        <w:t>Scope</w:t>
      </w:r>
    </w:p>
    <w:p w14:paraId="51CA2FE9" w14:textId="77777777" w:rsidR="00895D7E" w:rsidRDefault="00895D7E">
      <w:pPr>
        <w:pStyle w:val="BodyText"/>
        <w:spacing w:before="223"/>
        <w:rPr>
          <w:b/>
          <w:sz w:val="20"/>
        </w:rPr>
      </w:pPr>
    </w:p>
    <w:p w14:paraId="03F6796E" w14:textId="77777777" w:rsidR="008E5CEC" w:rsidRPr="008E5CEC" w:rsidRDefault="008E5CEC" w:rsidP="008E5CEC">
      <w:pPr>
        <w:pStyle w:val="TableParagraph"/>
        <w:jc w:val="center"/>
        <w:rPr>
          <w:rFonts w:ascii="Cambria"/>
          <w:lang w:val="en-IN"/>
        </w:rPr>
      </w:pPr>
    </w:p>
    <w:tbl>
      <w:tblPr>
        <w:tblW w:w="0" w:type="auto"/>
        <w:jc w:val="center"/>
        <w:tblLayout w:type="fixed"/>
        <w:tblCellMar>
          <w:left w:w="0" w:type="dxa"/>
          <w:right w:w="0" w:type="dxa"/>
        </w:tblCellMar>
        <w:tblLook w:val="0000" w:firstRow="0" w:lastRow="0" w:firstColumn="0" w:lastColumn="0" w:noHBand="0" w:noVBand="0"/>
      </w:tblPr>
      <w:tblGrid>
        <w:gridCol w:w="557"/>
        <w:gridCol w:w="1134"/>
        <w:gridCol w:w="993"/>
        <w:gridCol w:w="1134"/>
        <w:gridCol w:w="1134"/>
        <w:gridCol w:w="992"/>
        <w:gridCol w:w="1276"/>
        <w:gridCol w:w="1417"/>
        <w:gridCol w:w="1843"/>
      </w:tblGrid>
      <w:tr w:rsidR="008E5CEC" w:rsidRPr="008E5CEC" w14:paraId="365EEA7A" w14:textId="77777777" w:rsidTr="0097318F">
        <w:trPr>
          <w:trHeight w:val="1381"/>
          <w:jc w:val="center"/>
        </w:trPr>
        <w:tc>
          <w:tcPr>
            <w:tcW w:w="557" w:type="dxa"/>
            <w:tcBorders>
              <w:top w:val="single" w:sz="4" w:space="0" w:color="000000"/>
              <w:left w:val="single" w:sz="8" w:space="0" w:color="000000"/>
              <w:bottom w:val="single" w:sz="4" w:space="0" w:color="000000"/>
              <w:right w:val="single" w:sz="8" w:space="0" w:color="000000"/>
            </w:tcBorders>
            <w:vAlign w:val="center"/>
          </w:tcPr>
          <w:p w14:paraId="22C2A2ED" w14:textId="77777777" w:rsidR="008E5CEC" w:rsidRPr="006F3E0F" w:rsidRDefault="008E5CEC" w:rsidP="00A20881">
            <w:pPr>
              <w:pStyle w:val="TableParagraph"/>
              <w:jc w:val="center"/>
              <w:rPr>
                <w:b/>
                <w:bCs/>
                <w:lang w:val="en-IN"/>
              </w:rPr>
            </w:pPr>
            <w:bookmarkStart w:id="4" w:name="Engagement_Scope"/>
            <w:bookmarkEnd w:id="4"/>
            <w:r w:rsidRPr="006F3E0F">
              <w:rPr>
                <w:b/>
                <w:bCs/>
                <w:lang w:val="en-IN"/>
              </w:rPr>
              <w:t>S. No</w:t>
            </w:r>
          </w:p>
        </w:tc>
        <w:tc>
          <w:tcPr>
            <w:tcW w:w="1134" w:type="dxa"/>
            <w:tcBorders>
              <w:top w:val="single" w:sz="4" w:space="0" w:color="000000"/>
              <w:left w:val="single" w:sz="8" w:space="0" w:color="000000"/>
              <w:bottom w:val="single" w:sz="4" w:space="0" w:color="000000"/>
              <w:right w:val="single" w:sz="8" w:space="0" w:color="000000"/>
            </w:tcBorders>
            <w:vAlign w:val="center"/>
          </w:tcPr>
          <w:p w14:paraId="7EA0A18B" w14:textId="77777777" w:rsidR="008E5CEC" w:rsidRPr="006F3E0F" w:rsidRDefault="008E5CEC" w:rsidP="00A20881">
            <w:pPr>
              <w:pStyle w:val="TableParagraph"/>
              <w:jc w:val="center"/>
              <w:rPr>
                <w:b/>
                <w:bCs/>
                <w:lang w:val="en-IN"/>
              </w:rPr>
            </w:pPr>
            <w:r w:rsidRPr="006F3E0F">
              <w:rPr>
                <w:b/>
                <w:bCs/>
                <w:lang w:val="en-IN"/>
              </w:rPr>
              <w:t>Asset Description</w:t>
            </w:r>
          </w:p>
        </w:tc>
        <w:tc>
          <w:tcPr>
            <w:tcW w:w="993" w:type="dxa"/>
            <w:tcBorders>
              <w:top w:val="single" w:sz="4" w:space="0" w:color="000000"/>
              <w:left w:val="single" w:sz="8" w:space="0" w:color="000000"/>
              <w:bottom w:val="single" w:sz="4" w:space="0" w:color="000000"/>
              <w:right w:val="single" w:sz="8" w:space="0" w:color="000000"/>
            </w:tcBorders>
            <w:vAlign w:val="center"/>
          </w:tcPr>
          <w:p w14:paraId="1F356292" w14:textId="77777777" w:rsidR="008E5CEC" w:rsidRPr="006F3E0F" w:rsidRDefault="008E5CEC" w:rsidP="00A20881">
            <w:pPr>
              <w:pStyle w:val="TableParagraph"/>
              <w:jc w:val="center"/>
              <w:rPr>
                <w:b/>
                <w:bCs/>
                <w:lang w:val="en-IN"/>
              </w:rPr>
            </w:pPr>
            <w:r w:rsidRPr="006F3E0F">
              <w:rPr>
                <w:b/>
                <w:bCs/>
                <w:lang w:val="en-IN"/>
              </w:rPr>
              <w:t>Criticality of Asset</w:t>
            </w:r>
          </w:p>
        </w:tc>
        <w:tc>
          <w:tcPr>
            <w:tcW w:w="1134" w:type="dxa"/>
            <w:tcBorders>
              <w:top w:val="single" w:sz="4" w:space="0" w:color="000000"/>
              <w:left w:val="single" w:sz="8" w:space="0" w:color="000000"/>
              <w:bottom w:val="single" w:sz="4" w:space="0" w:color="000000"/>
              <w:right w:val="single" w:sz="8" w:space="0" w:color="000000"/>
            </w:tcBorders>
            <w:vAlign w:val="center"/>
          </w:tcPr>
          <w:p w14:paraId="235933B1" w14:textId="77777777" w:rsidR="008E5CEC" w:rsidRPr="006F3E0F" w:rsidRDefault="008E5CEC" w:rsidP="00A20881">
            <w:pPr>
              <w:pStyle w:val="TableParagraph"/>
              <w:jc w:val="center"/>
              <w:rPr>
                <w:b/>
                <w:bCs/>
                <w:lang w:val="en-IN"/>
              </w:rPr>
            </w:pPr>
            <w:r w:rsidRPr="006F3E0F">
              <w:rPr>
                <w:b/>
                <w:bCs/>
                <w:lang w:val="en-IN"/>
              </w:rPr>
              <w:t>Internal IP</w:t>
            </w:r>
          </w:p>
          <w:p w14:paraId="3020DEE6" w14:textId="77777777" w:rsidR="008E5CEC" w:rsidRPr="006F3E0F" w:rsidRDefault="008E5CEC" w:rsidP="00A20881">
            <w:pPr>
              <w:pStyle w:val="TableParagraph"/>
              <w:ind w:left="5"/>
              <w:jc w:val="center"/>
              <w:rPr>
                <w:b/>
                <w:bCs/>
                <w:lang w:val="en-IN"/>
              </w:rPr>
            </w:pPr>
            <w:r w:rsidRPr="006F3E0F">
              <w:rPr>
                <w:b/>
                <w:bCs/>
                <w:lang w:val="en-IN"/>
              </w:rPr>
              <w:t>Address</w:t>
            </w:r>
          </w:p>
        </w:tc>
        <w:tc>
          <w:tcPr>
            <w:tcW w:w="1134" w:type="dxa"/>
            <w:tcBorders>
              <w:top w:val="single" w:sz="4" w:space="0" w:color="000000"/>
              <w:left w:val="single" w:sz="8" w:space="0" w:color="000000"/>
              <w:bottom w:val="single" w:sz="4" w:space="0" w:color="000000"/>
              <w:right w:val="single" w:sz="8" w:space="0" w:color="000000"/>
            </w:tcBorders>
            <w:vAlign w:val="center"/>
          </w:tcPr>
          <w:p w14:paraId="2FEA1C2B" w14:textId="77777777" w:rsidR="008E5CEC" w:rsidRPr="006F3E0F" w:rsidRDefault="008E5CEC" w:rsidP="00A20881">
            <w:pPr>
              <w:pStyle w:val="TableParagraph"/>
              <w:jc w:val="center"/>
              <w:rPr>
                <w:b/>
                <w:bCs/>
                <w:lang w:val="en-IN"/>
              </w:rPr>
            </w:pPr>
            <w:r w:rsidRPr="006F3E0F">
              <w:rPr>
                <w:b/>
                <w:bCs/>
                <w:lang w:val="en-IN"/>
              </w:rPr>
              <w:t>URL</w:t>
            </w:r>
          </w:p>
        </w:tc>
        <w:tc>
          <w:tcPr>
            <w:tcW w:w="992" w:type="dxa"/>
            <w:tcBorders>
              <w:top w:val="single" w:sz="4" w:space="0" w:color="000000"/>
              <w:left w:val="single" w:sz="8" w:space="0" w:color="000000"/>
              <w:bottom w:val="single" w:sz="4" w:space="0" w:color="000000"/>
              <w:right w:val="single" w:sz="8" w:space="0" w:color="000000"/>
            </w:tcBorders>
            <w:vAlign w:val="center"/>
          </w:tcPr>
          <w:p w14:paraId="2596D45F" w14:textId="77777777" w:rsidR="008E5CEC" w:rsidRPr="006F3E0F" w:rsidRDefault="008E5CEC" w:rsidP="00A20881">
            <w:pPr>
              <w:pStyle w:val="TableParagraph"/>
              <w:jc w:val="center"/>
              <w:rPr>
                <w:b/>
                <w:bCs/>
                <w:lang w:val="en-IN"/>
              </w:rPr>
            </w:pPr>
            <w:r w:rsidRPr="006F3E0F">
              <w:rPr>
                <w:b/>
                <w:bCs/>
                <w:lang w:val="en-IN"/>
              </w:rPr>
              <w:t>Public IP Address</w:t>
            </w:r>
          </w:p>
        </w:tc>
        <w:tc>
          <w:tcPr>
            <w:tcW w:w="1276" w:type="dxa"/>
            <w:tcBorders>
              <w:top w:val="single" w:sz="4" w:space="0" w:color="000000"/>
              <w:left w:val="single" w:sz="8" w:space="0" w:color="000000"/>
              <w:bottom w:val="single" w:sz="4" w:space="0" w:color="000000"/>
              <w:right w:val="single" w:sz="8" w:space="0" w:color="000000"/>
            </w:tcBorders>
            <w:vAlign w:val="center"/>
          </w:tcPr>
          <w:p w14:paraId="00EC99FA" w14:textId="77777777" w:rsidR="008E5CEC" w:rsidRPr="006F3E0F" w:rsidRDefault="008E5CEC" w:rsidP="00A20881">
            <w:pPr>
              <w:pStyle w:val="TableParagraph"/>
              <w:jc w:val="center"/>
              <w:rPr>
                <w:b/>
                <w:bCs/>
                <w:lang w:val="en-IN"/>
              </w:rPr>
            </w:pPr>
            <w:r w:rsidRPr="006F3E0F">
              <w:rPr>
                <w:b/>
                <w:bCs/>
                <w:lang w:val="en-IN"/>
              </w:rPr>
              <w:t>Hash Value (in case of applications)</w:t>
            </w:r>
          </w:p>
        </w:tc>
        <w:tc>
          <w:tcPr>
            <w:tcW w:w="1417" w:type="dxa"/>
            <w:tcBorders>
              <w:top w:val="single" w:sz="4" w:space="0" w:color="000000"/>
              <w:left w:val="single" w:sz="8" w:space="0" w:color="000000"/>
              <w:bottom w:val="single" w:sz="4" w:space="0" w:color="000000"/>
              <w:right w:val="single" w:sz="8" w:space="0" w:color="000000"/>
            </w:tcBorders>
            <w:vAlign w:val="center"/>
          </w:tcPr>
          <w:p w14:paraId="7DC20735" w14:textId="77777777" w:rsidR="008E5CEC" w:rsidRPr="006F3E0F" w:rsidRDefault="008E5CEC" w:rsidP="00A20881">
            <w:pPr>
              <w:pStyle w:val="TableParagraph"/>
              <w:jc w:val="center"/>
              <w:rPr>
                <w:b/>
                <w:bCs/>
                <w:lang w:val="en-IN"/>
              </w:rPr>
            </w:pPr>
            <w:r w:rsidRPr="006F3E0F">
              <w:rPr>
                <w:b/>
                <w:bCs/>
                <w:lang w:val="en-IN"/>
              </w:rPr>
              <w:t>Version (in case of applications)</w:t>
            </w:r>
          </w:p>
        </w:tc>
        <w:tc>
          <w:tcPr>
            <w:tcW w:w="1843" w:type="dxa"/>
            <w:tcBorders>
              <w:top w:val="single" w:sz="4" w:space="0" w:color="000000"/>
              <w:left w:val="single" w:sz="8" w:space="0" w:color="000000"/>
              <w:bottom w:val="single" w:sz="4" w:space="0" w:color="000000"/>
              <w:right w:val="single" w:sz="8" w:space="0" w:color="000000"/>
            </w:tcBorders>
            <w:vAlign w:val="center"/>
          </w:tcPr>
          <w:p w14:paraId="43A1EF1C" w14:textId="61EFD2BB" w:rsidR="008E5CEC" w:rsidRPr="006F3E0F" w:rsidRDefault="008E5CEC" w:rsidP="00A20881">
            <w:pPr>
              <w:pStyle w:val="TableParagraph"/>
              <w:jc w:val="center"/>
              <w:rPr>
                <w:b/>
                <w:bCs/>
                <w:lang w:val="en-IN"/>
              </w:rPr>
            </w:pPr>
            <w:r w:rsidRPr="006F3E0F">
              <w:rPr>
                <w:b/>
                <w:bCs/>
                <w:lang w:val="en-IN"/>
              </w:rPr>
              <w:t>Other details such as make and model in case of network devices or</w:t>
            </w:r>
            <w:r w:rsidR="005430F6" w:rsidRPr="006F3E0F">
              <w:rPr>
                <w:b/>
                <w:bCs/>
                <w:lang w:val="en-IN"/>
              </w:rPr>
              <w:t xml:space="preserve"> </w:t>
            </w:r>
            <w:r w:rsidRPr="006F3E0F">
              <w:rPr>
                <w:b/>
                <w:bCs/>
                <w:lang w:val="en-IN"/>
              </w:rPr>
              <w:t>security devices</w:t>
            </w:r>
          </w:p>
        </w:tc>
      </w:tr>
      <w:tr w:rsidR="008E5CEC" w:rsidRPr="008E5CEC" w14:paraId="1292F4BB" w14:textId="77777777" w:rsidTr="0097318F">
        <w:trPr>
          <w:trHeight w:val="1320"/>
          <w:jc w:val="center"/>
        </w:trPr>
        <w:tc>
          <w:tcPr>
            <w:tcW w:w="557" w:type="dxa"/>
            <w:tcBorders>
              <w:top w:val="single" w:sz="4" w:space="0" w:color="000000"/>
              <w:left w:val="single" w:sz="8" w:space="0" w:color="000000"/>
              <w:bottom w:val="single" w:sz="4" w:space="0" w:color="000000"/>
              <w:right w:val="single" w:sz="8" w:space="0" w:color="000000"/>
            </w:tcBorders>
            <w:vAlign w:val="center"/>
          </w:tcPr>
          <w:p w14:paraId="6B492680" w14:textId="6C72642A" w:rsidR="008E5CEC" w:rsidRPr="008E5CEC" w:rsidRDefault="008E5CEC" w:rsidP="00A20881">
            <w:pPr>
              <w:pStyle w:val="TableParagraph"/>
              <w:jc w:val="center"/>
              <w:rPr>
                <w:rFonts w:ascii="Cambria"/>
                <w:lang w:val="en-IN"/>
              </w:rPr>
            </w:pPr>
            <w:r w:rsidRPr="008E5CEC">
              <w:rPr>
                <w:rFonts w:ascii="Cambria"/>
                <w:lang w:val="en-IN"/>
              </w:rPr>
              <w:t>1</w:t>
            </w:r>
          </w:p>
        </w:tc>
        <w:tc>
          <w:tcPr>
            <w:tcW w:w="1134" w:type="dxa"/>
            <w:tcBorders>
              <w:top w:val="single" w:sz="4" w:space="0" w:color="000000"/>
              <w:left w:val="single" w:sz="8" w:space="0" w:color="000000"/>
              <w:bottom w:val="single" w:sz="4" w:space="0" w:color="000000"/>
              <w:right w:val="single" w:sz="8" w:space="0" w:color="000000"/>
            </w:tcBorders>
            <w:vAlign w:val="center"/>
          </w:tcPr>
          <w:p w14:paraId="7056DDD4" w14:textId="77777777" w:rsidR="008E5CEC" w:rsidRPr="008E5CEC" w:rsidRDefault="008E5CEC" w:rsidP="00A20881">
            <w:pPr>
              <w:pStyle w:val="TableParagraph"/>
              <w:jc w:val="center"/>
              <w:rPr>
                <w:rFonts w:ascii="Cambria"/>
                <w:lang w:val="en-IN"/>
              </w:rPr>
            </w:pPr>
          </w:p>
          <w:p w14:paraId="4F890C6B" w14:textId="6825A822" w:rsidR="008E5CEC" w:rsidRPr="008E5CEC" w:rsidRDefault="008E5CEC" w:rsidP="00A20881">
            <w:pPr>
              <w:pStyle w:val="TableParagraph"/>
              <w:jc w:val="center"/>
              <w:rPr>
                <w:rFonts w:ascii="Cambria"/>
                <w:lang w:val="en-IN"/>
              </w:rPr>
            </w:pPr>
          </w:p>
        </w:tc>
        <w:tc>
          <w:tcPr>
            <w:tcW w:w="993" w:type="dxa"/>
            <w:tcBorders>
              <w:top w:val="single" w:sz="4" w:space="0" w:color="000000"/>
              <w:left w:val="single" w:sz="8" w:space="0" w:color="000000"/>
              <w:bottom w:val="single" w:sz="4" w:space="0" w:color="000000"/>
              <w:right w:val="single" w:sz="8" w:space="0" w:color="000000"/>
            </w:tcBorders>
            <w:vAlign w:val="center"/>
          </w:tcPr>
          <w:p w14:paraId="55210156" w14:textId="69119A14" w:rsidR="008E5CEC" w:rsidRPr="008E5CEC" w:rsidRDefault="008E5CEC" w:rsidP="00A20881">
            <w:pPr>
              <w:pStyle w:val="TableParagraph"/>
              <w:jc w:val="center"/>
              <w:rPr>
                <w:rFonts w:ascii="Cambria"/>
                <w:lang w:val="en-IN"/>
              </w:rPr>
            </w:pPr>
          </w:p>
        </w:tc>
        <w:tc>
          <w:tcPr>
            <w:tcW w:w="1134" w:type="dxa"/>
            <w:tcBorders>
              <w:top w:val="single" w:sz="4" w:space="0" w:color="000000"/>
              <w:left w:val="single" w:sz="8" w:space="0" w:color="000000"/>
              <w:bottom w:val="single" w:sz="4" w:space="0" w:color="000000"/>
              <w:right w:val="single" w:sz="8" w:space="0" w:color="000000"/>
            </w:tcBorders>
            <w:vAlign w:val="center"/>
          </w:tcPr>
          <w:p w14:paraId="3B2991C4" w14:textId="5A9A35DF" w:rsidR="008E5CEC" w:rsidRPr="008E5CEC" w:rsidRDefault="008E5CEC" w:rsidP="00A20881">
            <w:pPr>
              <w:pStyle w:val="TableParagraph"/>
              <w:jc w:val="center"/>
              <w:rPr>
                <w:rFonts w:ascii="Cambria"/>
                <w:lang w:val="en-IN"/>
              </w:rPr>
            </w:pPr>
          </w:p>
        </w:tc>
        <w:tc>
          <w:tcPr>
            <w:tcW w:w="1134" w:type="dxa"/>
            <w:tcBorders>
              <w:top w:val="single" w:sz="4" w:space="0" w:color="000000"/>
              <w:left w:val="single" w:sz="8" w:space="0" w:color="000000"/>
              <w:bottom w:val="single" w:sz="4" w:space="0" w:color="000000"/>
              <w:right w:val="single" w:sz="8" w:space="0" w:color="000000"/>
            </w:tcBorders>
            <w:vAlign w:val="center"/>
          </w:tcPr>
          <w:p w14:paraId="0D4F2AEB" w14:textId="64DBAD74" w:rsidR="008E5CEC" w:rsidRPr="008E5CEC" w:rsidRDefault="008E5CEC" w:rsidP="00A20881">
            <w:pPr>
              <w:pStyle w:val="TableParagraph"/>
              <w:jc w:val="center"/>
              <w:rPr>
                <w:rFonts w:ascii="Cambria"/>
                <w:lang w:val="en-IN"/>
              </w:rPr>
            </w:pPr>
          </w:p>
        </w:tc>
        <w:tc>
          <w:tcPr>
            <w:tcW w:w="992" w:type="dxa"/>
            <w:tcBorders>
              <w:top w:val="single" w:sz="4" w:space="0" w:color="000000"/>
              <w:left w:val="single" w:sz="8" w:space="0" w:color="000000"/>
              <w:bottom w:val="single" w:sz="4" w:space="0" w:color="000000"/>
              <w:right w:val="single" w:sz="8" w:space="0" w:color="000000"/>
            </w:tcBorders>
            <w:vAlign w:val="center"/>
          </w:tcPr>
          <w:p w14:paraId="530E176B" w14:textId="5963CDD1" w:rsidR="008E5CEC" w:rsidRPr="008E5CEC" w:rsidRDefault="008E5CEC" w:rsidP="00A20881">
            <w:pPr>
              <w:pStyle w:val="TableParagraph"/>
              <w:jc w:val="center"/>
              <w:rPr>
                <w:rFonts w:ascii="Cambria"/>
                <w:lang w:val="en-IN"/>
              </w:rPr>
            </w:pPr>
          </w:p>
        </w:tc>
        <w:tc>
          <w:tcPr>
            <w:tcW w:w="1276" w:type="dxa"/>
            <w:tcBorders>
              <w:top w:val="single" w:sz="4" w:space="0" w:color="000000"/>
              <w:left w:val="single" w:sz="8" w:space="0" w:color="000000"/>
              <w:bottom w:val="single" w:sz="4" w:space="0" w:color="000000"/>
              <w:right w:val="single" w:sz="8" w:space="0" w:color="000000"/>
            </w:tcBorders>
            <w:vAlign w:val="center"/>
          </w:tcPr>
          <w:p w14:paraId="04A4BC23" w14:textId="7B43215C" w:rsidR="008E5CEC" w:rsidRPr="008E5CEC" w:rsidRDefault="008E5CEC" w:rsidP="00A20881">
            <w:pPr>
              <w:pStyle w:val="TableParagraph"/>
              <w:jc w:val="center"/>
              <w:rPr>
                <w:rFonts w:ascii="Cambria"/>
                <w:lang w:val="en-IN"/>
              </w:rPr>
            </w:pPr>
          </w:p>
        </w:tc>
        <w:tc>
          <w:tcPr>
            <w:tcW w:w="1417" w:type="dxa"/>
            <w:tcBorders>
              <w:top w:val="single" w:sz="4" w:space="0" w:color="000000"/>
              <w:left w:val="single" w:sz="8" w:space="0" w:color="000000"/>
              <w:bottom w:val="single" w:sz="4" w:space="0" w:color="000000"/>
              <w:right w:val="single" w:sz="8" w:space="0" w:color="000000"/>
            </w:tcBorders>
            <w:vAlign w:val="center"/>
          </w:tcPr>
          <w:p w14:paraId="235AE775" w14:textId="670D109C" w:rsidR="008E5CEC" w:rsidRPr="008E5CEC" w:rsidRDefault="008E5CEC" w:rsidP="00A20881">
            <w:pPr>
              <w:pStyle w:val="TableParagraph"/>
              <w:jc w:val="center"/>
              <w:rPr>
                <w:rFonts w:ascii="Cambria"/>
                <w:lang w:val="en-IN"/>
              </w:rPr>
            </w:pPr>
          </w:p>
        </w:tc>
        <w:tc>
          <w:tcPr>
            <w:tcW w:w="1843" w:type="dxa"/>
            <w:tcBorders>
              <w:top w:val="single" w:sz="4" w:space="0" w:color="000000"/>
              <w:left w:val="single" w:sz="8" w:space="0" w:color="000000"/>
              <w:bottom w:val="single" w:sz="4" w:space="0" w:color="000000"/>
              <w:right w:val="single" w:sz="8" w:space="0" w:color="000000"/>
            </w:tcBorders>
            <w:vAlign w:val="center"/>
          </w:tcPr>
          <w:p w14:paraId="2BBD2721" w14:textId="4B751E02" w:rsidR="008E5CEC" w:rsidRPr="008E5CEC" w:rsidRDefault="008E5CEC" w:rsidP="00A20881">
            <w:pPr>
              <w:pStyle w:val="TableParagraph"/>
              <w:jc w:val="center"/>
              <w:rPr>
                <w:rFonts w:ascii="Cambria"/>
                <w:lang w:val="en-IN"/>
              </w:rPr>
            </w:pPr>
          </w:p>
        </w:tc>
      </w:tr>
    </w:tbl>
    <w:p w14:paraId="2E4519D3" w14:textId="77777777" w:rsidR="00895D7E" w:rsidRDefault="00895D7E">
      <w:pPr>
        <w:pStyle w:val="TableParagraph"/>
        <w:jc w:val="center"/>
        <w:rPr>
          <w:rFonts w:ascii="Cambria"/>
        </w:rPr>
        <w:sectPr w:rsidR="00895D7E">
          <w:pgSz w:w="11930" w:h="16860"/>
          <w:pgMar w:top="580"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7777777" w:rsidR="00895D7E" w:rsidRDefault="00895D7E">
      <w:pPr>
        <w:pStyle w:val="BodyText"/>
        <w:rPr>
          <w:b/>
          <w:sz w:val="26"/>
        </w:rPr>
      </w:pPr>
    </w:p>
    <w:p w14:paraId="0F68D381" w14:textId="77777777" w:rsidR="00895D7E" w:rsidRDefault="00895D7E">
      <w:pPr>
        <w:pStyle w:val="BodyText"/>
        <w:spacing w:before="52"/>
        <w:rPr>
          <w:b/>
          <w:sz w:val="26"/>
        </w:rPr>
      </w:pPr>
    </w:p>
    <w:p w14:paraId="52153FF6" w14:textId="77777777" w:rsidR="007B3E47" w:rsidRDefault="007B3E47">
      <w:pPr>
        <w:pStyle w:val="Heading4"/>
        <w:ind w:left="874"/>
        <w:rPr>
          <w:color w:val="4F81BA"/>
        </w:rPr>
      </w:pPr>
      <w:bookmarkStart w:id="5" w:name="_bookmark3"/>
      <w:bookmarkEnd w:id="5"/>
    </w:p>
    <w:p w14:paraId="22817C5D" w14:textId="77777777" w:rsidR="00895D7E" w:rsidRDefault="00895D7E">
      <w:pPr>
        <w:pStyle w:val="BodyText"/>
        <w:spacing w:before="225"/>
        <w:rPr>
          <w:rFonts w:ascii="Arial"/>
          <w:b/>
          <w:sz w:val="26"/>
        </w:rPr>
      </w:pPr>
    </w:p>
    <w:p w14:paraId="64CAACD5" w14:textId="77777777" w:rsidR="00924982" w:rsidRDefault="00924982">
      <w:pPr>
        <w:pStyle w:val="BodyText"/>
        <w:spacing w:before="225"/>
        <w:rPr>
          <w:rFonts w:ascii="Arial"/>
          <w:b/>
          <w:sz w:val="26"/>
        </w:rPr>
      </w:pPr>
    </w:p>
    <w:p w14:paraId="37D091B9" w14:textId="77777777" w:rsidR="00924982" w:rsidRDefault="00924982">
      <w:pPr>
        <w:pStyle w:val="BodyText"/>
        <w:spacing w:before="225"/>
        <w:rPr>
          <w:rFonts w:ascii="Arial"/>
          <w:b/>
          <w:sz w:val="26"/>
        </w:rPr>
      </w:pPr>
    </w:p>
    <w:p w14:paraId="7AEE63B8" w14:textId="77777777" w:rsidR="00924982" w:rsidRDefault="00924982">
      <w:pPr>
        <w:pStyle w:val="BodyText"/>
        <w:spacing w:before="225"/>
        <w:rPr>
          <w:rFonts w:ascii="Arial"/>
          <w:b/>
          <w:sz w:val="26"/>
        </w:rPr>
      </w:pPr>
    </w:p>
    <w:p w14:paraId="5E3D12FC" w14:textId="77777777" w:rsidR="00924982" w:rsidRDefault="00924982">
      <w:pPr>
        <w:pStyle w:val="BodyText"/>
        <w:spacing w:before="225"/>
        <w:rPr>
          <w:rFonts w:ascii="Arial"/>
          <w:b/>
          <w:sz w:val="26"/>
        </w:rPr>
      </w:pPr>
    </w:p>
    <w:p w14:paraId="06F1FA20" w14:textId="77777777" w:rsidR="00924982" w:rsidRDefault="00924982">
      <w:pPr>
        <w:pStyle w:val="BodyText"/>
        <w:spacing w:before="225"/>
        <w:rPr>
          <w:rFonts w:ascii="Arial"/>
          <w:b/>
          <w:sz w:val="26"/>
        </w:rPr>
      </w:pPr>
    </w:p>
    <w:p w14:paraId="29174125" w14:textId="77777777" w:rsidR="00924982" w:rsidRDefault="00924982">
      <w:pPr>
        <w:pStyle w:val="BodyText"/>
        <w:spacing w:before="225"/>
        <w:rPr>
          <w:rFonts w:ascii="Arial"/>
          <w:b/>
          <w:sz w:val="26"/>
        </w:rPr>
      </w:pPr>
    </w:p>
    <w:p w14:paraId="163D55C6" w14:textId="38E1959D" w:rsidR="00CA64F4" w:rsidRDefault="00CA64F4">
      <w:pPr>
        <w:pStyle w:val="BodyText"/>
        <w:spacing w:before="225"/>
        <w:rPr>
          <w:rFonts w:ascii="Arial"/>
          <w:b/>
          <w:sz w:val="26"/>
        </w:rPr>
      </w:pPr>
    </w:p>
    <w:p w14:paraId="2ECA1206" w14:textId="77777777" w:rsidR="00CA64F4" w:rsidRDefault="00CA64F4">
      <w:pPr>
        <w:rPr>
          <w:rFonts w:ascii="Arial"/>
          <w:b/>
          <w:sz w:val="26"/>
        </w:rPr>
      </w:pPr>
    </w:p>
    <w:p w14:paraId="599815FB" w14:textId="77FDE39E" w:rsidR="00CA64F4" w:rsidRDefault="00CA64F4">
      <w:pPr>
        <w:rPr>
          <w:rFonts w:ascii="Arial"/>
          <w:b/>
          <w:sz w:val="26"/>
        </w:rPr>
      </w:pPr>
      <w:r>
        <w:rPr>
          <w:rFonts w:ascii="Arial"/>
          <w:b/>
          <w:sz w:val="26"/>
        </w:rPr>
        <w:br w:type="page"/>
      </w:r>
    </w:p>
    <w:p w14:paraId="7922B5F2" w14:textId="4175793A" w:rsidR="00CA64F4" w:rsidRDefault="00CA64F4" w:rsidP="00CA7459">
      <w:pPr>
        <w:ind w:left="426"/>
        <w:rPr>
          <w:b/>
          <w:bCs/>
          <w:color w:val="4F81BC"/>
          <w:sz w:val="26"/>
          <w:szCs w:val="26"/>
        </w:rPr>
      </w:pPr>
      <w:r>
        <w:rPr>
          <w:b/>
          <w:bCs/>
          <w:color w:val="4F81BC"/>
          <w:sz w:val="26"/>
          <w:szCs w:val="26"/>
        </w:rPr>
        <w:lastRenderedPageBreak/>
        <w:t>Details of the Auditing Team</w:t>
      </w:r>
    </w:p>
    <w:p w14:paraId="2DE6B4DA" w14:textId="77777777" w:rsidR="00CA64F4" w:rsidRDefault="00CA64F4">
      <w:pPr>
        <w:rPr>
          <w:rFonts w:ascii="Arial"/>
          <w:b/>
          <w:sz w:val="26"/>
        </w:rPr>
      </w:pPr>
      <w:r>
        <w:rPr>
          <w:b/>
          <w:bCs/>
          <w:color w:val="4F81BC"/>
          <w:sz w:val="26"/>
          <w:szCs w:val="26"/>
        </w:rPr>
        <w:t xml:space="preserve"> </w:t>
      </w:r>
    </w:p>
    <w:tbl>
      <w:tblPr>
        <w:tblStyle w:val="TableGrid"/>
        <w:tblW w:w="0" w:type="auto"/>
        <w:tblInd w:w="421" w:type="dxa"/>
        <w:tblLook w:val="04A0" w:firstRow="1" w:lastRow="0" w:firstColumn="1" w:lastColumn="0" w:noHBand="0" w:noVBand="1"/>
      </w:tblPr>
      <w:tblGrid>
        <w:gridCol w:w="642"/>
        <w:gridCol w:w="1701"/>
        <w:gridCol w:w="2126"/>
        <w:gridCol w:w="3402"/>
        <w:gridCol w:w="2193"/>
      </w:tblGrid>
      <w:tr w:rsidR="00B445DA" w:rsidRPr="00CA64F4" w14:paraId="2CC85F83" w14:textId="77777777" w:rsidTr="00CA7459">
        <w:tc>
          <w:tcPr>
            <w:tcW w:w="642" w:type="dxa"/>
          </w:tcPr>
          <w:p w14:paraId="41E5859E" w14:textId="1074FB66" w:rsidR="00CA64F4" w:rsidRPr="00CA64F4" w:rsidRDefault="00CA64F4">
            <w:pPr>
              <w:rPr>
                <w:rFonts w:asciiTheme="minorHAnsi" w:hAnsiTheme="minorHAnsi" w:cstheme="minorHAnsi"/>
                <w:b/>
                <w:bCs/>
              </w:rPr>
            </w:pPr>
            <w:proofErr w:type="spellStart"/>
            <w:r w:rsidRPr="00CA64F4">
              <w:rPr>
                <w:rFonts w:asciiTheme="minorHAnsi" w:hAnsiTheme="minorHAnsi" w:cstheme="minorHAnsi"/>
                <w:b/>
                <w:bCs/>
                <w:lang w:val="en-IN"/>
              </w:rPr>
              <w:t>S.No</w:t>
            </w:r>
            <w:proofErr w:type="spellEnd"/>
          </w:p>
        </w:tc>
        <w:tc>
          <w:tcPr>
            <w:tcW w:w="1701" w:type="dxa"/>
          </w:tcPr>
          <w:p w14:paraId="1D43D9AA" w14:textId="3030AD74" w:rsidR="00CA64F4" w:rsidRPr="00CA64F4" w:rsidRDefault="00CA64F4">
            <w:pPr>
              <w:rPr>
                <w:rFonts w:asciiTheme="minorHAnsi" w:hAnsiTheme="minorHAnsi" w:cstheme="minorHAnsi"/>
                <w:b/>
                <w:bCs/>
              </w:rPr>
            </w:pPr>
            <w:r w:rsidRPr="00CA64F4">
              <w:rPr>
                <w:rFonts w:asciiTheme="minorHAnsi" w:hAnsiTheme="minorHAnsi" w:cstheme="minorHAnsi"/>
                <w:b/>
                <w:bCs/>
                <w:lang w:val="en-IN"/>
              </w:rPr>
              <w:t xml:space="preserve">Name </w:t>
            </w:r>
          </w:p>
        </w:tc>
        <w:tc>
          <w:tcPr>
            <w:tcW w:w="2126" w:type="dxa"/>
          </w:tcPr>
          <w:p w14:paraId="4F020B60" w14:textId="35E25284" w:rsidR="00CA64F4" w:rsidRPr="00CA64F4" w:rsidRDefault="00CA64F4">
            <w:pPr>
              <w:rPr>
                <w:rFonts w:asciiTheme="minorHAnsi" w:hAnsiTheme="minorHAnsi" w:cstheme="minorHAnsi"/>
                <w:b/>
                <w:bCs/>
              </w:rPr>
            </w:pPr>
            <w:r w:rsidRPr="00CA64F4">
              <w:rPr>
                <w:rFonts w:asciiTheme="minorHAnsi" w:hAnsiTheme="minorHAnsi" w:cstheme="minorHAnsi"/>
                <w:b/>
                <w:bCs/>
                <w:lang w:val="en-IN"/>
              </w:rPr>
              <w:t>Designation</w:t>
            </w:r>
          </w:p>
        </w:tc>
        <w:tc>
          <w:tcPr>
            <w:tcW w:w="3402" w:type="dxa"/>
          </w:tcPr>
          <w:p w14:paraId="1C7B39B2" w14:textId="6D6DC496" w:rsidR="00CA64F4" w:rsidRPr="00CA64F4" w:rsidRDefault="00CA64F4">
            <w:pPr>
              <w:rPr>
                <w:rFonts w:asciiTheme="minorHAnsi" w:hAnsiTheme="minorHAnsi" w:cstheme="minorHAnsi"/>
                <w:b/>
                <w:bCs/>
              </w:rPr>
            </w:pPr>
            <w:r w:rsidRPr="00CA64F4">
              <w:rPr>
                <w:rFonts w:asciiTheme="minorHAnsi" w:hAnsiTheme="minorHAnsi" w:cstheme="minorHAnsi"/>
                <w:b/>
                <w:bCs/>
                <w:lang w:val="en-IN"/>
              </w:rPr>
              <w:t>Email ID</w:t>
            </w:r>
          </w:p>
        </w:tc>
        <w:tc>
          <w:tcPr>
            <w:tcW w:w="2193" w:type="dxa"/>
          </w:tcPr>
          <w:p w14:paraId="3E6110A5" w14:textId="2362705B" w:rsidR="00CA64F4" w:rsidRPr="00CA64F4" w:rsidRDefault="00CA64F4">
            <w:pPr>
              <w:rPr>
                <w:rFonts w:asciiTheme="minorHAnsi" w:hAnsiTheme="minorHAnsi" w:cstheme="minorHAnsi"/>
                <w:b/>
                <w:bCs/>
              </w:rPr>
            </w:pPr>
            <w:r w:rsidRPr="00CA64F4">
              <w:rPr>
                <w:rFonts w:asciiTheme="minorHAnsi" w:hAnsiTheme="minorHAnsi" w:cstheme="minorHAnsi"/>
                <w:b/>
                <w:bCs/>
                <w:lang w:val="en-IN"/>
              </w:rPr>
              <w:t>Certifications</w:t>
            </w:r>
          </w:p>
        </w:tc>
      </w:tr>
      <w:tr w:rsidR="00B445DA" w14:paraId="2BC07E0D" w14:textId="77777777" w:rsidTr="00D63DB9">
        <w:trPr>
          <w:trHeight w:val="652"/>
        </w:trPr>
        <w:tc>
          <w:tcPr>
            <w:tcW w:w="642" w:type="dxa"/>
            <w:vAlign w:val="center"/>
          </w:tcPr>
          <w:p w14:paraId="1E04E8B4" w14:textId="1E2399BB" w:rsidR="00CA64F4" w:rsidRPr="00CA64F4" w:rsidRDefault="00CA64F4" w:rsidP="00D63DB9">
            <w:pPr>
              <w:jc w:val="center"/>
              <w:rPr>
                <w:rFonts w:asciiTheme="minorHAnsi" w:hAnsiTheme="minorHAnsi" w:cstheme="minorHAnsi"/>
                <w:bCs/>
              </w:rPr>
            </w:pPr>
          </w:p>
        </w:tc>
        <w:tc>
          <w:tcPr>
            <w:tcW w:w="1701" w:type="dxa"/>
            <w:vAlign w:val="center"/>
          </w:tcPr>
          <w:p w14:paraId="3D5FF923" w14:textId="42B1129B" w:rsidR="00CA64F4" w:rsidRPr="00B445DA" w:rsidRDefault="00CA64F4" w:rsidP="00D63DB9">
            <w:pPr>
              <w:rPr>
                <w:rFonts w:asciiTheme="minorHAnsi" w:hAnsiTheme="minorHAnsi" w:cstheme="minorHAnsi"/>
                <w:bCs/>
              </w:rPr>
            </w:pPr>
          </w:p>
        </w:tc>
        <w:tc>
          <w:tcPr>
            <w:tcW w:w="2126" w:type="dxa"/>
            <w:vAlign w:val="center"/>
          </w:tcPr>
          <w:p w14:paraId="25E592F3" w14:textId="03A09642" w:rsidR="00CA64F4" w:rsidRPr="00B445DA" w:rsidRDefault="00CA64F4" w:rsidP="00D63DB9">
            <w:pPr>
              <w:rPr>
                <w:bCs/>
              </w:rPr>
            </w:pPr>
          </w:p>
        </w:tc>
        <w:tc>
          <w:tcPr>
            <w:tcW w:w="3402" w:type="dxa"/>
            <w:vAlign w:val="center"/>
          </w:tcPr>
          <w:p w14:paraId="734348F2" w14:textId="56D6A5B9" w:rsidR="00CA64F4" w:rsidRPr="00B445DA" w:rsidRDefault="00CA64F4" w:rsidP="00D63DB9">
            <w:pPr>
              <w:rPr>
                <w:bCs/>
              </w:rPr>
            </w:pPr>
          </w:p>
        </w:tc>
        <w:tc>
          <w:tcPr>
            <w:tcW w:w="2193" w:type="dxa"/>
            <w:vAlign w:val="center"/>
          </w:tcPr>
          <w:p w14:paraId="77524F7E" w14:textId="3E6F81E3" w:rsidR="00CA64F4" w:rsidRPr="00B445DA" w:rsidRDefault="00CA64F4" w:rsidP="00D63DB9">
            <w:pPr>
              <w:rPr>
                <w:bCs/>
              </w:rPr>
            </w:pPr>
          </w:p>
        </w:tc>
      </w:tr>
      <w:tr w:rsidR="00B445DA" w:rsidRPr="00B445DA" w14:paraId="32274861" w14:textId="77777777" w:rsidTr="00D63DB9">
        <w:trPr>
          <w:trHeight w:val="628"/>
        </w:trPr>
        <w:tc>
          <w:tcPr>
            <w:tcW w:w="642" w:type="dxa"/>
            <w:vAlign w:val="center"/>
          </w:tcPr>
          <w:p w14:paraId="12B07425" w14:textId="60BBDAB4" w:rsidR="00CA64F4" w:rsidRPr="00B445DA" w:rsidRDefault="00CA64F4" w:rsidP="00D63DB9">
            <w:pPr>
              <w:jc w:val="center"/>
              <w:rPr>
                <w:rFonts w:asciiTheme="minorHAnsi" w:hAnsiTheme="minorHAnsi" w:cstheme="minorHAnsi"/>
                <w:bCs/>
              </w:rPr>
            </w:pPr>
          </w:p>
        </w:tc>
        <w:tc>
          <w:tcPr>
            <w:tcW w:w="1701" w:type="dxa"/>
            <w:vAlign w:val="center"/>
          </w:tcPr>
          <w:p w14:paraId="1664647E" w14:textId="70B812F3" w:rsidR="00CA64F4" w:rsidRPr="00B445DA" w:rsidRDefault="00CA64F4" w:rsidP="00D63DB9">
            <w:pPr>
              <w:rPr>
                <w:rFonts w:asciiTheme="minorHAnsi" w:hAnsiTheme="minorHAnsi" w:cstheme="minorHAnsi"/>
                <w:bCs/>
              </w:rPr>
            </w:pPr>
          </w:p>
        </w:tc>
        <w:tc>
          <w:tcPr>
            <w:tcW w:w="2126" w:type="dxa"/>
            <w:vAlign w:val="center"/>
          </w:tcPr>
          <w:p w14:paraId="24700054" w14:textId="1F288662" w:rsidR="00CA64F4" w:rsidRPr="00B445DA" w:rsidRDefault="00CA64F4" w:rsidP="00D63DB9">
            <w:pPr>
              <w:rPr>
                <w:rFonts w:asciiTheme="minorHAnsi" w:hAnsiTheme="minorHAnsi" w:cstheme="minorHAnsi"/>
                <w:bCs/>
              </w:rPr>
            </w:pPr>
          </w:p>
        </w:tc>
        <w:tc>
          <w:tcPr>
            <w:tcW w:w="3402" w:type="dxa"/>
            <w:vAlign w:val="center"/>
          </w:tcPr>
          <w:p w14:paraId="77C96616" w14:textId="1DAD5F2A" w:rsidR="00CA64F4" w:rsidRPr="00B445DA" w:rsidRDefault="00CA64F4" w:rsidP="00D63DB9">
            <w:pPr>
              <w:rPr>
                <w:rFonts w:asciiTheme="minorHAnsi" w:hAnsiTheme="minorHAnsi" w:cstheme="minorHAnsi"/>
                <w:bCs/>
              </w:rPr>
            </w:pPr>
          </w:p>
        </w:tc>
        <w:tc>
          <w:tcPr>
            <w:tcW w:w="2193" w:type="dxa"/>
            <w:vAlign w:val="center"/>
          </w:tcPr>
          <w:p w14:paraId="045E5674" w14:textId="56CD511B" w:rsidR="00CA64F4" w:rsidRPr="00B445DA" w:rsidRDefault="00CA64F4" w:rsidP="00D63DB9">
            <w:pPr>
              <w:rPr>
                <w:rFonts w:asciiTheme="minorHAnsi" w:hAnsiTheme="minorHAnsi" w:cstheme="minorHAnsi"/>
                <w:bCs/>
              </w:rPr>
            </w:pPr>
          </w:p>
        </w:tc>
      </w:tr>
    </w:tbl>
    <w:p w14:paraId="757945A8" w14:textId="77777777" w:rsidR="0003013B" w:rsidRPr="00B445DA" w:rsidRDefault="0003013B">
      <w:pPr>
        <w:rPr>
          <w:rFonts w:asciiTheme="minorHAnsi" w:hAnsiTheme="minorHAnsi" w:cstheme="minorHAnsi"/>
          <w:bCs/>
        </w:rPr>
      </w:pPr>
    </w:p>
    <w:p w14:paraId="5EBC78B8" w14:textId="77777777" w:rsidR="0003013B" w:rsidRDefault="0003013B">
      <w:pPr>
        <w:rPr>
          <w:rFonts w:ascii="Arial"/>
          <w:b/>
          <w:sz w:val="26"/>
        </w:rPr>
      </w:pPr>
    </w:p>
    <w:p w14:paraId="1079B619" w14:textId="77777777" w:rsidR="004921B9" w:rsidRDefault="004921B9" w:rsidP="00CA7459">
      <w:pPr>
        <w:ind w:left="426"/>
        <w:rPr>
          <w:b/>
          <w:bCs/>
          <w:color w:val="4F81BC"/>
          <w:sz w:val="26"/>
          <w:szCs w:val="26"/>
        </w:rPr>
      </w:pPr>
      <w:r>
        <w:rPr>
          <w:b/>
          <w:bCs/>
          <w:color w:val="4F81BC"/>
          <w:sz w:val="26"/>
          <w:szCs w:val="26"/>
        </w:rPr>
        <w:t xml:space="preserve">Audit Activities and Timelines </w:t>
      </w:r>
    </w:p>
    <w:p w14:paraId="7717E28E" w14:textId="77777777" w:rsidR="004921B9" w:rsidRDefault="004921B9">
      <w:pPr>
        <w:rPr>
          <w:b/>
          <w:bCs/>
          <w:color w:val="4F81BC"/>
          <w:sz w:val="26"/>
          <w:szCs w:val="26"/>
        </w:rPr>
      </w:pPr>
    </w:p>
    <w:tbl>
      <w:tblPr>
        <w:tblStyle w:val="TableGrid"/>
        <w:tblW w:w="0" w:type="auto"/>
        <w:jc w:val="center"/>
        <w:tblLook w:val="04A0" w:firstRow="1" w:lastRow="0" w:firstColumn="1" w:lastColumn="0" w:noHBand="0" w:noVBand="1"/>
      </w:tblPr>
      <w:tblGrid>
        <w:gridCol w:w="5043"/>
        <w:gridCol w:w="3887"/>
      </w:tblGrid>
      <w:tr w:rsidR="004921B9" w14:paraId="2EE1E3EC" w14:textId="77777777" w:rsidTr="00201266">
        <w:trPr>
          <w:trHeight w:val="300"/>
          <w:jc w:val="center"/>
        </w:trPr>
        <w:tc>
          <w:tcPr>
            <w:tcW w:w="5043" w:type="dxa"/>
          </w:tcPr>
          <w:p w14:paraId="201AE540" w14:textId="2F8A6CFC" w:rsidR="004921B9" w:rsidRPr="004921B9" w:rsidRDefault="004921B9">
            <w:pPr>
              <w:rPr>
                <w:b/>
              </w:rPr>
            </w:pPr>
            <w:r w:rsidRPr="004921B9">
              <w:rPr>
                <w:b/>
              </w:rPr>
              <w:t>Audit Phase</w:t>
            </w:r>
          </w:p>
        </w:tc>
        <w:tc>
          <w:tcPr>
            <w:tcW w:w="3887" w:type="dxa"/>
          </w:tcPr>
          <w:p w14:paraId="42D98C23" w14:textId="61578896" w:rsidR="004921B9" w:rsidRPr="004921B9" w:rsidRDefault="004921B9">
            <w:pPr>
              <w:rPr>
                <w:rFonts w:asciiTheme="minorHAnsi" w:hAnsiTheme="minorHAnsi" w:cstheme="minorHAnsi"/>
                <w:b/>
              </w:rPr>
            </w:pPr>
            <w:r>
              <w:rPr>
                <w:rFonts w:asciiTheme="minorHAnsi" w:hAnsiTheme="minorHAnsi" w:cstheme="minorHAnsi"/>
                <w:b/>
              </w:rPr>
              <w:t>Timeline</w:t>
            </w:r>
          </w:p>
        </w:tc>
      </w:tr>
      <w:tr w:rsidR="004921B9" w:rsidRPr="004921B9" w14:paraId="2482655D" w14:textId="77777777" w:rsidTr="00201266">
        <w:trPr>
          <w:jc w:val="center"/>
        </w:trPr>
        <w:tc>
          <w:tcPr>
            <w:tcW w:w="5043" w:type="dxa"/>
          </w:tcPr>
          <w:p w14:paraId="2AF199F8" w14:textId="55B74271" w:rsidR="004921B9" w:rsidRPr="004921B9" w:rsidRDefault="004921B9">
            <w:pPr>
              <w:rPr>
                <w:rFonts w:asciiTheme="minorHAnsi" w:hAnsiTheme="minorHAnsi" w:cstheme="minorHAnsi"/>
                <w:b/>
              </w:rPr>
            </w:pPr>
            <w:r w:rsidRPr="004921B9">
              <w:rPr>
                <w:rFonts w:asciiTheme="minorHAnsi" w:hAnsiTheme="minorHAnsi" w:cstheme="minorHAnsi"/>
                <w:b/>
              </w:rPr>
              <w:t>Scoping</w:t>
            </w:r>
          </w:p>
        </w:tc>
        <w:tc>
          <w:tcPr>
            <w:tcW w:w="3887" w:type="dxa"/>
          </w:tcPr>
          <w:p w14:paraId="11AC92A4" w14:textId="77777777" w:rsidR="004921B9" w:rsidRPr="004921B9" w:rsidRDefault="004921B9">
            <w:pPr>
              <w:rPr>
                <w:rFonts w:asciiTheme="minorHAnsi" w:hAnsiTheme="minorHAnsi" w:cstheme="minorHAnsi"/>
                <w:bCs/>
              </w:rPr>
            </w:pPr>
          </w:p>
        </w:tc>
      </w:tr>
      <w:tr w:rsidR="004921B9" w:rsidRPr="004921B9" w14:paraId="505EA7D3" w14:textId="77777777" w:rsidTr="00201266">
        <w:trPr>
          <w:jc w:val="center"/>
        </w:trPr>
        <w:tc>
          <w:tcPr>
            <w:tcW w:w="5043" w:type="dxa"/>
          </w:tcPr>
          <w:p w14:paraId="397754B6" w14:textId="6224CCC6" w:rsidR="004921B9" w:rsidRPr="004921B9" w:rsidRDefault="004921B9">
            <w:pPr>
              <w:rPr>
                <w:rFonts w:asciiTheme="minorHAnsi" w:hAnsiTheme="minorHAnsi" w:cstheme="minorHAnsi"/>
                <w:b/>
              </w:rPr>
            </w:pPr>
            <w:r w:rsidRPr="004921B9">
              <w:rPr>
                <w:rFonts w:asciiTheme="minorHAnsi" w:hAnsiTheme="minorHAnsi" w:cstheme="minorHAnsi"/>
                <w:b/>
              </w:rPr>
              <w:t>Kickoff</w:t>
            </w:r>
          </w:p>
        </w:tc>
        <w:tc>
          <w:tcPr>
            <w:tcW w:w="3887" w:type="dxa"/>
          </w:tcPr>
          <w:p w14:paraId="31F99F3D" w14:textId="77777777" w:rsidR="004921B9" w:rsidRPr="004921B9" w:rsidRDefault="004921B9">
            <w:pPr>
              <w:rPr>
                <w:rFonts w:asciiTheme="minorHAnsi" w:hAnsiTheme="minorHAnsi" w:cstheme="minorHAnsi"/>
                <w:bCs/>
              </w:rPr>
            </w:pPr>
          </w:p>
        </w:tc>
      </w:tr>
      <w:tr w:rsidR="004921B9" w:rsidRPr="004921B9" w14:paraId="2DA5BC79" w14:textId="77777777" w:rsidTr="00201266">
        <w:trPr>
          <w:jc w:val="center"/>
        </w:trPr>
        <w:tc>
          <w:tcPr>
            <w:tcW w:w="5043" w:type="dxa"/>
          </w:tcPr>
          <w:p w14:paraId="5A591A20" w14:textId="36B26BF1" w:rsidR="004921B9" w:rsidRPr="004921B9" w:rsidRDefault="004921B9">
            <w:pPr>
              <w:rPr>
                <w:rFonts w:asciiTheme="minorHAnsi" w:hAnsiTheme="minorHAnsi" w:cstheme="minorHAnsi"/>
                <w:b/>
              </w:rPr>
            </w:pPr>
            <w:r w:rsidRPr="004921B9">
              <w:rPr>
                <w:rFonts w:asciiTheme="minorHAnsi" w:hAnsiTheme="minorHAnsi" w:cstheme="minorHAnsi"/>
                <w:b/>
              </w:rPr>
              <w:t>Vulnerability assessment &amp; exploitation</w:t>
            </w:r>
          </w:p>
        </w:tc>
        <w:tc>
          <w:tcPr>
            <w:tcW w:w="3887" w:type="dxa"/>
          </w:tcPr>
          <w:p w14:paraId="274C1A9D" w14:textId="77777777" w:rsidR="004921B9" w:rsidRPr="004921B9" w:rsidRDefault="004921B9">
            <w:pPr>
              <w:rPr>
                <w:rFonts w:asciiTheme="minorHAnsi" w:hAnsiTheme="minorHAnsi" w:cstheme="minorHAnsi"/>
                <w:bCs/>
              </w:rPr>
            </w:pPr>
          </w:p>
        </w:tc>
      </w:tr>
      <w:tr w:rsidR="004921B9" w:rsidRPr="004921B9" w14:paraId="3BA7AD59" w14:textId="77777777" w:rsidTr="00201266">
        <w:trPr>
          <w:jc w:val="center"/>
        </w:trPr>
        <w:tc>
          <w:tcPr>
            <w:tcW w:w="5043" w:type="dxa"/>
          </w:tcPr>
          <w:p w14:paraId="4A3C33B7" w14:textId="2AD9C59F" w:rsidR="004921B9" w:rsidRPr="004921B9" w:rsidRDefault="004921B9">
            <w:pPr>
              <w:rPr>
                <w:rFonts w:asciiTheme="minorHAnsi" w:hAnsiTheme="minorHAnsi" w:cstheme="minorHAnsi"/>
                <w:b/>
              </w:rPr>
            </w:pPr>
            <w:r w:rsidRPr="004921B9">
              <w:rPr>
                <w:rFonts w:asciiTheme="minorHAnsi" w:hAnsiTheme="minorHAnsi" w:cstheme="minorHAnsi"/>
                <w:b/>
              </w:rPr>
              <w:t>Artifacts collection</w:t>
            </w:r>
          </w:p>
        </w:tc>
        <w:tc>
          <w:tcPr>
            <w:tcW w:w="3887" w:type="dxa"/>
          </w:tcPr>
          <w:p w14:paraId="0298D172" w14:textId="77777777" w:rsidR="004921B9" w:rsidRPr="004921B9" w:rsidRDefault="004921B9">
            <w:pPr>
              <w:rPr>
                <w:rFonts w:asciiTheme="minorHAnsi" w:hAnsiTheme="minorHAnsi" w:cstheme="minorHAnsi"/>
                <w:bCs/>
              </w:rPr>
            </w:pPr>
          </w:p>
        </w:tc>
      </w:tr>
      <w:tr w:rsidR="004921B9" w:rsidRPr="004921B9" w14:paraId="2CF0AA3D" w14:textId="77777777" w:rsidTr="00201266">
        <w:trPr>
          <w:jc w:val="center"/>
        </w:trPr>
        <w:tc>
          <w:tcPr>
            <w:tcW w:w="5043" w:type="dxa"/>
          </w:tcPr>
          <w:p w14:paraId="2AB20C3F" w14:textId="2E9FDA47" w:rsidR="004921B9" w:rsidRPr="004921B9" w:rsidRDefault="004921B9">
            <w:pPr>
              <w:rPr>
                <w:rFonts w:asciiTheme="minorHAnsi" w:hAnsiTheme="minorHAnsi" w:cstheme="minorHAnsi"/>
                <w:b/>
              </w:rPr>
            </w:pPr>
            <w:r w:rsidRPr="004921B9">
              <w:rPr>
                <w:rFonts w:asciiTheme="minorHAnsi" w:hAnsiTheme="minorHAnsi" w:cstheme="minorHAnsi"/>
                <w:b/>
              </w:rPr>
              <w:t>Documentation</w:t>
            </w:r>
          </w:p>
        </w:tc>
        <w:tc>
          <w:tcPr>
            <w:tcW w:w="3887" w:type="dxa"/>
          </w:tcPr>
          <w:p w14:paraId="0B8CA05C" w14:textId="77777777" w:rsidR="004921B9" w:rsidRPr="004921B9" w:rsidRDefault="004921B9">
            <w:pPr>
              <w:rPr>
                <w:rFonts w:asciiTheme="minorHAnsi" w:hAnsiTheme="minorHAnsi" w:cstheme="minorHAnsi"/>
                <w:bCs/>
              </w:rPr>
            </w:pPr>
          </w:p>
        </w:tc>
      </w:tr>
      <w:tr w:rsidR="004921B9" w:rsidRPr="004921B9" w14:paraId="1615C030" w14:textId="77777777" w:rsidTr="00201266">
        <w:trPr>
          <w:jc w:val="center"/>
        </w:trPr>
        <w:tc>
          <w:tcPr>
            <w:tcW w:w="5043" w:type="dxa"/>
          </w:tcPr>
          <w:p w14:paraId="27BF9E35" w14:textId="73BD26B9" w:rsidR="004921B9" w:rsidRPr="004921B9" w:rsidRDefault="004921B9">
            <w:pPr>
              <w:rPr>
                <w:rFonts w:asciiTheme="minorHAnsi" w:hAnsiTheme="minorHAnsi" w:cstheme="minorHAnsi"/>
                <w:b/>
              </w:rPr>
            </w:pPr>
            <w:r w:rsidRPr="004921B9">
              <w:rPr>
                <w:rFonts w:asciiTheme="minorHAnsi" w:hAnsiTheme="minorHAnsi" w:cstheme="minorHAnsi"/>
                <w:b/>
              </w:rPr>
              <w:t>Report generation</w:t>
            </w:r>
          </w:p>
        </w:tc>
        <w:tc>
          <w:tcPr>
            <w:tcW w:w="3887" w:type="dxa"/>
          </w:tcPr>
          <w:p w14:paraId="7D252BFF" w14:textId="77777777" w:rsidR="004921B9" w:rsidRPr="004921B9" w:rsidRDefault="004921B9">
            <w:pPr>
              <w:rPr>
                <w:rFonts w:asciiTheme="minorHAnsi" w:hAnsiTheme="minorHAnsi" w:cstheme="minorHAnsi"/>
                <w:bCs/>
              </w:rPr>
            </w:pPr>
          </w:p>
        </w:tc>
      </w:tr>
    </w:tbl>
    <w:p w14:paraId="68055024" w14:textId="77777777" w:rsidR="00F46091" w:rsidRDefault="00F46091">
      <w:pPr>
        <w:rPr>
          <w:rFonts w:asciiTheme="minorHAnsi" w:hAnsiTheme="minorHAnsi" w:cstheme="minorHAnsi"/>
          <w:bCs/>
        </w:rPr>
      </w:pPr>
    </w:p>
    <w:p w14:paraId="725C6FB5" w14:textId="77777777" w:rsidR="00F46091" w:rsidRDefault="00F46091">
      <w:pPr>
        <w:rPr>
          <w:rFonts w:asciiTheme="minorHAnsi" w:hAnsiTheme="minorHAnsi" w:cstheme="minorHAnsi"/>
          <w:bCs/>
        </w:rPr>
      </w:pPr>
    </w:p>
    <w:p w14:paraId="4502087A" w14:textId="77777777" w:rsidR="00F46091" w:rsidRDefault="00F46091">
      <w:pPr>
        <w:rPr>
          <w:rFonts w:asciiTheme="minorHAnsi" w:hAnsiTheme="minorHAnsi" w:cstheme="minorHAnsi"/>
          <w:bCs/>
        </w:rPr>
      </w:pPr>
      <w:r>
        <w:rPr>
          <w:rFonts w:asciiTheme="minorHAnsi" w:hAnsiTheme="minorHAnsi" w:cstheme="minorHAnsi"/>
          <w:bCs/>
        </w:rPr>
        <w:br w:type="page"/>
      </w:r>
    </w:p>
    <w:p w14:paraId="5C9C30BA" w14:textId="77777777" w:rsidR="00F46091" w:rsidRPr="00F46091" w:rsidRDefault="00F46091" w:rsidP="00DF7B21">
      <w:pPr>
        <w:ind w:left="851"/>
        <w:rPr>
          <w:b/>
          <w:bCs/>
          <w:color w:val="4F81B9"/>
        </w:rPr>
      </w:pPr>
      <w:r w:rsidRPr="00F46091">
        <w:rPr>
          <w:b/>
          <w:bCs/>
          <w:color w:val="4F81B9"/>
        </w:rPr>
        <w:lastRenderedPageBreak/>
        <w:t xml:space="preserve">Audit Methodology and Criteria /Standard Referred for Audit: </w:t>
      </w:r>
    </w:p>
    <w:p w14:paraId="5D88CF1F" w14:textId="77777777" w:rsidR="00F46091" w:rsidRPr="00F46091" w:rsidRDefault="00F46091" w:rsidP="00F46091">
      <w:pPr>
        <w:ind w:left="851"/>
        <w:rPr>
          <w:b/>
          <w:bCs/>
          <w:color w:val="4F81B9"/>
        </w:rPr>
      </w:pPr>
    </w:p>
    <w:p w14:paraId="43FFBB93" w14:textId="77777777" w:rsidR="00F46091" w:rsidRPr="00F46091" w:rsidRDefault="00F46091" w:rsidP="00F46091">
      <w:pPr>
        <w:ind w:left="851" w:right="874"/>
        <w:rPr>
          <w:rFonts w:asciiTheme="minorHAnsi" w:hAnsiTheme="minorHAnsi" w:cstheme="minorHAnsi"/>
          <w:bCs/>
        </w:rPr>
      </w:pPr>
      <w:r w:rsidRPr="00F46091">
        <w:rPr>
          <w:rFonts w:asciiTheme="minorHAnsi" w:hAnsiTheme="minorHAnsi" w:cstheme="minorHAnsi"/>
          <w:bCs/>
        </w:rPr>
        <w:t>The audit was conducted following a structured methodology aligned with CERT-In (Indian 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5779E94B" w14:textId="77777777" w:rsidR="00F46091" w:rsidRPr="00F46091" w:rsidRDefault="00F46091" w:rsidP="00F46091">
      <w:pPr>
        <w:ind w:left="851" w:right="874"/>
        <w:rPr>
          <w:rFonts w:asciiTheme="minorHAnsi" w:hAnsiTheme="minorHAnsi" w:cstheme="minorHAnsi"/>
          <w:bCs/>
        </w:rPr>
      </w:pPr>
    </w:p>
    <w:p w14:paraId="617D0ED4" w14:textId="77777777" w:rsid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 xml:space="preserve">Audit Methodology </w:t>
      </w:r>
    </w:p>
    <w:p w14:paraId="2662463F" w14:textId="77777777" w:rsidR="00F46091" w:rsidRPr="00F46091" w:rsidRDefault="00F46091" w:rsidP="00F46091">
      <w:pPr>
        <w:ind w:left="851" w:right="874"/>
        <w:rPr>
          <w:rFonts w:asciiTheme="minorHAnsi" w:hAnsiTheme="minorHAnsi" w:cstheme="minorHAnsi"/>
          <w:bCs/>
          <w:lang w:val="en-IN"/>
        </w:rPr>
      </w:pPr>
    </w:p>
    <w:p w14:paraId="15AECC4F" w14:textId="77777777" w:rsidR="00F46091" w:rsidRPr="00F46091" w:rsidRDefault="00F46091" w:rsidP="00250BA8">
      <w:pPr>
        <w:ind w:left="851" w:right="874"/>
        <w:rPr>
          <w:rFonts w:asciiTheme="minorHAnsi" w:hAnsiTheme="minorHAnsi" w:cstheme="minorHAnsi"/>
          <w:bCs/>
          <w:lang w:val="en-IN"/>
        </w:rPr>
      </w:pPr>
      <w:r w:rsidRPr="00F46091">
        <w:rPr>
          <w:rFonts w:asciiTheme="minorHAnsi" w:hAnsiTheme="minorHAnsi" w:cstheme="minorHAnsi"/>
          <w:bCs/>
          <w:lang w:val="en-IN"/>
        </w:rPr>
        <w:t>1.Information Gathering &amp; Scope Definition</w:t>
      </w:r>
    </w:p>
    <w:p w14:paraId="6DE0BEC0" w14:textId="05F7A5E9" w:rsidR="00F46091" w:rsidRP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Identification of critical assets, systems, and applications.</w:t>
      </w:r>
    </w:p>
    <w:p w14:paraId="6202B399" w14:textId="08A48648" w:rsidR="00F46091" w:rsidRP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Defining the scope of the assessment based on business impact and risk.</w:t>
      </w:r>
    </w:p>
    <w:p w14:paraId="76944747" w14:textId="0A8D3CFA" w:rsid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Reviewing existing security policies, configurations, and access controls.</w:t>
      </w:r>
    </w:p>
    <w:p w14:paraId="5BECDA43" w14:textId="77777777" w:rsidR="005F5A8C" w:rsidRDefault="005F5A8C" w:rsidP="00250BA8">
      <w:pPr>
        <w:ind w:left="851" w:right="874"/>
        <w:rPr>
          <w:rFonts w:asciiTheme="minorHAnsi" w:hAnsiTheme="minorHAnsi" w:cstheme="minorHAnsi"/>
          <w:bCs/>
          <w:lang w:val="en-IN"/>
        </w:rPr>
      </w:pPr>
    </w:p>
    <w:p w14:paraId="1C5675A6" w14:textId="64DF0C6F" w:rsidR="00F46091" w:rsidRPr="00F46091" w:rsidRDefault="00F46091" w:rsidP="00250BA8">
      <w:pPr>
        <w:ind w:left="851" w:right="874"/>
        <w:rPr>
          <w:rFonts w:asciiTheme="minorHAnsi" w:hAnsiTheme="minorHAnsi" w:cstheme="minorHAnsi"/>
          <w:bCs/>
          <w:lang w:val="en-IN"/>
        </w:rPr>
      </w:pPr>
      <w:r w:rsidRPr="00F46091">
        <w:rPr>
          <w:rFonts w:asciiTheme="minorHAnsi" w:hAnsiTheme="minorHAnsi" w:cstheme="minorHAnsi"/>
          <w:bCs/>
          <w:lang w:val="en-IN"/>
        </w:rPr>
        <w:t>2.Vulnerability Assessment</w:t>
      </w:r>
    </w:p>
    <w:p w14:paraId="2658D940" w14:textId="210782A7" w:rsidR="00F46091" w:rsidRPr="00250BA8"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Automated scanning using industry-standard tools to identify vulnerabilities.</w:t>
      </w:r>
    </w:p>
    <w:p w14:paraId="39933262" w14:textId="382C1064" w:rsidR="00F46091" w:rsidRPr="00250BA8"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Manual validation of findings to reduce false positives.</w:t>
      </w:r>
    </w:p>
    <w:p w14:paraId="5F00B40A" w14:textId="0D7DB05C" w:rsidR="00F46091"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Review of system and network configurations against CERT-In guidelines.</w:t>
      </w:r>
    </w:p>
    <w:p w14:paraId="63BEE5DD" w14:textId="77777777" w:rsidR="00250BA8" w:rsidRPr="00250BA8" w:rsidRDefault="00250BA8" w:rsidP="00250BA8">
      <w:pPr>
        <w:ind w:right="874"/>
        <w:rPr>
          <w:rFonts w:asciiTheme="minorHAnsi" w:hAnsiTheme="minorHAnsi" w:cstheme="minorHAnsi"/>
          <w:bCs/>
          <w:lang w:val="en-IN"/>
        </w:rPr>
      </w:pPr>
    </w:p>
    <w:p w14:paraId="3907C6B0"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3.Configuration &amp; Compliance Review</w:t>
      </w:r>
    </w:p>
    <w:p w14:paraId="7A5E2CB8" w14:textId="3F895109" w:rsidR="00F46091" w:rsidRPr="00250BA8"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Assessing compliance with CERT-In security advisories and best</w:t>
      </w:r>
      <w:r w:rsidR="00FE3555">
        <w:rPr>
          <w:rFonts w:asciiTheme="minorHAnsi" w:hAnsiTheme="minorHAnsi" w:cstheme="minorHAnsi"/>
          <w:bCs/>
          <w:lang w:val="en-IN"/>
        </w:rPr>
        <w:t xml:space="preserve"> </w:t>
      </w:r>
      <w:r w:rsidRPr="00250BA8">
        <w:rPr>
          <w:rFonts w:asciiTheme="minorHAnsi" w:hAnsiTheme="minorHAnsi" w:cstheme="minorHAnsi"/>
          <w:bCs/>
          <w:lang w:val="en-IN"/>
        </w:rPr>
        <w:t>practices.</w:t>
      </w:r>
    </w:p>
    <w:p w14:paraId="09E6866F" w14:textId="670E31DB" w:rsidR="00F46091" w:rsidRPr="00250BA8"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Reviewing security baselines for network devices, servers, and applications.</w:t>
      </w:r>
    </w:p>
    <w:p w14:paraId="6BBFFFE7" w14:textId="11F68E0E" w:rsidR="00F46091"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Evaluating access control mechanisms, authentication policies, and logging</w:t>
      </w:r>
      <w:r w:rsidR="00FE3555">
        <w:rPr>
          <w:rFonts w:asciiTheme="minorHAnsi" w:hAnsiTheme="minorHAnsi" w:cstheme="minorHAnsi"/>
          <w:bCs/>
          <w:lang w:val="en-IN"/>
        </w:rPr>
        <w:t xml:space="preserve"> </w:t>
      </w:r>
      <w:r w:rsidRPr="00250BA8">
        <w:rPr>
          <w:rFonts w:asciiTheme="minorHAnsi" w:hAnsiTheme="minorHAnsi" w:cstheme="minorHAnsi"/>
          <w:bCs/>
          <w:lang w:val="en-IN"/>
        </w:rPr>
        <w:t>configurations.</w:t>
      </w:r>
    </w:p>
    <w:p w14:paraId="2477BF1D" w14:textId="77777777" w:rsidR="00250BA8" w:rsidRPr="00250BA8" w:rsidRDefault="00250BA8" w:rsidP="00250BA8">
      <w:pPr>
        <w:ind w:left="1211" w:right="874"/>
        <w:rPr>
          <w:rFonts w:asciiTheme="minorHAnsi" w:hAnsiTheme="minorHAnsi" w:cstheme="minorHAnsi"/>
          <w:bCs/>
          <w:lang w:val="en-IN"/>
        </w:rPr>
      </w:pPr>
    </w:p>
    <w:p w14:paraId="3FC927DF"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4.Penetration Testing (If Applicable)</w:t>
      </w:r>
    </w:p>
    <w:p w14:paraId="230B5FAB" w14:textId="2D39D1E2" w:rsidR="00F46091" w:rsidRPr="00250BA8" w:rsidRDefault="00F46091" w:rsidP="00250BA8">
      <w:pPr>
        <w:pStyle w:val="ListParagraph"/>
        <w:numPr>
          <w:ilvl w:val="0"/>
          <w:numId w:val="5"/>
        </w:numPr>
        <w:ind w:right="874"/>
        <w:rPr>
          <w:rFonts w:asciiTheme="minorHAnsi" w:hAnsiTheme="minorHAnsi" w:cstheme="minorHAnsi"/>
          <w:bCs/>
          <w:lang w:val="en-IN"/>
        </w:rPr>
      </w:pPr>
      <w:r w:rsidRPr="00250BA8">
        <w:rPr>
          <w:rFonts w:asciiTheme="minorHAnsi" w:hAnsiTheme="minorHAnsi" w:cstheme="minorHAnsi"/>
          <w:bCs/>
          <w:lang w:val="en-IN"/>
        </w:rPr>
        <w:t>Exploitation of critical vulnerabilities to assess impact and severity.</w:t>
      </w:r>
    </w:p>
    <w:p w14:paraId="0661EBCE" w14:textId="3AB46303" w:rsidR="00F46091" w:rsidRDefault="00F46091" w:rsidP="00250BA8">
      <w:pPr>
        <w:pStyle w:val="ListParagraph"/>
        <w:numPr>
          <w:ilvl w:val="0"/>
          <w:numId w:val="5"/>
        </w:numPr>
        <w:ind w:right="874"/>
        <w:rPr>
          <w:rFonts w:asciiTheme="minorHAnsi" w:hAnsiTheme="minorHAnsi" w:cstheme="minorHAnsi"/>
          <w:bCs/>
          <w:lang w:val="en-IN"/>
        </w:rPr>
      </w:pPr>
      <w:r w:rsidRPr="00250BA8">
        <w:rPr>
          <w:rFonts w:asciiTheme="minorHAnsi" w:hAnsiTheme="minorHAnsi" w:cstheme="minorHAnsi"/>
          <w:bCs/>
          <w:lang w:val="en-IN"/>
        </w:rPr>
        <w:t>Testing for unauthorized access, privilege escalation, data exfiltration, and</w:t>
      </w:r>
      <w:r w:rsidR="00FE3555">
        <w:rPr>
          <w:rFonts w:asciiTheme="minorHAnsi" w:hAnsiTheme="minorHAnsi" w:cstheme="minorHAnsi"/>
          <w:bCs/>
          <w:lang w:val="en-IN"/>
        </w:rPr>
        <w:t xml:space="preserve"> </w:t>
      </w:r>
      <w:r w:rsidRPr="00250BA8">
        <w:rPr>
          <w:rFonts w:asciiTheme="minorHAnsi" w:hAnsiTheme="minorHAnsi" w:cstheme="minorHAnsi"/>
          <w:bCs/>
          <w:lang w:val="en-IN"/>
        </w:rPr>
        <w:t>misconfigurations.</w:t>
      </w:r>
    </w:p>
    <w:p w14:paraId="5EA3F4E6" w14:textId="77777777" w:rsidR="00250BA8" w:rsidRPr="00250BA8" w:rsidRDefault="00250BA8" w:rsidP="00250BA8">
      <w:pPr>
        <w:ind w:left="1211" w:right="874"/>
        <w:rPr>
          <w:rFonts w:asciiTheme="minorHAnsi" w:hAnsiTheme="minorHAnsi" w:cstheme="minorHAnsi"/>
          <w:bCs/>
          <w:lang w:val="en-IN"/>
        </w:rPr>
      </w:pPr>
    </w:p>
    <w:p w14:paraId="759FF8A7"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5.Risk Assessment &amp; Impact Analysis</w:t>
      </w:r>
    </w:p>
    <w:p w14:paraId="15130F10" w14:textId="35473F36" w:rsidR="00F46091" w:rsidRPr="00250BA8" w:rsidRDefault="00F46091" w:rsidP="00250BA8">
      <w:pPr>
        <w:pStyle w:val="ListParagraph"/>
        <w:numPr>
          <w:ilvl w:val="0"/>
          <w:numId w:val="6"/>
        </w:numPr>
        <w:ind w:right="874"/>
        <w:rPr>
          <w:rFonts w:asciiTheme="minorHAnsi" w:hAnsiTheme="minorHAnsi" w:cstheme="minorHAnsi"/>
          <w:bCs/>
          <w:lang w:val="en-IN"/>
        </w:rPr>
      </w:pPr>
      <w:r w:rsidRPr="00250BA8">
        <w:rPr>
          <w:rFonts w:asciiTheme="minorHAnsi" w:hAnsiTheme="minorHAnsi" w:cstheme="minorHAnsi"/>
          <w:bCs/>
          <w:lang w:val="en-IN"/>
        </w:rPr>
        <w:t>Categorizing vulnerabilities based on CERT-In risk ratings (Critical, HIGH, Medium,</w:t>
      </w:r>
      <w:r w:rsidR="00FE3555">
        <w:rPr>
          <w:rFonts w:asciiTheme="minorHAnsi" w:hAnsiTheme="minorHAnsi" w:cstheme="minorHAnsi"/>
          <w:bCs/>
          <w:lang w:val="en-IN"/>
        </w:rPr>
        <w:t xml:space="preserve"> </w:t>
      </w:r>
      <w:r w:rsidRPr="00250BA8">
        <w:rPr>
          <w:rFonts w:asciiTheme="minorHAnsi" w:hAnsiTheme="minorHAnsi" w:cstheme="minorHAnsi"/>
          <w:bCs/>
          <w:lang w:val="en-IN"/>
        </w:rPr>
        <w:t>Low).</w:t>
      </w:r>
    </w:p>
    <w:p w14:paraId="17359DF9" w14:textId="0D620767" w:rsidR="00F46091" w:rsidRDefault="00F46091" w:rsidP="00250BA8">
      <w:pPr>
        <w:pStyle w:val="ListParagraph"/>
        <w:numPr>
          <w:ilvl w:val="0"/>
          <w:numId w:val="6"/>
        </w:numPr>
        <w:ind w:right="874"/>
        <w:rPr>
          <w:rFonts w:asciiTheme="minorHAnsi" w:hAnsiTheme="minorHAnsi" w:cstheme="minorHAnsi"/>
          <w:bCs/>
          <w:lang w:val="en-IN"/>
        </w:rPr>
      </w:pPr>
      <w:r w:rsidRPr="00250BA8">
        <w:rPr>
          <w:rFonts w:asciiTheme="minorHAnsi" w:hAnsiTheme="minorHAnsi" w:cstheme="minorHAnsi"/>
          <w:bCs/>
          <w:lang w:val="en-IN"/>
        </w:rPr>
        <w:t>Assessing business impact and likelihood of exploitation.</w:t>
      </w:r>
    </w:p>
    <w:p w14:paraId="076ADCCB" w14:textId="77777777" w:rsidR="005F5A8C" w:rsidRDefault="005F5A8C" w:rsidP="00F46091">
      <w:pPr>
        <w:ind w:left="851" w:right="874"/>
        <w:rPr>
          <w:rFonts w:asciiTheme="minorHAnsi" w:hAnsiTheme="minorHAnsi" w:cstheme="minorHAnsi"/>
          <w:bCs/>
          <w:lang w:val="en-IN"/>
        </w:rPr>
      </w:pPr>
    </w:p>
    <w:p w14:paraId="7EFA2608" w14:textId="287E114F"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6.Reporting &amp; Recommendations</w:t>
      </w:r>
    </w:p>
    <w:p w14:paraId="432AB8F9" w14:textId="41BEF0B2" w:rsidR="00F46091" w:rsidRPr="005F5A8C" w:rsidRDefault="00F46091" w:rsidP="005F5A8C">
      <w:pPr>
        <w:pStyle w:val="ListParagraph"/>
        <w:numPr>
          <w:ilvl w:val="0"/>
          <w:numId w:val="7"/>
        </w:numPr>
        <w:ind w:right="874"/>
        <w:rPr>
          <w:rFonts w:asciiTheme="minorHAnsi" w:hAnsiTheme="minorHAnsi" w:cstheme="minorHAnsi"/>
          <w:bCs/>
          <w:lang w:val="en-IN"/>
        </w:rPr>
      </w:pPr>
      <w:r w:rsidRPr="00250BA8">
        <w:rPr>
          <w:rFonts w:asciiTheme="minorHAnsi" w:hAnsiTheme="minorHAnsi" w:cstheme="minorHAnsi"/>
          <w:bCs/>
          <w:lang w:val="en-IN"/>
        </w:rPr>
        <w:t>Detailed reporting of findings with evidence and proof-of-concept (PoC) where</w:t>
      </w:r>
      <w:r w:rsidR="00FE3555">
        <w:rPr>
          <w:rFonts w:asciiTheme="minorHAnsi" w:hAnsiTheme="minorHAnsi" w:cstheme="minorHAnsi"/>
          <w:bCs/>
          <w:lang w:val="en-IN"/>
        </w:rPr>
        <w:t xml:space="preserve"> </w:t>
      </w:r>
      <w:r w:rsidRPr="00250BA8">
        <w:rPr>
          <w:rFonts w:asciiTheme="minorHAnsi" w:hAnsiTheme="minorHAnsi" w:cstheme="minorHAnsi"/>
          <w:bCs/>
          <w:lang w:val="en-IN"/>
        </w:rPr>
        <w:t>applicable.</w:t>
      </w:r>
    </w:p>
    <w:p w14:paraId="62F4A851" w14:textId="7E4E3A9A" w:rsidR="00030FA5" w:rsidRPr="005F5A8C" w:rsidRDefault="00F46091" w:rsidP="005F5A8C">
      <w:pPr>
        <w:pStyle w:val="ListParagraph"/>
        <w:numPr>
          <w:ilvl w:val="0"/>
          <w:numId w:val="7"/>
        </w:numPr>
        <w:ind w:right="874"/>
        <w:rPr>
          <w:rFonts w:asciiTheme="minorHAnsi" w:hAnsiTheme="minorHAnsi" w:cstheme="minorHAnsi"/>
          <w:bCs/>
          <w:lang w:val="en-IN"/>
        </w:rPr>
      </w:pPr>
      <w:r w:rsidRPr="00250BA8">
        <w:rPr>
          <w:rFonts w:asciiTheme="minorHAnsi" w:hAnsiTheme="minorHAnsi" w:cstheme="minorHAnsi"/>
          <w:bCs/>
          <w:lang w:val="en-IN"/>
        </w:rPr>
        <w:t>Recommendations for patch management, hardening measures, and monitoring</w:t>
      </w:r>
      <w:r w:rsidR="00FE3555">
        <w:rPr>
          <w:rFonts w:asciiTheme="minorHAnsi" w:hAnsiTheme="minorHAnsi" w:cstheme="minorHAnsi"/>
          <w:bCs/>
          <w:lang w:val="en-IN"/>
        </w:rPr>
        <w:t xml:space="preserve"> </w:t>
      </w:r>
      <w:r w:rsidRPr="00250BA8">
        <w:rPr>
          <w:rFonts w:asciiTheme="minorHAnsi" w:hAnsiTheme="minorHAnsi" w:cstheme="minorHAnsi"/>
          <w:bCs/>
          <w:lang w:val="en-IN"/>
        </w:rPr>
        <w:t>improvements.</w:t>
      </w:r>
    </w:p>
    <w:p w14:paraId="3E1195C3" w14:textId="4D737FA4" w:rsidR="00515A22" w:rsidRDefault="00515A22" w:rsidP="00A20881">
      <w:pPr>
        <w:ind w:left="567"/>
        <w:rPr>
          <w:rFonts w:asciiTheme="minorHAnsi" w:hAnsiTheme="minorHAnsi" w:cstheme="minorHAnsi"/>
          <w:bCs/>
          <w:lang w:val="en-IN"/>
        </w:rPr>
      </w:pPr>
      <w:r>
        <w:rPr>
          <w:b/>
          <w:bCs/>
          <w:color w:val="446EC4"/>
          <w:sz w:val="27"/>
          <w:szCs w:val="27"/>
        </w:rPr>
        <w:lastRenderedPageBreak/>
        <w:t>TOOLS/SOFTWARE USED</w:t>
      </w:r>
    </w:p>
    <w:p w14:paraId="477A048D" w14:textId="77777777" w:rsidR="00515A22" w:rsidRDefault="00515A22">
      <w:pPr>
        <w:rPr>
          <w:rFonts w:asciiTheme="minorHAnsi" w:hAnsiTheme="minorHAnsi" w:cstheme="minorHAnsi"/>
          <w:bCs/>
          <w:lang w:val="en-IN"/>
        </w:rPr>
      </w:pPr>
    </w:p>
    <w:p w14:paraId="1FF20483" w14:textId="77777777" w:rsidR="00515A22" w:rsidRPr="00515A22" w:rsidRDefault="00515A22" w:rsidP="00515A22">
      <w:pPr>
        <w:rPr>
          <w:rFonts w:asciiTheme="minorHAnsi" w:hAnsiTheme="minorHAnsi" w:cstheme="minorHAnsi"/>
          <w:bCs/>
          <w:lang w:val="en-IN"/>
        </w:rPr>
      </w:pPr>
    </w:p>
    <w:tbl>
      <w:tblPr>
        <w:tblW w:w="0" w:type="auto"/>
        <w:tblInd w:w="787" w:type="dxa"/>
        <w:tblLayout w:type="fixed"/>
        <w:tblCellMar>
          <w:left w:w="0" w:type="dxa"/>
          <w:right w:w="0" w:type="dxa"/>
        </w:tblCellMar>
        <w:tblLook w:val="0000" w:firstRow="0" w:lastRow="0" w:firstColumn="0" w:lastColumn="0" w:noHBand="0" w:noVBand="0"/>
      </w:tblPr>
      <w:tblGrid>
        <w:gridCol w:w="1134"/>
        <w:gridCol w:w="5250"/>
        <w:gridCol w:w="2317"/>
      </w:tblGrid>
      <w:tr w:rsidR="00515A22" w:rsidRPr="00515A22" w14:paraId="2F662339" w14:textId="77777777" w:rsidTr="00A20881">
        <w:trPr>
          <w:trHeight w:val="446"/>
        </w:trPr>
        <w:tc>
          <w:tcPr>
            <w:tcW w:w="1134" w:type="dxa"/>
            <w:tcBorders>
              <w:top w:val="single" w:sz="8" w:space="0" w:color="000000"/>
              <w:left w:val="single" w:sz="8" w:space="0" w:color="000000"/>
              <w:bottom w:val="single" w:sz="8" w:space="0" w:color="000000"/>
              <w:right w:val="single" w:sz="8" w:space="0" w:color="000000"/>
            </w:tcBorders>
            <w:vAlign w:val="center"/>
          </w:tcPr>
          <w:p w14:paraId="22A3DBA6" w14:textId="576BAD07" w:rsidR="00515A22" w:rsidRPr="00515A22" w:rsidRDefault="00FE3555" w:rsidP="00A20881">
            <w:pPr>
              <w:jc w:val="center"/>
              <w:rPr>
                <w:rFonts w:asciiTheme="minorHAnsi" w:hAnsiTheme="minorHAnsi" w:cstheme="minorHAnsi"/>
                <w:b/>
                <w:bCs/>
                <w:lang w:val="en-IN"/>
              </w:rPr>
            </w:pPr>
            <w:bookmarkStart w:id="6" w:name="TOOLS/SOFTWARE_USED"/>
            <w:bookmarkEnd w:id="6"/>
            <w:proofErr w:type="spellStart"/>
            <w:r>
              <w:rPr>
                <w:rFonts w:asciiTheme="minorHAnsi" w:hAnsiTheme="minorHAnsi" w:cstheme="minorHAnsi"/>
                <w:b/>
                <w:bCs/>
                <w:lang w:val="en-IN"/>
              </w:rPr>
              <w:t>S.No</w:t>
            </w:r>
            <w:proofErr w:type="spellEnd"/>
          </w:p>
        </w:tc>
        <w:tc>
          <w:tcPr>
            <w:tcW w:w="5250" w:type="dxa"/>
            <w:tcBorders>
              <w:top w:val="single" w:sz="8" w:space="0" w:color="000000"/>
              <w:left w:val="single" w:sz="8" w:space="0" w:color="000000"/>
              <w:bottom w:val="single" w:sz="8" w:space="0" w:color="000000"/>
              <w:right w:val="single" w:sz="8" w:space="0" w:color="000000"/>
            </w:tcBorders>
            <w:vAlign w:val="center"/>
          </w:tcPr>
          <w:p w14:paraId="032E42C7" w14:textId="2EEC3312" w:rsidR="00515A22" w:rsidRPr="00515A22" w:rsidRDefault="00FE3555" w:rsidP="00A20881">
            <w:pPr>
              <w:jc w:val="center"/>
              <w:rPr>
                <w:rFonts w:asciiTheme="minorHAnsi" w:hAnsiTheme="minorHAnsi" w:cstheme="minorHAnsi"/>
                <w:b/>
                <w:bCs/>
                <w:lang w:val="en-IN"/>
              </w:rPr>
            </w:pPr>
            <w:r>
              <w:rPr>
                <w:rFonts w:asciiTheme="minorHAnsi" w:hAnsiTheme="minorHAnsi" w:cstheme="minorHAnsi"/>
                <w:b/>
                <w:bCs/>
                <w:lang w:val="en-IN"/>
              </w:rPr>
              <w:t>Name of Tool/Software</w:t>
            </w:r>
          </w:p>
        </w:tc>
        <w:tc>
          <w:tcPr>
            <w:tcW w:w="2317" w:type="dxa"/>
            <w:tcBorders>
              <w:top w:val="single" w:sz="8" w:space="0" w:color="000000"/>
              <w:left w:val="single" w:sz="8" w:space="0" w:color="000000"/>
              <w:bottom w:val="single" w:sz="8" w:space="0" w:color="000000"/>
              <w:right w:val="single" w:sz="8" w:space="0" w:color="000000"/>
            </w:tcBorders>
            <w:vAlign w:val="center"/>
          </w:tcPr>
          <w:p w14:paraId="20C48D1C" w14:textId="22E4E53B" w:rsidR="00515A22" w:rsidRPr="00515A22" w:rsidRDefault="00FE3555" w:rsidP="00A20881">
            <w:pPr>
              <w:jc w:val="center"/>
              <w:rPr>
                <w:rFonts w:asciiTheme="minorHAnsi" w:hAnsiTheme="minorHAnsi" w:cstheme="minorHAnsi"/>
                <w:b/>
                <w:bCs/>
                <w:lang w:val="en-IN"/>
              </w:rPr>
            </w:pPr>
            <w:r>
              <w:rPr>
                <w:rFonts w:asciiTheme="minorHAnsi" w:hAnsiTheme="minorHAnsi" w:cstheme="minorHAnsi"/>
                <w:b/>
                <w:bCs/>
                <w:lang w:val="en-IN"/>
              </w:rPr>
              <w:t>Version</w:t>
            </w:r>
          </w:p>
        </w:tc>
      </w:tr>
      <w:tr w:rsidR="00515A22" w:rsidRPr="00515A22" w14:paraId="29A27DDA"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7C620716" w14:textId="423ABE88"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1</w:t>
            </w:r>
          </w:p>
        </w:tc>
        <w:tc>
          <w:tcPr>
            <w:tcW w:w="5250" w:type="dxa"/>
            <w:tcBorders>
              <w:top w:val="single" w:sz="8" w:space="0" w:color="000000"/>
              <w:left w:val="single" w:sz="8" w:space="0" w:color="000000"/>
              <w:bottom w:val="single" w:sz="8" w:space="0" w:color="000000"/>
              <w:right w:val="single" w:sz="8" w:space="0" w:color="000000"/>
            </w:tcBorders>
            <w:vAlign w:val="center"/>
          </w:tcPr>
          <w:p w14:paraId="57B6DED6" w14:textId="7C1FF767"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Nmap</w:t>
            </w:r>
          </w:p>
        </w:tc>
        <w:tc>
          <w:tcPr>
            <w:tcW w:w="2317" w:type="dxa"/>
            <w:tcBorders>
              <w:top w:val="single" w:sz="8" w:space="0" w:color="000000"/>
              <w:left w:val="single" w:sz="8" w:space="0" w:color="000000"/>
              <w:bottom w:val="single" w:sz="8" w:space="0" w:color="000000"/>
              <w:right w:val="single" w:sz="8" w:space="0" w:color="000000"/>
            </w:tcBorders>
            <w:vAlign w:val="center"/>
          </w:tcPr>
          <w:p w14:paraId="1D8F9DB9" w14:textId="1BB1A0CC"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7.90</w:t>
            </w:r>
          </w:p>
        </w:tc>
      </w:tr>
      <w:tr w:rsidR="00515A22" w:rsidRPr="00515A22" w14:paraId="432B7ECA" w14:textId="77777777" w:rsidTr="00A20881">
        <w:trPr>
          <w:trHeight w:val="457"/>
        </w:trPr>
        <w:tc>
          <w:tcPr>
            <w:tcW w:w="1134" w:type="dxa"/>
            <w:tcBorders>
              <w:top w:val="single" w:sz="8" w:space="0" w:color="000000"/>
              <w:left w:val="single" w:sz="8" w:space="0" w:color="000000"/>
              <w:bottom w:val="single" w:sz="8" w:space="0" w:color="000000"/>
              <w:right w:val="single" w:sz="8" w:space="0" w:color="000000"/>
            </w:tcBorders>
            <w:vAlign w:val="center"/>
          </w:tcPr>
          <w:p w14:paraId="59C2DE26" w14:textId="570033D2"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2</w:t>
            </w:r>
          </w:p>
        </w:tc>
        <w:tc>
          <w:tcPr>
            <w:tcW w:w="5250" w:type="dxa"/>
            <w:tcBorders>
              <w:top w:val="single" w:sz="8" w:space="0" w:color="000000"/>
              <w:left w:val="single" w:sz="8" w:space="0" w:color="000000"/>
              <w:bottom w:val="single" w:sz="8" w:space="0" w:color="000000"/>
              <w:right w:val="single" w:sz="8" w:space="0" w:color="000000"/>
            </w:tcBorders>
            <w:vAlign w:val="center"/>
          </w:tcPr>
          <w:p w14:paraId="23D13C5C" w14:textId="1DBC49B8"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Metasploit Framework</w:t>
            </w:r>
          </w:p>
        </w:tc>
        <w:tc>
          <w:tcPr>
            <w:tcW w:w="2317" w:type="dxa"/>
            <w:tcBorders>
              <w:top w:val="single" w:sz="8" w:space="0" w:color="000000"/>
              <w:left w:val="single" w:sz="8" w:space="0" w:color="000000"/>
              <w:bottom w:val="single" w:sz="8" w:space="0" w:color="000000"/>
              <w:right w:val="single" w:sz="8" w:space="0" w:color="000000"/>
            </w:tcBorders>
            <w:vAlign w:val="center"/>
          </w:tcPr>
          <w:p w14:paraId="2D05661F" w14:textId="41600297"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6.4.0</w:t>
            </w:r>
          </w:p>
        </w:tc>
      </w:tr>
      <w:tr w:rsidR="00515A22" w:rsidRPr="00515A22" w14:paraId="2AED0730" w14:textId="77777777" w:rsidTr="00A20881">
        <w:trPr>
          <w:trHeight w:val="387"/>
        </w:trPr>
        <w:tc>
          <w:tcPr>
            <w:tcW w:w="1134" w:type="dxa"/>
            <w:tcBorders>
              <w:top w:val="single" w:sz="8" w:space="0" w:color="000000"/>
              <w:left w:val="single" w:sz="8" w:space="0" w:color="000000"/>
              <w:bottom w:val="single" w:sz="8" w:space="0" w:color="000000"/>
              <w:right w:val="single" w:sz="8" w:space="0" w:color="000000"/>
            </w:tcBorders>
            <w:vAlign w:val="center"/>
          </w:tcPr>
          <w:p w14:paraId="76ABE8D1" w14:textId="3DD0EABD"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3</w:t>
            </w:r>
          </w:p>
        </w:tc>
        <w:tc>
          <w:tcPr>
            <w:tcW w:w="5250" w:type="dxa"/>
            <w:tcBorders>
              <w:top w:val="single" w:sz="8" w:space="0" w:color="000000"/>
              <w:left w:val="single" w:sz="8" w:space="0" w:color="000000"/>
              <w:bottom w:val="single" w:sz="8" w:space="0" w:color="000000"/>
              <w:right w:val="single" w:sz="8" w:space="0" w:color="000000"/>
            </w:tcBorders>
            <w:vAlign w:val="center"/>
          </w:tcPr>
          <w:p w14:paraId="3C0F872C" w14:textId="42536918" w:rsidR="00515A22" w:rsidRPr="00515A22" w:rsidRDefault="00FE3555" w:rsidP="00A20881">
            <w:pPr>
              <w:jc w:val="center"/>
              <w:rPr>
                <w:rFonts w:asciiTheme="minorHAnsi" w:hAnsiTheme="minorHAnsi" w:cstheme="minorHAnsi"/>
                <w:bCs/>
                <w:lang w:val="en-IN"/>
              </w:rPr>
            </w:pPr>
            <w:proofErr w:type="spellStart"/>
            <w:r>
              <w:rPr>
                <w:rFonts w:asciiTheme="minorHAnsi" w:hAnsiTheme="minorHAnsi" w:cstheme="minorHAnsi"/>
                <w:bCs/>
                <w:lang w:val="en-IN"/>
              </w:rPr>
              <w:t>Masscan</w:t>
            </w:r>
            <w:proofErr w:type="spellEnd"/>
          </w:p>
        </w:tc>
        <w:tc>
          <w:tcPr>
            <w:tcW w:w="2317" w:type="dxa"/>
            <w:tcBorders>
              <w:top w:val="single" w:sz="8" w:space="0" w:color="000000"/>
              <w:left w:val="single" w:sz="8" w:space="0" w:color="000000"/>
              <w:bottom w:val="single" w:sz="8" w:space="0" w:color="000000"/>
              <w:right w:val="single" w:sz="8" w:space="0" w:color="000000"/>
            </w:tcBorders>
            <w:vAlign w:val="center"/>
          </w:tcPr>
          <w:p w14:paraId="3AC17688" w14:textId="0E1BD167"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1.3.2</w:t>
            </w:r>
          </w:p>
        </w:tc>
      </w:tr>
      <w:tr w:rsidR="00515A22" w:rsidRPr="00515A22" w14:paraId="03038435"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623996B9" w14:textId="12CA1A46"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4</w:t>
            </w:r>
          </w:p>
        </w:tc>
        <w:tc>
          <w:tcPr>
            <w:tcW w:w="5250" w:type="dxa"/>
            <w:tcBorders>
              <w:top w:val="single" w:sz="8" w:space="0" w:color="000000"/>
              <w:left w:val="single" w:sz="8" w:space="0" w:color="000000"/>
              <w:bottom w:val="single" w:sz="8" w:space="0" w:color="000000"/>
              <w:right w:val="single" w:sz="8" w:space="0" w:color="000000"/>
            </w:tcBorders>
            <w:vAlign w:val="center"/>
          </w:tcPr>
          <w:p w14:paraId="565832B0" w14:textId="2E4AEDA4"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Wireshark</w:t>
            </w:r>
          </w:p>
        </w:tc>
        <w:tc>
          <w:tcPr>
            <w:tcW w:w="2317" w:type="dxa"/>
            <w:tcBorders>
              <w:top w:val="single" w:sz="8" w:space="0" w:color="000000"/>
              <w:left w:val="single" w:sz="8" w:space="0" w:color="000000"/>
              <w:bottom w:val="single" w:sz="8" w:space="0" w:color="000000"/>
              <w:right w:val="single" w:sz="8" w:space="0" w:color="000000"/>
            </w:tcBorders>
            <w:vAlign w:val="center"/>
          </w:tcPr>
          <w:p w14:paraId="109D70F8" w14:textId="56802220"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4.4.5</w:t>
            </w:r>
          </w:p>
        </w:tc>
      </w:tr>
      <w:tr w:rsidR="00515A22" w:rsidRPr="00515A22" w14:paraId="7659F036"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38F39BE1" w14:textId="6E5E9916"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5</w:t>
            </w:r>
          </w:p>
        </w:tc>
        <w:tc>
          <w:tcPr>
            <w:tcW w:w="5250" w:type="dxa"/>
            <w:tcBorders>
              <w:top w:val="single" w:sz="8" w:space="0" w:color="000000"/>
              <w:left w:val="single" w:sz="8" w:space="0" w:color="000000"/>
              <w:bottom w:val="single" w:sz="8" w:space="0" w:color="000000"/>
              <w:right w:val="single" w:sz="8" w:space="0" w:color="000000"/>
            </w:tcBorders>
            <w:vAlign w:val="center"/>
          </w:tcPr>
          <w:p w14:paraId="74AFCA2C" w14:textId="3C2A4F98" w:rsidR="00515A22" w:rsidRPr="00515A22" w:rsidRDefault="00FE3555" w:rsidP="00A20881">
            <w:pPr>
              <w:jc w:val="center"/>
              <w:rPr>
                <w:rFonts w:asciiTheme="minorHAnsi" w:hAnsiTheme="minorHAnsi" w:cstheme="minorHAnsi"/>
                <w:bCs/>
                <w:lang w:val="en-IN"/>
              </w:rPr>
            </w:pPr>
            <w:proofErr w:type="spellStart"/>
            <w:r>
              <w:rPr>
                <w:rFonts w:asciiTheme="minorHAnsi" w:hAnsiTheme="minorHAnsi" w:cstheme="minorHAnsi"/>
                <w:bCs/>
                <w:lang w:val="en-IN"/>
              </w:rPr>
              <w:t>Netexec</w:t>
            </w:r>
            <w:proofErr w:type="spellEnd"/>
          </w:p>
        </w:tc>
        <w:tc>
          <w:tcPr>
            <w:tcW w:w="2317" w:type="dxa"/>
            <w:tcBorders>
              <w:top w:val="single" w:sz="8" w:space="0" w:color="000000"/>
              <w:left w:val="single" w:sz="8" w:space="0" w:color="000000"/>
              <w:bottom w:val="single" w:sz="8" w:space="0" w:color="000000"/>
              <w:right w:val="single" w:sz="8" w:space="0" w:color="000000"/>
            </w:tcBorders>
            <w:vAlign w:val="center"/>
          </w:tcPr>
          <w:p w14:paraId="16EBFD1D" w14:textId="32F8DC4C"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1.3.0</w:t>
            </w:r>
          </w:p>
        </w:tc>
      </w:tr>
      <w:tr w:rsidR="00515A22" w:rsidRPr="00515A22" w14:paraId="0F936743"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73614E09" w14:textId="3E23E0E5"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6</w:t>
            </w:r>
          </w:p>
        </w:tc>
        <w:tc>
          <w:tcPr>
            <w:tcW w:w="5250" w:type="dxa"/>
            <w:tcBorders>
              <w:top w:val="single" w:sz="8" w:space="0" w:color="000000"/>
              <w:left w:val="single" w:sz="8" w:space="0" w:color="000000"/>
              <w:bottom w:val="single" w:sz="8" w:space="0" w:color="000000"/>
              <w:right w:val="single" w:sz="8" w:space="0" w:color="000000"/>
            </w:tcBorders>
            <w:vAlign w:val="center"/>
          </w:tcPr>
          <w:p w14:paraId="76FBAA60" w14:textId="4E01F385"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Custom python scripts</w:t>
            </w:r>
          </w:p>
        </w:tc>
        <w:tc>
          <w:tcPr>
            <w:tcW w:w="2317" w:type="dxa"/>
            <w:tcBorders>
              <w:top w:val="single" w:sz="8" w:space="0" w:color="000000"/>
              <w:left w:val="single" w:sz="8" w:space="0" w:color="000000"/>
              <w:bottom w:val="single" w:sz="8" w:space="0" w:color="000000"/>
              <w:right w:val="single" w:sz="8" w:space="0" w:color="000000"/>
            </w:tcBorders>
            <w:vAlign w:val="center"/>
          </w:tcPr>
          <w:p w14:paraId="2FC40F80" w14:textId="10282D0C"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w:t>
            </w:r>
          </w:p>
        </w:tc>
      </w:tr>
      <w:tr w:rsidR="00515A22" w:rsidRPr="00515A22" w14:paraId="7C5A8AD5" w14:textId="77777777" w:rsidTr="00A20881">
        <w:trPr>
          <w:trHeight w:val="392"/>
        </w:trPr>
        <w:tc>
          <w:tcPr>
            <w:tcW w:w="1134" w:type="dxa"/>
            <w:tcBorders>
              <w:top w:val="single" w:sz="8" w:space="0" w:color="000000"/>
              <w:left w:val="single" w:sz="8" w:space="0" w:color="000000"/>
              <w:bottom w:val="single" w:sz="8" w:space="0" w:color="000000"/>
              <w:right w:val="single" w:sz="8" w:space="0" w:color="000000"/>
            </w:tcBorders>
            <w:vAlign w:val="center"/>
          </w:tcPr>
          <w:p w14:paraId="24ED2CF0" w14:textId="01778D6F" w:rsidR="00515A22" w:rsidRPr="00515A22" w:rsidRDefault="00FE3555" w:rsidP="00A20881">
            <w:pPr>
              <w:jc w:val="center"/>
              <w:rPr>
                <w:rFonts w:asciiTheme="minorHAnsi" w:hAnsiTheme="minorHAnsi" w:cstheme="minorHAnsi"/>
                <w:bCs/>
                <w:lang w:val="en-IN"/>
              </w:rPr>
            </w:pPr>
            <w:r>
              <w:rPr>
                <w:rFonts w:asciiTheme="minorHAnsi" w:hAnsiTheme="minorHAnsi" w:cstheme="minorHAnsi"/>
                <w:bCs/>
                <w:lang w:val="en-IN"/>
              </w:rPr>
              <w:t>7</w:t>
            </w:r>
          </w:p>
        </w:tc>
        <w:tc>
          <w:tcPr>
            <w:tcW w:w="5250" w:type="dxa"/>
            <w:tcBorders>
              <w:top w:val="single" w:sz="8" w:space="0" w:color="000000"/>
              <w:left w:val="single" w:sz="8" w:space="0" w:color="000000"/>
              <w:bottom w:val="single" w:sz="8" w:space="0" w:color="000000"/>
              <w:right w:val="single" w:sz="8" w:space="0" w:color="000000"/>
            </w:tcBorders>
            <w:vAlign w:val="center"/>
          </w:tcPr>
          <w:p w14:paraId="39E1C47C" w14:textId="2B898D58" w:rsidR="00515A22" w:rsidRPr="00515A22" w:rsidRDefault="00FE3555" w:rsidP="00A20881">
            <w:pPr>
              <w:jc w:val="center"/>
              <w:rPr>
                <w:rFonts w:asciiTheme="minorHAnsi" w:hAnsiTheme="minorHAnsi" w:cstheme="minorHAnsi"/>
                <w:bCs/>
                <w:lang w:val="en-IN"/>
              </w:rPr>
            </w:pPr>
            <w:proofErr w:type="spellStart"/>
            <w:r>
              <w:rPr>
                <w:rFonts w:asciiTheme="minorHAnsi" w:hAnsiTheme="minorHAnsi" w:cstheme="minorHAnsi"/>
                <w:bCs/>
                <w:lang w:val="en-IN"/>
              </w:rPr>
              <w:t>Netdiscover</w:t>
            </w:r>
            <w:proofErr w:type="spellEnd"/>
          </w:p>
        </w:tc>
        <w:tc>
          <w:tcPr>
            <w:tcW w:w="2317" w:type="dxa"/>
            <w:tcBorders>
              <w:top w:val="single" w:sz="8" w:space="0" w:color="000000"/>
              <w:left w:val="single" w:sz="8" w:space="0" w:color="000000"/>
              <w:bottom w:val="single" w:sz="8" w:space="0" w:color="000000"/>
              <w:right w:val="single" w:sz="8" w:space="0" w:color="000000"/>
            </w:tcBorders>
            <w:vAlign w:val="center"/>
          </w:tcPr>
          <w:p w14:paraId="253BA5F6" w14:textId="67D6AC2A" w:rsidR="00FE3555" w:rsidRPr="00515A22" w:rsidRDefault="00FE3555" w:rsidP="00FE3555">
            <w:pPr>
              <w:ind w:left="479" w:firstLine="425"/>
              <w:rPr>
                <w:rFonts w:asciiTheme="minorHAnsi" w:hAnsiTheme="minorHAnsi" w:cstheme="minorHAnsi"/>
                <w:bCs/>
                <w:lang w:val="en-IN"/>
              </w:rPr>
            </w:pPr>
            <w:r>
              <w:rPr>
                <w:rFonts w:asciiTheme="minorHAnsi" w:hAnsiTheme="minorHAnsi" w:cstheme="minorHAnsi"/>
                <w:bCs/>
                <w:lang w:val="en-IN"/>
              </w:rPr>
              <w:t>0.10</w:t>
            </w:r>
          </w:p>
        </w:tc>
      </w:tr>
      <w:tr w:rsidR="00FE3555" w:rsidRPr="00515A22" w14:paraId="3223FFAE" w14:textId="77777777" w:rsidTr="00A20881">
        <w:trPr>
          <w:trHeight w:val="392"/>
        </w:trPr>
        <w:tc>
          <w:tcPr>
            <w:tcW w:w="1134" w:type="dxa"/>
            <w:tcBorders>
              <w:top w:val="single" w:sz="8" w:space="0" w:color="000000"/>
              <w:left w:val="single" w:sz="8" w:space="0" w:color="000000"/>
              <w:bottom w:val="single" w:sz="8" w:space="0" w:color="000000"/>
              <w:right w:val="single" w:sz="8" w:space="0" w:color="000000"/>
            </w:tcBorders>
            <w:vAlign w:val="center"/>
          </w:tcPr>
          <w:p w14:paraId="56106A69" w14:textId="4A9CE7B0" w:rsidR="00FE3555" w:rsidRDefault="00FE3555" w:rsidP="00A20881">
            <w:pPr>
              <w:jc w:val="center"/>
              <w:rPr>
                <w:rFonts w:asciiTheme="minorHAnsi" w:hAnsiTheme="minorHAnsi" w:cstheme="minorHAnsi"/>
                <w:bCs/>
                <w:lang w:val="en-IN"/>
              </w:rPr>
            </w:pPr>
            <w:r>
              <w:rPr>
                <w:rFonts w:asciiTheme="minorHAnsi" w:hAnsiTheme="minorHAnsi" w:cstheme="minorHAnsi"/>
                <w:bCs/>
                <w:lang w:val="en-IN"/>
              </w:rPr>
              <w:t>8</w:t>
            </w:r>
          </w:p>
        </w:tc>
        <w:tc>
          <w:tcPr>
            <w:tcW w:w="5250" w:type="dxa"/>
            <w:tcBorders>
              <w:top w:val="single" w:sz="8" w:space="0" w:color="000000"/>
              <w:left w:val="single" w:sz="8" w:space="0" w:color="000000"/>
              <w:bottom w:val="single" w:sz="8" w:space="0" w:color="000000"/>
              <w:right w:val="single" w:sz="8" w:space="0" w:color="000000"/>
            </w:tcBorders>
            <w:vAlign w:val="center"/>
          </w:tcPr>
          <w:p w14:paraId="4ECF3236" w14:textId="49D9CCA1" w:rsidR="00FE3555" w:rsidRDefault="00FE3555" w:rsidP="00A20881">
            <w:pPr>
              <w:jc w:val="center"/>
              <w:rPr>
                <w:rFonts w:asciiTheme="minorHAnsi" w:hAnsiTheme="minorHAnsi" w:cstheme="minorHAnsi"/>
                <w:bCs/>
                <w:lang w:val="en-IN"/>
              </w:rPr>
            </w:pPr>
            <w:proofErr w:type="spellStart"/>
            <w:r>
              <w:rPr>
                <w:rFonts w:asciiTheme="minorHAnsi" w:hAnsiTheme="minorHAnsi" w:cstheme="minorHAnsi"/>
                <w:bCs/>
                <w:lang w:val="en-IN"/>
              </w:rPr>
              <w:t>Masscan</w:t>
            </w:r>
            <w:proofErr w:type="spellEnd"/>
          </w:p>
        </w:tc>
        <w:tc>
          <w:tcPr>
            <w:tcW w:w="2317" w:type="dxa"/>
            <w:tcBorders>
              <w:top w:val="single" w:sz="8" w:space="0" w:color="000000"/>
              <w:left w:val="single" w:sz="8" w:space="0" w:color="000000"/>
              <w:bottom w:val="single" w:sz="8" w:space="0" w:color="000000"/>
              <w:right w:val="single" w:sz="8" w:space="0" w:color="000000"/>
            </w:tcBorders>
            <w:vAlign w:val="center"/>
          </w:tcPr>
          <w:p w14:paraId="7DC60E6A" w14:textId="17D2F0CE" w:rsidR="00FE3555" w:rsidRPr="00515A22" w:rsidRDefault="00FE3555" w:rsidP="00FE3555">
            <w:pPr>
              <w:ind w:left="479" w:firstLine="425"/>
              <w:rPr>
                <w:rFonts w:asciiTheme="minorHAnsi" w:hAnsiTheme="minorHAnsi" w:cstheme="minorHAnsi"/>
                <w:bCs/>
                <w:lang w:val="en-IN"/>
              </w:rPr>
            </w:pPr>
            <w:r>
              <w:rPr>
                <w:rFonts w:asciiTheme="minorHAnsi" w:hAnsiTheme="minorHAnsi" w:cstheme="minorHAnsi"/>
                <w:bCs/>
                <w:lang w:val="en-IN"/>
              </w:rPr>
              <w:t>1.3.2</w:t>
            </w:r>
          </w:p>
        </w:tc>
      </w:tr>
      <w:tr w:rsidR="00FE3555" w:rsidRPr="00515A22" w14:paraId="309476C3" w14:textId="77777777" w:rsidTr="00A20881">
        <w:trPr>
          <w:trHeight w:val="392"/>
        </w:trPr>
        <w:tc>
          <w:tcPr>
            <w:tcW w:w="1134" w:type="dxa"/>
            <w:tcBorders>
              <w:top w:val="single" w:sz="8" w:space="0" w:color="000000"/>
              <w:left w:val="single" w:sz="8" w:space="0" w:color="000000"/>
              <w:bottom w:val="single" w:sz="8" w:space="0" w:color="000000"/>
              <w:right w:val="single" w:sz="8" w:space="0" w:color="000000"/>
            </w:tcBorders>
            <w:vAlign w:val="center"/>
          </w:tcPr>
          <w:p w14:paraId="24B15F16" w14:textId="00712468" w:rsidR="00FE3555" w:rsidRDefault="00FE3555" w:rsidP="00A20881">
            <w:pPr>
              <w:jc w:val="center"/>
              <w:rPr>
                <w:rFonts w:asciiTheme="minorHAnsi" w:hAnsiTheme="minorHAnsi" w:cstheme="minorHAnsi"/>
                <w:bCs/>
                <w:lang w:val="en-IN"/>
              </w:rPr>
            </w:pPr>
            <w:r>
              <w:rPr>
                <w:rFonts w:asciiTheme="minorHAnsi" w:hAnsiTheme="minorHAnsi" w:cstheme="minorHAnsi"/>
                <w:bCs/>
                <w:lang w:val="en-IN"/>
              </w:rPr>
              <w:t>9</w:t>
            </w:r>
          </w:p>
        </w:tc>
        <w:tc>
          <w:tcPr>
            <w:tcW w:w="5250" w:type="dxa"/>
            <w:tcBorders>
              <w:top w:val="single" w:sz="8" w:space="0" w:color="000000"/>
              <w:left w:val="single" w:sz="8" w:space="0" w:color="000000"/>
              <w:bottom w:val="single" w:sz="8" w:space="0" w:color="000000"/>
              <w:right w:val="single" w:sz="8" w:space="0" w:color="000000"/>
            </w:tcBorders>
            <w:vAlign w:val="center"/>
          </w:tcPr>
          <w:p w14:paraId="439999FF" w14:textId="53E12BFE" w:rsidR="00FE3555" w:rsidRDefault="00FE3555" w:rsidP="00A20881">
            <w:pPr>
              <w:jc w:val="center"/>
              <w:rPr>
                <w:rFonts w:asciiTheme="minorHAnsi" w:hAnsiTheme="minorHAnsi" w:cstheme="minorHAnsi"/>
                <w:bCs/>
                <w:lang w:val="en-IN"/>
              </w:rPr>
            </w:pPr>
            <w:proofErr w:type="spellStart"/>
            <w:r>
              <w:rPr>
                <w:rFonts w:asciiTheme="minorHAnsi" w:hAnsiTheme="minorHAnsi" w:cstheme="minorHAnsi"/>
                <w:bCs/>
                <w:lang w:val="en-IN"/>
              </w:rPr>
              <w:t>Smbclient</w:t>
            </w:r>
            <w:proofErr w:type="spellEnd"/>
          </w:p>
        </w:tc>
        <w:tc>
          <w:tcPr>
            <w:tcW w:w="2317" w:type="dxa"/>
            <w:tcBorders>
              <w:top w:val="single" w:sz="8" w:space="0" w:color="000000"/>
              <w:left w:val="single" w:sz="8" w:space="0" w:color="000000"/>
              <w:bottom w:val="single" w:sz="8" w:space="0" w:color="000000"/>
              <w:right w:val="single" w:sz="8" w:space="0" w:color="000000"/>
            </w:tcBorders>
            <w:vAlign w:val="center"/>
          </w:tcPr>
          <w:p w14:paraId="76B59EA7" w14:textId="749C9B72" w:rsidR="00FE3555" w:rsidRPr="00515A22" w:rsidRDefault="00FE3555" w:rsidP="00FE3555">
            <w:pPr>
              <w:ind w:left="479" w:firstLine="425"/>
              <w:rPr>
                <w:rFonts w:asciiTheme="minorHAnsi" w:hAnsiTheme="minorHAnsi" w:cstheme="minorHAnsi"/>
                <w:bCs/>
                <w:lang w:val="en-IN"/>
              </w:rPr>
            </w:pPr>
            <w:r>
              <w:rPr>
                <w:rFonts w:asciiTheme="minorHAnsi" w:hAnsiTheme="minorHAnsi" w:cstheme="minorHAnsi"/>
                <w:bCs/>
                <w:lang w:val="en-IN"/>
              </w:rPr>
              <w:t>4.21.2</w:t>
            </w:r>
          </w:p>
        </w:tc>
      </w:tr>
      <w:tr w:rsidR="00FE3555" w:rsidRPr="00515A22" w14:paraId="59A1E063" w14:textId="77777777" w:rsidTr="00A20881">
        <w:trPr>
          <w:trHeight w:val="392"/>
        </w:trPr>
        <w:tc>
          <w:tcPr>
            <w:tcW w:w="1134" w:type="dxa"/>
            <w:tcBorders>
              <w:top w:val="single" w:sz="8" w:space="0" w:color="000000"/>
              <w:left w:val="single" w:sz="8" w:space="0" w:color="000000"/>
              <w:bottom w:val="single" w:sz="8" w:space="0" w:color="000000"/>
              <w:right w:val="single" w:sz="8" w:space="0" w:color="000000"/>
            </w:tcBorders>
            <w:vAlign w:val="center"/>
          </w:tcPr>
          <w:p w14:paraId="72F1D2AC" w14:textId="62EA46AA" w:rsidR="00FE3555" w:rsidRDefault="00FE3555" w:rsidP="00A20881">
            <w:pPr>
              <w:jc w:val="center"/>
              <w:rPr>
                <w:rFonts w:asciiTheme="minorHAnsi" w:hAnsiTheme="minorHAnsi" w:cstheme="minorHAnsi"/>
                <w:bCs/>
                <w:lang w:val="en-IN"/>
              </w:rPr>
            </w:pPr>
            <w:r>
              <w:rPr>
                <w:rFonts w:asciiTheme="minorHAnsi" w:hAnsiTheme="minorHAnsi" w:cstheme="minorHAnsi"/>
                <w:bCs/>
                <w:lang w:val="en-IN"/>
              </w:rPr>
              <w:t>10</w:t>
            </w:r>
          </w:p>
        </w:tc>
        <w:tc>
          <w:tcPr>
            <w:tcW w:w="5250" w:type="dxa"/>
            <w:tcBorders>
              <w:top w:val="single" w:sz="8" w:space="0" w:color="000000"/>
              <w:left w:val="single" w:sz="8" w:space="0" w:color="000000"/>
              <w:bottom w:val="single" w:sz="8" w:space="0" w:color="000000"/>
              <w:right w:val="single" w:sz="8" w:space="0" w:color="000000"/>
            </w:tcBorders>
            <w:vAlign w:val="center"/>
          </w:tcPr>
          <w:p w14:paraId="422C0BAB" w14:textId="770489B7" w:rsidR="00FE3555" w:rsidRDefault="00FE3555" w:rsidP="00A20881">
            <w:pPr>
              <w:jc w:val="center"/>
              <w:rPr>
                <w:rFonts w:asciiTheme="minorHAnsi" w:hAnsiTheme="minorHAnsi" w:cstheme="minorHAnsi"/>
                <w:bCs/>
                <w:lang w:val="en-IN"/>
              </w:rPr>
            </w:pPr>
            <w:r>
              <w:rPr>
                <w:rFonts w:asciiTheme="minorHAnsi" w:hAnsiTheme="minorHAnsi" w:cstheme="minorHAnsi"/>
                <w:bCs/>
                <w:lang w:val="en-IN"/>
              </w:rPr>
              <w:t>Impacket</w:t>
            </w:r>
          </w:p>
        </w:tc>
        <w:tc>
          <w:tcPr>
            <w:tcW w:w="2317" w:type="dxa"/>
            <w:tcBorders>
              <w:top w:val="single" w:sz="8" w:space="0" w:color="000000"/>
              <w:left w:val="single" w:sz="8" w:space="0" w:color="000000"/>
              <w:bottom w:val="single" w:sz="8" w:space="0" w:color="000000"/>
              <w:right w:val="single" w:sz="8" w:space="0" w:color="000000"/>
            </w:tcBorders>
            <w:vAlign w:val="center"/>
          </w:tcPr>
          <w:p w14:paraId="2EC86A47" w14:textId="1B58AEEC" w:rsidR="00FE3555" w:rsidRPr="00515A22" w:rsidRDefault="00FE3555" w:rsidP="00FE3555">
            <w:pPr>
              <w:ind w:left="479" w:firstLine="425"/>
              <w:rPr>
                <w:rFonts w:asciiTheme="minorHAnsi" w:hAnsiTheme="minorHAnsi" w:cstheme="minorHAnsi"/>
                <w:bCs/>
                <w:lang w:val="en-IN"/>
              </w:rPr>
            </w:pPr>
            <w:r>
              <w:rPr>
                <w:rFonts w:asciiTheme="minorHAnsi" w:hAnsiTheme="minorHAnsi" w:cstheme="minorHAnsi"/>
                <w:bCs/>
                <w:lang w:val="en-IN"/>
              </w:rPr>
              <w:t>0.12.0</w:t>
            </w:r>
          </w:p>
        </w:tc>
      </w:tr>
    </w:tbl>
    <w:p w14:paraId="3CE85A6B" w14:textId="53BFE418" w:rsidR="00924982" w:rsidRDefault="00CA64F4" w:rsidP="00302588">
      <w:pPr>
        <w:rPr>
          <w:rFonts w:ascii="Arial"/>
          <w:b/>
          <w:sz w:val="26"/>
        </w:rPr>
      </w:pPr>
      <w:r w:rsidRPr="00250BA8">
        <w:rPr>
          <w:rFonts w:asciiTheme="minorHAnsi" w:hAnsiTheme="minorHAnsi" w:cstheme="minorHAnsi"/>
          <w:bCs/>
        </w:rPr>
        <w:br w:type="page"/>
      </w:r>
    </w:p>
    <w:p w14:paraId="5C8CB0C2" w14:textId="1443B33C" w:rsidR="00895D7E" w:rsidRPr="003F003D" w:rsidRDefault="00AC0027" w:rsidP="00D20451">
      <w:pPr>
        <w:pStyle w:val="Heading4"/>
        <w:ind w:left="284"/>
        <w:rPr>
          <w:color w:val="4F81BA"/>
          <w:spacing w:val="-2"/>
          <w:sz w:val="36"/>
          <w:szCs w:val="36"/>
        </w:rPr>
      </w:pPr>
      <w:r w:rsidRPr="003F003D">
        <w:rPr>
          <w:color w:val="4F81BA"/>
          <w:spacing w:val="-2"/>
          <w:sz w:val="36"/>
          <w:szCs w:val="36"/>
        </w:rPr>
        <w:lastRenderedPageBreak/>
        <w:t>Executive Summary</w:t>
      </w:r>
    </w:p>
    <w:p w14:paraId="4D523E14" w14:textId="77777777" w:rsidR="00924982" w:rsidRDefault="00924982" w:rsidP="007B3E47">
      <w:pPr>
        <w:pStyle w:val="Heading3"/>
        <w:rPr>
          <w:color w:val="446FC4"/>
          <w:spacing w:val="-2"/>
        </w:rPr>
      </w:pPr>
    </w:p>
    <w:tbl>
      <w:tblPr>
        <w:tblW w:w="10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34"/>
        <w:gridCol w:w="1843"/>
        <w:gridCol w:w="1276"/>
        <w:gridCol w:w="1276"/>
        <w:gridCol w:w="2268"/>
        <w:gridCol w:w="1275"/>
        <w:gridCol w:w="833"/>
      </w:tblGrid>
      <w:tr w:rsidR="00330A00" w:rsidRPr="004261FF" w14:paraId="36A60525" w14:textId="77777777" w:rsidTr="00540F93">
        <w:trPr>
          <w:trHeight w:val="1807"/>
          <w:jc w:val="center"/>
        </w:trPr>
        <w:tc>
          <w:tcPr>
            <w:tcW w:w="562" w:type="dxa"/>
            <w:vAlign w:val="center"/>
          </w:tcPr>
          <w:p w14:paraId="767B58BC" w14:textId="77777777" w:rsidR="00330A00" w:rsidRPr="004261FF" w:rsidRDefault="00330A00" w:rsidP="004D5BAE">
            <w:pPr>
              <w:pStyle w:val="TableParagraph"/>
              <w:spacing w:before="1"/>
              <w:ind w:right="20"/>
              <w:jc w:val="center"/>
              <w:rPr>
                <w:rFonts w:ascii="Cambria"/>
                <w:b/>
                <w:spacing w:val="-4"/>
              </w:rPr>
            </w:pPr>
            <w:proofErr w:type="spellStart"/>
            <w:r>
              <w:rPr>
                <w:rFonts w:ascii="Cambria"/>
                <w:b/>
                <w:spacing w:val="-4"/>
              </w:rPr>
              <w:t>S.No</w:t>
            </w:r>
            <w:proofErr w:type="spellEnd"/>
          </w:p>
        </w:tc>
        <w:tc>
          <w:tcPr>
            <w:tcW w:w="1134" w:type="dxa"/>
            <w:vAlign w:val="center"/>
          </w:tcPr>
          <w:p w14:paraId="75080E2B" w14:textId="77777777" w:rsidR="00330A00" w:rsidRDefault="00330A00" w:rsidP="004D5BAE">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1843" w:type="dxa"/>
            <w:vAlign w:val="center"/>
          </w:tcPr>
          <w:p w14:paraId="51147AC9" w14:textId="77777777" w:rsidR="00330A00" w:rsidRPr="007B3E47" w:rsidRDefault="00330A00" w:rsidP="004D5BAE">
            <w:pPr>
              <w:pStyle w:val="TableParagraph"/>
              <w:ind w:right="57"/>
              <w:jc w:val="center"/>
              <w:rPr>
                <w:rFonts w:ascii="Cambria"/>
                <w:b/>
                <w:spacing w:val="-2"/>
              </w:rPr>
            </w:pPr>
            <w:r>
              <w:rPr>
                <w:rFonts w:ascii="Cambria"/>
                <w:b/>
                <w:spacing w:val="-2"/>
              </w:rPr>
              <w:t>Observation/ Vuln</w:t>
            </w:r>
            <w:r>
              <w:rPr>
                <w:rFonts w:ascii="Cambria"/>
                <w:b/>
              </w:rPr>
              <w:t>erability title</w:t>
            </w:r>
          </w:p>
        </w:tc>
        <w:tc>
          <w:tcPr>
            <w:tcW w:w="1276" w:type="dxa"/>
            <w:vAlign w:val="center"/>
          </w:tcPr>
          <w:p w14:paraId="19B751E8" w14:textId="77777777" w:rsidR="00330A00" w:rsidRDefault="00330A00" w:rsidP="004D5BAE">
            <w:pPr>
              <w:pStyle w:val="TableParagraph"/>
              <w:ind w:right="61"/>
              <w:jc w:val="center"/>
              <w:rPr>
                <w:rFonts w:ascii="Cambria"/>
                <w:b/>
              </w:rPr>
            </w:pPr>
            <w:r>
              <w:rPr>
                <w:rFonts w:ascii="Cambria"/>
                <w:b/>
                <w:spacing w:val="-2"/>
              </w:rPr>
              <w:t>CVE/CWE</w:t>
            </w:r>
          </w:p>
        </w:tc>
        <w:tc>
          <w:tcPr>
            <w:tcW w:w="1276" w:type="dxa"/>
            <w:vAlign w:val="center"/>
          </w:tcPr>
          <w:p w14:paraId="28CDDF70" w14:textId="77777777" w:rsidR="00330A00" w:rsidRDefault="00330A00" w:rsidP="004D5BAE">
            <w:pPr>
              <w:pStyle w:val="TableParagraph"/>
              <w:ind w:right="78"/>
              <w:jc w:val="center"/>
              <w:rPr>
                <w:rFonts w:ascii="Cambria"/>
                <w:b/>
              </w:rPr>
            </w:pPr>
            <w:r>
              <w:rPr>
                <w:rFonts w:ascii="Cambria"/>
                <w:b/>
                <w:spacing w:val="-2"/>
              </w:rPr>
              <w:t>Severity</w:t>
            </w:r>
          </w:p>
        </w:tc>
        <w:tc>
          <w:tcPr>
            <w:tcW w:w="2268" w:type="dxa"/>
            <w:vAlign w:val="center"/>
          </w:tcPr>
          <w:p w14:paraId="605F2BBC" w14:textId="7D158F87" w:rsidR="00330A00" w:rsidRDefault="00330A00" w:rsidP="00330A00">
            <w:pPr>
              <w:pStyle w:val="TableParagraph"/>
              <w:jc w:val="center"/>
              <w:rPr>
                <w:rFonts w:ascii="Cambria"/>
                <w:b/>
                <w:spacing w:val="-2"/>
              </w:rPr>
            </w:pPr>
            <w:r>
              <w:rPr>
                <w:rFonts w:ascii="Cambria"/>
                <w:b/>
                <w:spacing w:val="-2"/>
              </w:rPr>
              <w:t>Recom</w:t>
            </w:r>
            <w:r w:rsidR="00C92E00">
              <w:rPr>
                <w:rFonts w:ascii="Cambria"/>
                <w:b/>
                <w:spacing w:val="-2"/>
              </w:rPr>
              <w:t>m</w:t>
            </w:r>
            <w:r>
              <w:rPr>
                <w:rFonts w:ascii="Cambria"/>
                <w:b/>
                <w:spacing w:val="-2"/>
              </w:rPr>
              <w:t>endations</w:t>
            </w:r>
          </w:p>
        </w:tc>
        <w:tc>
          <w:tcPr>
            <w:tcW w:w="1275" w:type="dxa"/>
            <w:vAlign w:val="center"/>
          </w:tcPr>
          <w:p w14:paraId="7D01A154" w14:textId="7F7C5894" w:rsidR="00330A00" w:rsidRDefault="00330A00" w:rsidP="004D5BAE">
            <w:pPr>
              <w:pStyle w:val="TableParagraph"/>
              <w:jc w:val="center"/>
              <w:rPr>
                <w:rFonts w:ascii="Cambria"/>
                <w:b/>
              </w:rPr>
            </w:pPr>
            <w:r>
              <w:rPr>
                <w:rFonts w:ascii="Cambria"/>
                <w:b/>
                <w:spacing w:val="-2"/>
              </w:rPr>
              <w:t>Reference</w:t>
            </w:r>
          </w:p>
        </w:tc>
        <w:tc>
          <w:tcPr>
            <w:tcW w:w="833" w:type="dxa"/>
            <w:vAlign w:val="center"/>
          </w:tcPr>
          <w:p w14:paraId="429704F5" w14:textId="77777777" w:rsidR="00330A00" w:rsidRPr="004261FF" w:rsidRDefault="00330A00" w:rsidP="004D5BAE">
            <w:pPr>
              <w:pStyle w:val="TableParagraph"/>
              <w:spacing w:line="247" w:lineRule="auto"/>
              <w:jc w:val="center"/>
              <w:rPr>
                <w:rFonts w:ascii="Cambria"/>
                <w:b/>
                <w:spacing w:val="-2"/>
              </w:rPr>
            </w:pPr>
            <w:r>
              <w:rPr>
                <w:rFonts w:ascii="Cambria"/>
                <w:b/>
              </w:rPr>
              <w:t xml:space="preserve">New or </w:t>
            </w:r>
            <w:r>
              <w:rPr>
                <w:rFonts w:ascii="Cambria"/>
                <w:b/>
                <w:spacing w:val="-2"/>
              </w:rPr>
              <w:t>Repeat observation</w:t>
            </w:r>
          </w:p>
        </w:tc>
      </w:tr>
      <w:tr w:rsidR="00330A00" w:rsidRPr="00A817A4" w14:paraId="75A27B63" w14:textId="77777777" w:rsidTr="00127188">
        <w:trPr>
          <w:trHeight w:val="2463"/>
          <w:jc w:val="center"/>
        </w:trPr>
        <w:tc>
          <w:tcPr>
            <w:tcW w:w="562" w:type="dxa"/>
            <w:vAlign w:val="center"/>
          </w:tcPr>
          <w:p w14:paraId="1A2023A0" w14:textId="77777777" w:rsidR="00330A00" w:rsidRPr="00A817A4" w:rsidRDefault="00330A00" w:rsidP="004D5BAE">
            <w:pPr>
              <w:pStyle w:val="TableParagraph"/>
              <w:jc w:val="center"/>
            </w:pPr>
            <w:r>
              <w:t xml:space="preserve">{% for v in </w:t>
            </w:r>
            <w:proofErr w:type="spellStart"/>
            <w:r>
              <w:t>vulnerabilities_summary</w:t>
            </w:r>
            <w:proofErr w:type="spellEnd"/>
            <w:r>
              <w:t xml:space="preserve"> %}{{ </w:t>
            </w:r>
            <w:proofErr w:type="spellStart"/>
            <w:r>
              <w:t>v.sno</w:t>
            </w:r>
            <w:proofErr w:type="spellEnd"/>
            <w:r>
              <w:t xml:space="preserve"> }}</w:t>
            </w:r>
          </w:p>
        </w:tc>
        <w:tc>
          <w:tcPr>
            <w:tcW w:w="1134" w:type="dxa"/>
            <w:vAlign w:val="center"/>
          </w:tcPr>
          <w:p w14:paraId="5E037A07" w14:textId="77777777" w:rsidR="00330A00" w:rsidRDefault="00330A00" w:rsidP="004D5BAE">
            <w:pPr>
              <w:pStyle w:val="TableParagraph"/>
              <w:jc w:val="center"/>
              <w:rPr>
                <w:b/>
              </w:rPr>
            </w:pPr>
            <w:r>
              <w:t xml:space="preserve">{{ </w:t>
            </w:r>
            <w:proofErr w:type="spellStart"/>
            <w:r>
              <w:t>v.asset</w:t>
            </w:r>
            <w:proofErr w:type="spellEnd"/>
            <w:r>
              <w:t xml:space="preserve"> }}</w:t>
            </w:r>
          </w:p>
        </w:tc>
        <w:tc>
          <w:tcPr>
            <w:tcW w:w="1843" w:type="dxa"/>
            <w:vAlign w:val="center"/>
          </w:tcPr>
          <w:p w14:paraId="466D54A1" w14:textId="77777777" w:rsidR="00330A00" w:rsidRDefault="00330A00" w:rsidP="004D5BAE">
            <w:pPr>
              <w:pStyle w:val="TableParagraph"/>
              <w:jc w:val="center"/>
              <w:rPr>
                <w:b/>
              </w:rPr>
            </w:pPr>
            <w:r>
              <w:t xml:space="preserve">{{ </w:t>
            </w:r>
            <w:proofErr w:type="spellStart"/>
            <w:r>
              <w:t>v.title</w:t>
            </w:r>
            <w:proofErr w:type="spellEnd"/>
            <w:r>
              <w:t xml:space="preserve"> }}</w:t>
            </w:r>
          </w:p>
        </w:tc>
        <w:tc>
          <w:tcPr>
            <w:tcW w:w="1276" w:type="dxa"/>
            <w:vAlign w:val="center"/>
          </w:tcPr>
          <w:p w14:paraId="6B548884" w14:textId="77777777" w:rsidR="00330A00" w:rsidRDefault="00330A00" w:rsidP="004D5BAE">
            <w:pPr>
              <w:pStyle w:val="TableParagraph"/>
              <w:jc w:val="center"/>
              <w:rPr>
                <w:b/>
              </w:rPr>
            </w:pPr>
            <w:r>
              <w:t xml:space="preserve">{{ </w:t>
            </w:r>
            <w:proofErr w:type="spellStart"/>
            <w:r>
              <w:t>v.cve</w:t>
            </w:r>
            <w:proofErr w:type="spellEnd"/>
            <w:r>
              <w:t xml:space="preserve"> }}</w:t>
            </w:r>
          </w:p>
        </w:tc>
        <w:tc>
          <w:tcPr>
            <w:tcW w:w="1276" w:type="dxa"/>
            <w:vAlign w:val="center"/>
          </w:tcPr>
          <w:p w14:paraId="25061C9A" w14:textId="77777777" w:rsidR="00330A00" w:rsidRDefault="00330A00" w:rsidP="004D5BAE">
            <w:pPr>
              <w:pStyle w:val="TableParagraph"/>
              <w:jc w:val="center"/>
              <w:rPr>
                <w:b/>
              </w:rPr>
            </w:pPr>
            <w:r>
              <w:t xml:space="preserve">{{ </w:t>
            </w:r>
            <w:proofErr w:type="spellStart"/>
            <w:r>
              <w:t>v.severity</w:t>
            </w:r>
            <w:proofErr w:type="spellEnd"/>
            <w:r>
              <w:t xml:space="preserve"> }}</w:t>
            </w:r>
          </w:p>
        </w:tc>
        <w:tc>
          <w:tcPr>
            <w:tcW w:w="2268" w:type="dxa"/>
            <w:vAlign w:val="center"/>
          </w:tcPr>
          <w:p w14:paraId="16C74E2D" w14:textId="4AD714A3" w:rsidR="00330A00" w:rsidRDefault="00330A00" w:rsidP="00330A00">
            <w:pPr>
              <w:pStyle w:val="TableParagraph"/>
              <w:jc w:val="center"/>
            </w:pPr>
            <w:r>
              <w:t xml:space="preserve">{{ </w:t>
            </w:r>
            <w:proofErr w:type="spellStart"/>
            <w:r>
              <w:t>v.</w:t>
            </w:r>
            <w:r w:rsidR="00051B29">
              <w:t>r</w:t>
            </w:r>
            <w:r>
              <w:t>ecom</w:t>
            </w:r>
            <w:r w:rsidR="00C92E00">
              <w:t>m</w:t>
            </w:r>
            <w:r>
              <w:t>endations</w:t>
            </w:r>
            <w:proofErr w:type="spellEnd"/>
            <w:r w:rsidR="00704B56">
              <w:t xml:space="preserve"> </w:t>
            </w:r>
            <w:r>
              <w:t>}}</w:t>
            </w:r>
          </w:p>
        </w:tc>
        <w:tc>
          <w:tcPr>
            <w:tcW w:w="1275" w:type="dxa"/>
            <w:vAlign w:val="center"/>
          </w:tcPr>
          <w:p w14:paraId="7684021B" w14:textId="3E1DC2CF" w:rsidR="00330A00" w:rsidRDefault="00330A00" w:rsidP="004D5BAE">
            <w:pPr>
              <w:pStyle w:val="TableParagraph"/>
              <w:jc w:val="center"/>
              <w:rPr>
                <w:b/>
              </w:rPr>
            </w:pPr>
            <w:r>
              <w:t xml:space="preserve">{{ </w:t>
            </w:r>
            <w:proofErr w:type="spellStart"/>
            <w:r>
              <w:t>v.reference</w:t>
            </w:r>
            <w:proofErr w:type="spellEnd"/>
            <w:r>
              <w:t xml:space="preserve"> }}</w:t>
            </w:r>
          </w:p>
        </w:tc>
        <w:tc>
          <w:tcPr>
            <w:tcW w:w="833" w:type="dxa"/>
            <w:vAlign w:val="center"/>
          </w:tcPr>
          <w:p w14:paraId="4151AE8F" w14:textId="77777777" w:rsidR="00330A00" w:rsidRPr="00A817A4" w:rsidRDefault="00330A00" w:rsidP="004D5BAE">
            <w:pPr>
              <w:pStyle w:val="TableParagraph"/>
              <w:jc w:val="center"/>
            </w:pPr>
            <w:r>
              <w:t xml:space="preserve">{{ </w:t>
            </w:r>
            <w:proofErr w:type="spellStart"/>
            <w:r>
              <w:t>v.new_or_repeat</w:t>
            </w:r>
            <w:proofErr w:type="spellEnd"/>
            <w:r>
              <w:t xml:space="preserve"> }}</w:t>
            </w:r>
          </w:p>
        </w:tc>
      </w:tr>
      <w:tr w:rsidR="00330A00" w14:paraId="678B5A25" w14:textId="77777777" w:rsidTr="00030FA5">
        <w:trPr>
          <w:trHeight w:val="1807"/>
          <w:jc w:val="center"/>
        </w:trPr>
        <w:tc>
          <w:tcPr>
            <w:tcW w:w="562" w:type="dxa"/>
            <w:vAlign w:val="center"/>
          </w:tcPr>
          <w:p w14:paraId="75648431" w14:textId="77777777" w:rsidR="00330A00" w:rsidRDefault="00330A00" w:rsidP="004D5BAE">
            <w:pPr>
              <w:pStyle w:val="TableParagraph"/>
              <w:jc w:val="center"/>
            </w:pPr>
            <w:r>
              <w:t>{% endfor %}</w:t>
            </w:r>
          </w:p>
        </w:tc>
        <w:tc>
          <w:tcPr>
            <w:tcW w:w="1134" w:type="dxa"/>
            <w:vAlign w:val="center"/>
          </w:tcPr>
          <w:p w14:paraId="2C303620" w14:textId="77777777" w:rsidR="00330A00" w:rsidRDefault="00330A00" w:rsidP="004D5BAE">
            <w:pPr>
              <w:pStyle w:val="TableParagraph"/>
              <w:jc w:val="center"/>
            </w:pPr>
          </w:p>
        </w:tc>
        <w:tc>
          <w:tcPr>
            <w:tcW w:w="1843" w:type="dxa"/>
            <w:vAlign w:val="center"/>
          </w:tcPr>
          <w:p w14:paraId="509939DF" w14:textId="77777777" w:rsidR="00330A00" w:rsidRDefault="00330A00" w:rsidP="004D5BAE">
            <w:pPr>
              <w:pStyle w:val="TableParagraph"/>
              <w:jc w:val="center"/>
            </w:pPr>
          </w:p>
        </w:tc>
        <w:tc>
          <w:tcPr>
            <w:tcW w:w="1276" w:type="dxa"/>
            <w:vAlign w:val="center"/>
          </w:tcPr>
          <w:p w14:paraId="214E0E75" w14:textId="77777777" w:rsidR="00330A00" w:rsidRDefault="00330A00" w:rsidP="004D5BAE">
            <w:pPr>
              <w:pStyle w:val="TableParagraph"/>
              <w:jc w:val="center"/>
            </w:pPr>
          </w:p>
        </w:tc>
        <w:tc>
          <w:tcPr>
            <w:tcW w:w="1276" w:type="dxa"/>
            <w:vAlign w:val="center"/>
          </w:tcPr>
          <w:p w14:paraId="4A8D6E4D" w14:textId="77777777" w:rsidR="00330A00" w:rsidRDefault="00330A00" w:rsidP="004D5BAE">
            <w:pPr>
              <w:pStyle w:val="TableParagraph"/>
              <w:jc w:val="center"/>
            </w:pPr>
          </w:p>
        </w:tc>
        <w:tc>
          <w:tcPr>
            <w:tcW w:w="2268" w:type="dxa"/>
            <w:vAlign w:val="center"/>
          </w:tcPr>
          <w:p w14:paraId="0FA9DD95" w14:textId="77777777" w:rsidR="00330A00" w:rsidRDefault="00330A00" w:rsidP="00030FA5">
            <w:pPr>
              <w:pStyle w:val="TableParagraph"/>
              <w:jc w:val="center"/>
            </w:pPr>
          </w:p>
        </w:tc>
        <w:tc>
          <w:tcPr>
            <w:tcW w:w="1275" w:type="dxa"/>
            <w:vAlign w:val="center"/>
          </w:tcPr>
          <w:p w14:paraId="2ECD6AF9" w14:textId="770ED90E" w:rsidR="00330A00" w:rsidRDefault="00330A00" w:rsidP="004D5BAE">
            <w:pPr>
              <w:pStyle w:val="TableParagraph"/>
              <w:jc w:val="center"/>
            </w:pPr>
          </w:p>
        </w:tc>
        <w:tc>
          <w:tcPr>
            <w:tcW w:w="833" w:type="dxa"/>
            <w:vAlign w:val="center"/>
          </w:tcPr>
          <w:p w14:paraId="198D949F" w14:textId="77777777" w:rsidR="00330A00" w:rsidRDefault="00330A00" w:rsidP="004D5BAE">
            <w:pPr>
              <w:pStyle w:val="TableParagraph"/>
              <w:jc w:val="center"/>
            </w:pPr>
          </w:p>
        </w:tc>
      </w:tr>
    </w:tbl>
    <w:p w14:paraId="087B1FB0" w14:textId="77777777" w:rsidR="00924982" w:rsidRPr="007B3E47" w:rsidRDefault="00924982" w:rsidP="007B3E47">
      <w:pPr>
        <w:pStyle w:val="Heading3"/>
        <w:rPr>
          <w:color w:val="446FC4"/>
          <w:spacing w:val="-2"/>
        </w:rPr>
      </w:pPr>
    </w:p>
    <w:p w14:paraId="1C65F7EE" w14:textId="1F52D686" w:rsidR="00895D7E" w:rsidRPr="00A97D38" w:rsidRDefault="00895D7E" w:rsidP="00A97D38"/>
    <w:p w14:paraId="6C1C0B71" w14:textId="77777777" w:rsidR="00895D7E" w:rsidRDefault="00895D7E" w:rsidP="007D7607">
      <w:pPr>
        <w:sectPr w:rsidR="00895D7E" w:rsidSect="00030FA5">
          <w:type w:val="continuous"/>
          <w:pgSz w:w="11930" w:h="16860"/>
          <w:pgMar w:top="2127"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3F003D" w:rsidRDefault="00AC0027" w:rsidP="000077A9">
      <w:pPr>
        <w:pStyle w:val="Heading4"/>
        <w:ind w:left="563"/>
        <w:rPr>
          <w:color w:val="4F81BA"/>
          <w:spacing w:val="-2"/>
          <w:sz w:val="36"/>
          <w:szCs w:val="36"/>
        </w:rPr>
      </w:pPr>
      <w:r w:rsidRPr="003F003D">
        <w:rPr>
          <w:color w:val="4F81BA"/>
          <w:spacing w:val="-2"/>
          <w:sz w:val="36"/>
          <w:szCs w:val="36"/>
        </w:rPr>
        <w:lastRenderedPageBreak/>
        <w:t>Detailed Observations</w:t>
      </w:r>
    </w:p>
    <w:p w14:paraId="0EEBA063" w14:textId="1BC23933" w:rsidR="00895D7E" w:rsidRPr="00030FA5" w:rsidRDefault="002C4C85" w:rsidP="00030FA5">
      <w:r>
        <w:t xml:space="preserve">{% for v in </w:t>
      </w:r>
      <w:proofErr w:type="spellStart"/>
      <w:r>
        <w:t>vulnerabilities_details</w:t>
      </w:r>
      <w:proofErr w:type="spellEnd"/>
      <w: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E03511">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r w:rsidRPr="002C4C85">
              <w:rPr>
                <w:b w:val="0"/>
                <w:bCs w:val="0"/>
                <w:sz w:val="22"/>
                <w:szCs w:val="22"/>
              </w:rPr>
              <w:t xml:space="preserve">{{ </w:t>
            </w:r>
            <w:proofErr w:type="spellStart"/>
            <w:r w:rsidRPr="002C4C85">
              <w:rPr>
                <w:b w:val="0"/>
                <w:bCs w:val="0"/>
                <w:sz w:val="22"/>
                <w:szCs w:val="22"/>
              </w:rPr>
              <w:t>v.title</w:t>
            </w:r>
            <w:proofErr w:type="spellEnd"/>
            <w:r w:rsidRPr="002C4C85">
              <w:rPr>
                <w:b w:val="0"/>
                <w:bCs w:val="0"/>
                <w:sz w:val="22"/>
                <w:szCs w:val="22"/>
              </w:rPr>
              <w:t xml:space="preserve"> }}</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ASSETS</w:t>
            </w:r>
          </w:p>
        </w:tc>
        <w:tc>
          <w:tcPr>
            <w:tcW w:w="6667" w:type="dxa"/>
            <w:vAlign w:val="center"/>
          </w:tcPr>
          <w:p w14:paraId="1BB094F3" w14:textId="686E79FE" w:rsidR="00895D7E" w:rsidRDefault="002C4C85" w:rsidP="00364675">
            <w:pPr>
              <w:pStyle w:val="TableParagraph"/>
              <w:spacing w:line="253" w:lineRule="exact"/>
              <w:ind w:left="171"/>
            </w:pPr>
            <w:r>
              <w:t xml:space="preserve">{{ </w:t>
            </w:r>
            <w:proofErr w:type="spellStart"/>
            <w:r>
              <w:t>v.affected_assets</w:t>
            </w:r>
            <w:proofErr w:type="spellEnd"/>
            <w:r>
              <w:t xml:space="preserve"> }}</w:t>
            </w:r>
          </w:p>
        </w:tc>
      </w:tr>
      <w:tr w:rsidR="00895D7E" w14:paraId="33C8C14E" w14:textId="77777777" w:rsidTr="00E03511">
        <w:trPr>
          <w:trHeight w:val="638"/>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POINT</w:t>
            </w:r>
          </w:p>
        </w:tc>
        <w:tc>
          <w:tcPr>
            <w:tcW w:w="6667" w:type="dxa"/>
            <w:vAlign w:val="center"/>
          </w:tcPr>
          <w:p w14:paraId="4F776E21" w14:textId="178044B5" w:rsidR="00895D7E" w:rsidRDefault="002C4C85" w:rsidP="00364675">
            <w:pPr>
              <w:ind w:left="171"/>
            </w:pPr>
            <w:r>
              <w:t xml:space="preserve">{{ </w:t>
            </w:r>
            <w:proofErr w:type="spellStart"/>
            <w:r>
              <w:t>v.description</w:t>
            </w:r>
            <w:proofErr w:type="spellEnd"/>
            <w:r>
              <w:t xml:space="preserve"> }}</w:t>
            </w:r>
          </w:p>
        </w:tc>
      </w:tr>
      <w:tr w:rsidR="00895D7E" w14:paraId="77D52370" w14:textId="77777777" w:rsidTr="00E03511">
        <w:trPr>
          <w:trHeight w:val="420"/>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CVE/CWE</w:t>
            </w:r>
          </w:p>
        </w:tc>
        <w:tc>
          <w:tcPr>
            <w:tcW w:w="6667" w:type="dxa"/>
            <w:vAlign w:val="center"/>
          </w:tcPr>
          <w:p w14:paraId="099D6FC2" w14:textId="3D8603D2" w:rsidR="00895D7E" w:rsidRDefault="002C4C85" w:rsidP="00364675">
            <w:pPr>
              <w:pStyle w:val="TableParagraph"/>
              <w:spacing w:line="251" w:lineRule="exact"/>
              <w:ind w:left="171"/>
            </w:pPr>
            <w:r>
              <w:t xml:space="preserve">{{ </w:t>
            </w:r>
            <w:proofErr w:type="spellStart"/>
            <w:r>
              <w:t>v.cve</w:t>
            </w:r>
            <w:proofErr w:type="spellEnd"/>
            <w:r>
              <w:t xml:space="preserve"> }}</w:t>
            </w:r>
          </w:p>
        </w:tc>
      </w:tr>
      <w:tr w:rsidR="00895D7E" w14:paraId="275A757E" w14:textId="77777777" w:rsidTr="00E03511">
        <w:trPr>
          <w:trHeight w:val="412"/>
          <w:jc w:val="center"/>
        </w:trPr>
        <w:tc>
          <w:tcPr>
            <w:tcW w:w="2706" w:type="dxa"/>
            <w:vAlign w:val="center"/>
          </w:tcPr>
          <w:p w14:paraId="46BD8835" w14:textId="77777777" w:rsidR="00895D7E" w:rsidRDefault="00AC0027">
            <w:pPr>
              <w:pStyle w:val="TableParagraph"/>
              <w:spacing w:before="4"/>
              <w:ind w:left="117"/>
              <w:rPr>
                <w:b/>
              </w:rPr>
            </w:pPr>
            <w:r>
              <w:rPr>
                <w:b/>
                <w:spacing w:val="-2"/>
              </w:rPr>
              <w:t>RECOMMENDATION</w:t>
            </w:r>
          </w:p>
        </w:tc>
        <w:tc>
          <w:tcPr>
            <w:tcW w:w="6667" w:type="dxa"/>
            <w:vAlign w:val="center"/>
          </w:tcPr>
          <w:p w14:paraId="77B2F47E" w14:textId="38FC873C" w:rsidR="00895D7E" w:rsidRDefault="002C4C85" w:rsidP="00364675">
            <w:pPr>
              <w:pStyle w:val="TableParagraph"/>
              <w:spacing w:line="270" w:lineRule="atLeast"/>
              <w:ind w:left="171"/>
            </w:pPr>
            <w:r>
              <w:t xml:space="preserve">{{ </w:t>
            </w:r>
            <w:proofErr w:type="spellStart"/>
            <w:r>
              <w:t>v.recommendation</w:t>
            </w:r>
            <w:proofErr w:type="spellEnd"/>
            <w:r>
              <w:t xml:space="preserve"> }}</w:t>
            </w:r>
          </w:p>
        </w:tc>
      </w:tr>
      <w:tr w:rsidR="00895D7E" w14:paraId="115CA6C5" w14:textId="77777777" w:rsidTr="00E03511">
        <w:trPr>
          <w:trHeight w:val="419"/>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REFERENCE</w:t>
            </w:r>
          </w:p>
        </w:tc>
        <w:tc>
          <w:tcPr>
            <w:tcW w:w="6667" w:type="dxa"/>
            <w:vAlign w:val="center"/>
          </w:tcPr>
          <w:p w14:paraId="23D73017" w14:textId="2ED89338" w:rsidR="00895D7E" w:rsidRDefault="002C4C85" w:rsidP="00364675">
            <w:pPr>
              <w:ind w:left="171"/>
            </w:pPr>
            <w:r>
              <w:t xml:space="preserve">{{ </w:t>
            </w:r>
            <w:proofErr w:type="spellStart"/>
            <w:r>
              <w:t>v.reference</w:t>
            </w:r>
            <w:proofErr w:type="spellEnd"/>
            <w:r>
              <w:t xml:space="preserve"> }}</w:t>
            </w:r>
          </w:p>
        </w:tc>
      </w:tr>
      <w:tr w:rsidR="00895D7E" w14:paraId="65F85E95" w14:textId="77777777" w:rsidTr="00E03511">
        <w:trPr>
          <w:trHeight w:val="693"/>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OBSERVATION</w:t>
            </w:r>
          </w:p>
        </w:tc>
        <w:tc>
          <w:tcPr>
            <w:tcW w:w="6667" w:type="dxa"/>
            <w:vAlign w:val="center"/>
          </w:tcPr>
          <w:p w14:paraId="1F38ED68" w14:textId="45949F6A" w:rsidR="00895D7E" w:rsidRDefault="002C4C85" w:rsidP="00364675">
            <w:pPr>
              <w:ind w:left="171"/>
            </w:pPr>
            <w:r>
              <w:t xml:space="preserve">{{ </w:t>
            </w:r>
            <w:proofErr w:type="spellStart"/>
            <w:r>
              <w:t>v.status</w:t>
            </w:r>
            <w:proofErr w:type="spellEnd"/>
            <w:r>
              <w:t xml:space="preserve"> }}</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CONCEPT:</w:t>
            </w:r>
          </w:p>
          <w:p w14:paraId="01E768E6" w14:textId="77777777" w:rsidR="009673EB" w:rsidRDefault="00E95735" w:rsidP="00E95735">
            <w:pPr>
              <w:pStyle w:val="TableParagraph"/>
              <w:ind w:left="284"/>
              <w:rPr>
                <w:sz w:val="20"/>
              </w:rPr>
            </w:pPr>
            <w:r w:rsidRPr="00E95735">
              <w:rPr>
                <w:sz w:val="20"/>
              </w:rPr>
              <w:t xml:space="preserve">{% for ss in </w:t>
            </w:r>
            <w:proofErr w:type="spellStart"/>
            <w:r>
              <w:rPr>
                <w:sz w:val="20"/>
              </w:rPr>
              <w:t>v.</w:t>
            </w:r>
            <w:r w:rsidRPr="00E95735">
              <w:rPr>
                <w:sz w:val="20"/>
              </w:rPr>
              <w:t>screenshots</w:t>
            </w:r>
            <w:proofErr w:type="spellEnd"/>
            <w:r w:rsidRPr="00E95735">
              <w:rPr>
                <w:sz w:val="20"/>
              </w:rPr>
              <w:t xml:space="preserve"> %}</w:t>
            </w:r>
          </w:p>
          <w:p w14:paraId="7CE74970" w14:textId="4A1AD197" w:rsidR="00E95735" w:rsidRDefault="00E95735" w:rsidP="00E95735">
            <w:pPr>
              <w:pStyle w:val="TableParagraph"/>
              <w:ind w:left="284"/>
              <w:rPr>
                <w:sz w:val="20"/>
              </w:rPr>
            </w:pPr>
            <w:r w:rsidRPr="00E95735">
              <w:rPr>
                <w:sz w:val="20"/>
              </w:rPr>
              <w:t xml:space="preserve">{{ </w:t>
            </w:r>
            <w:proofErr w:type="spellStart"/>
            <w:r w:rsidRPr="00E95735">
              <w:rPr>
                <w:sz w:val="20"/>
              </w:rPr>
              <w:t>ss.label</w:t>
            </w:r>
            <w:proofErr w:type="spellEnd"/>
            <w:r w:rsidRPr="00E95735">
              <w:rPr>
                <w:sz w:val="20"/>
              </w:rPr>
              <w:t xml:space="preserve"> }}</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r w:rsidRPr="00E95735">
              <w:rPr>
                <w:sz w:val="20"/>
              </w:rPr>
              <w:t xml:space="preserve">{{ </w:t>
            </w:r>
            <w:proofErr w:type="spellStart"/>
            <w:r w:rsidRPr="00E95735">
              <w:rPr>
                <w:sz w:val="20"/>
              </w:rPr>
              <w:t>ss.image</w:t>
            </w:r>
            <w:proofErr w:type="spellEnd"/>
            <w:r w:rsidRPr="00E95735">
              <w:rPr>
                <w:sz w:val="20"/>
              </w:rPr>
              <w:t xml:space="preserve"> }}</w:t>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t>
            </w:r>
            <w:proofErr w:type="spellStart"/>
            <w:r w:rsidRPr="00E95735">
              <w:rPr>
                <w:sz w:val="20"/>
              </w:rPr>
              <w:t>endfor</w:t>
            </w:r>
            <w:proofErr w:type="spellEnd"/>
            <w:r w:rsidRPr="00E95735">
              <w:rPr>
                <w:sz w:val="20"/>
              </w:rPr>
              <w:t xml:space="preserve"> %}</w:t>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4356C023" w14:textId="77777777" w:rsidR="00394B49" w:rsidRDefault="00394B49"/>
    <w:p w14:paraId="15D80F50" w14:textId="0088038E" w:rsidR="00394B49" w:rsidRDefault="00394B49"/>
    <w:p w14:paraId="787A3098" w14:textId="77777777" w:rsidR="00394B49" w:rsidRDefault="00394B49"/>
    <w:p w14:paraId="630EC71A" w14:textId="77777777" w:rsidR="00394B49" w:rsidRDefault="00394B49"/>
    <w:p w14:paraId="1765402B" w14:textId="77777777" w:rsidR="00394B49" w:rsidRDefault="00394B49"/>
    <w:p w14:paraId="0256FEA6" w14:textId="7F9B6812" w:rsidR="001F1511" w:rsidRDefault="001E2E41" w:rsidP="001F1511">
      <w:pPr>
        <w:pStyle w:val="BodyText"/>
        <w:kinsoku w:val="0"/>
        <w:overflowPunct w:val="0"/>
        <w:spacing w:before="6"/>
        <w:rPr>
          <w:rFonts w:eastAsiaTheme="minorHAnsi"/>
          <w:b/>
          <w:bCs/>
          <w:color w:val="446FC4"/>
          <w:w w:val="110"/>
          <w:sz w:val="28"/>
          <w:szCs w:val="28"/>
          <w:lang w:val="en-IN"/>
        </w:rPr>
      </w:pPr>
      <w:r>
        <w:br w:type="page"/>
      </w:r>
    </w:p>
    <w:p w14:paraId="028AB803" w14:textId="051921FD" w:rsidR="00394B49" w:rsidRDefault="001F1511" w:rsidP="00030FA5">
      <w:pPr>
        <w:jc w:val="center"/>
        <w:rPr>
          <w:rFonts w:eastAsiaTheme="minorHAnsi"/>
          <w:b/>
          <w:bCs/>
          <w:color w:val="446FC4"/>
          <w:w w:val="110"/>
          <w:sz w:val="28"/>
          <w:szCs w:val="28"/>
          <w:lang w:val="en-IN"/>
        </w:rPr>
      </w:pPr>
      <w:r>
        <w:lastRenderedPageBreak/>
        <w:t xml:space="preserve">{% </w:t>
      </w:r>
      <w:proofErr w:type="spellStart"/>
      <w:r>
        <w:t>endfor</w:t>
      </w:r>
      <w:proofErr w:type="spellEnd"/>
      <w:r>
        <w:t xml:space="preserve"> %}</w:t>
      </w:r>
      <w:r w:rsidR="00394B49" w:rsidRPr="00394B49">
        <w:rPr>
          <w:rFonts w:eastAsiaTheme="minorHAnsi"/>
          <w:b/>
          <w:bCs/>
          <w:color w:val="446FC4"/>
          <w:w w:val="110"/>
          <w:sz w:val="28"/>
          <w:szCs w:val="28"/>
          <w:lang w:val="en-IN"/>
        </w:rPr>
        <w:t>Appendices</w:t>
      </w:r>
    </w:p>
    <w:p w14:paraId="26281796" w14:textId="77777777" w:rsidR="00DF715B" w:rsidRPr="00DF715B" w:rsidRDefault="00DF715B" w:rsidP="00127188">
      <w:pPr>
        <w:widowControl/>
        <w:kinsoku w:val="0"/>
        <w:overflowPunct w:val="0"/>
        <w:adjustRightInd w:val="0"/>
        <w:spacing w:before="4"/>
        <w:ind w:left="4395" w:right="4777"/>
        <w:jc w:val="both"/>
        <w:rPr>
          <w:rFonts w:eastAsiaTheme="minorHAnsi"/>
          <w:b/>
          <w:bCs/>
          <w:color w:val="446FC4"/>
          <w:w w:val="110"/>
          <w:sz w:val="28"/>
          <w:szCs w:val="28"/>
          <w:lang w:val="en-IN"/>
        </w:rPr>
      </w:pPr>
    </w:p>
    <w:p w14:paraId="33336414" w14:textId="45C7C3DC"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r w:rsidRPr="00D63DB9">
        <w:rPr>
          <w:rFonts w:eastAsiaTheme="minorHAnsi"/>
          <w:color w:val="4472C5"/>
          <w:sz w:val="20"/>
          <w:szCs w:val="20"/>
          <w:lang w:val="en-IN"/>
        </w:rPr>
        <w:t xml:space="preserve">Nmap: - </w:t>
      </w:r>
      <w:r w:rsidRPr="00D63DB9">
        <w:rPr>
          <w:rFonts w:eastAsiaTheme="minorHAnsi"/>
          <w:color w:val="000000"/>
          <w:sz w:val="20"/>
          <w:szCs w:val="20"/>
          <w:lang w:val="en-IN"/>
        </w:rPr>
        <w:t>A powerful network scanning tool used for host discovery, port scanning, and service</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enumeration. It helps identify open ports, running services, and potential vulnerabilities.</w:t>
      </w:r>
    </w:p>
    <w:p w14:paraId="12603D02"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05B58A58" w14:textId="0895DEAC"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r w:rsidRPr="00D63DB9">
        <w:rPr>
          <w:rFonts w:eastAsiaTheme="minorHAnsi"/>
          <w:color w:val="4472C5"/>
          <w:sz w:val="20"/>
          <w:szCs w:val="20"/>
          <w:lang w:val="en-IN"/>
        </w:rPr>
        <w:t>Metasploit Framework: -</w:t>
      </w:r>
      <w:r w:rsidRPr="00D63DB9">
        <w:rPr>
          <w:rFonts w:eastAsiaTheme="minorHAnsi"/>
          <w:color w:val="000000"/>
          <w:sz w:val="20"/>
          <w:szCs w:val="20"/>
          <w:lang w:val="en-IN"/>
        </w:rPr>
        <w:t>A penetration testing framework that provides exploit modules, payloads,</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and post-exploitation tools to test system security and simulate real-world attacks.</w:t>
      </w:r>
    </w:p>
    <w:p w14:paraId="59A5EA3A"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440193D1" w14:textId="33316C5A"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roofErr w:type="spellStart"/>
      <w:r w:rsidRPr="00D63DB9">
        <w:rPr>
          <w:rFonts w:eastAsiaTheme="minorHAnsi"/>
          <w:color w:val="4472C5"/>
          <w:sz w:val="20"/>
          <w:szCs w:val="20"/>
          <w:lang w:val="en-IN"/>
        </w:rPr>
        <w:t>Masscan</w:t>
      </w:r>
      <w:proofErr w:type="spellEnd"/>
      <w:r w:rsidRPr="00D63DB9">
        <w:rPr>
          <w:rFonts w:eastAsiaTheme="minorHAnsi"/>
          <w:color w:val="4472C5"/>
          <w:sz w:val="20"/>
          <w:szCs w:val="20"/>
          <w:lang w:val="en-IN"/>
        </w:rPr>
        <w:t>: -</w:t>
      </w:r>
      <w:r w:rsidRPr="00D63DB9">
        <w:rPr>
          <w:rFonts w:eastAsiaTheme="minorHAnsi"/>
          <w:color w:val="000000"/>
          <w:sz w:val="20"/>
          <w:szCs w:val="20"/>
          <w:lang w:val="en-IN"/>
        </w:rPr>
        <w:t>A high-speed network port scanner capable of scanning the entire internet in minutes. It</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is similar to Nmap but optimized for extremely fast scanning.</w:t>
      </w:r>
    </w:p>
    <w:p w14:paraId="1C96AC08"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46E7BD85" w14:textId="1AC79412"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r w:rsidRPr="00D63DB9">
        <w:rPr>
          <w:rFonts w:eastAsiaTheme="minorHAnsi"/>
          <w:color w:val="4472C5"/>
          <w:sz w:val="20"/>
          <w:szCs w:val="20"/>
          <w:lang w:val="en-IN"/>
        </w:rPr>
        <w:t xml:space="preserve">Wireshark: - </w:t>
      </w:r>
      <w:r w:rsidRPr="00D63DB9">
        <w:rPr>
          <w:rFonts w:eastAsiaTheme="minorHAnsi"/>
          <w:color w:val="000000"/>
          <w:sz w:val="20"/>
          <w:szCs w:val="20"/>
          <w:lang w:val="en-IN"/>
        </w:rPr>
        <w:t xml:space="preserve">A network protocol </w:t>
      </w:r>
      <w:proofErr w:type="spellStart"/>
      <w:r w:rsidRPr="00D63DB9">
        <w:rPr>
          <w:rFonts w:eastAsiaTheme="minorHAnsi"/>
          <w:color w:val="000000"/>
          <w:sz w:val="20"/>
          <w:szCs w:val="20"/>
          <w:lang w:val="en-IN"/>
        </w:rPr>
        <w:t>analyzer</w:t>
      </w:r>
      <w:proofErr w:type="spellEnd"/>
      <w:r w:rsidRPr="00D63DB9">
        <w:rPr>
          <w:rFonts w:eastAsiaTheme="minorHAnsi"/>
          <w:color w:val="000000"/>
          <w:sz w:val="20"/>
          <w:szCs w:val="20"/>
          <w:lang w:val="en-IN"/>
        </w:rPr>
        <w:t xml:space="preserve"> that captures and inspects packets in real-time, helping</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 xml:space="preserve">security professionals </w:t>
      </w:r>
      <w:proofErr w:type="spellStart"/>
      <w:r w:rsidRPr="00D63DB9">
        <w:rPr>
          <w:rFonts w:eastAsiaTheme="minorHAnsi"/>
          <w:color w:val="000000"/>
          <w:sz w:val="20"/>
          <w:szCs w:val="20"/>
          <w:lang w:val="en-IN"/>
        </w:rPr>
        <w:t>analyze</w:t>
      </w:r>
      <w:proofErr w:type="spellEnd"/>
      <w:r w:rsidRPr="00D63DB9">
        <w:rPr>
          <w:rFonts w:eastAsiaTheme="minorHAnsi"/>
          <w:color w:val="000000"/>
          <w:sz w:val="20"/>
          <w:szCs w:val="20"/>
          <w:lang w:val="en-IN"/>
        </w:rPr>
        <w:t xml:space="preserve"> network traffic and detect anomalies.</w:t>
      </w:r>
    </w:p>
    <w:p w14:paraId="0715C76B"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16E05776" w14:textId="05EE540A"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roofErr w:type="spellStart"/>
      <w:r w:rsidRPr="00D63DB9">
        <w:rPr>
          <w:rFonts w:eastAsiaTheme="minorHAnsi"/>
          <w:color w:val="4472C5"/>
          <w:sz w:val="20"/>
          <w:szCs w:val="20"/>
          <w:lang w:val="en-IN"/>
        </w:rPr>
        <w:t>Netexec</w:t>
      </w:r>
      <w:proofErr w:type="spellEnd"/>
      <w:r w:rsidRPr="00D63DB9">
        <w:rPr>
          <w:rFonts w:eastAsiaTheme="minorHAnsi"/>
          <w:color w:val="4472C5"/>
          <w:sz w:val="20"/>
          <w:szCs w:val="20"/>
          <w:lang w:val="en-IN"/>
        </w:rPr>
        <w:t>: -</w:t>
      </w:r>
      <w:r w:rsidRPr="00D63DB9">
        <w:rPr>
          <w:rFonts w:eastAsiaTheme="minorHAnsi"/>
          <w:color w:val="000000"/>
          <w:sz w:val="20"/>
          <w:szCs w:val="20"/>
          <w:lang w:val="en-IN"/>
        </w:rPr>
        <w:t>A post-exploitation and network enumeration tool designed for automated authentication</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 xml:space="preserve">attacks against various network services like SMB, </w:t>
      </w:r>
      <w:proofErr w:type="spellStart"/>
      <w:r w:rsidRPr="00D63DB9">
        <w:rPr>
          <w:rFonts w:eastAsiaTheme="minorHAnsi"/>
          <w:color w:val="000000"/>
          <w:sz w:val="20"/>
          <w:szCs w:val="20"/>
          <w:lang w:val="en-IN"/>
        </w:rPr>
        <w:t>WinRM</w:t>
      </w:r>
      <w:proofErr w:type="spellEnd"/>
      <w:r w:rsidRPr="00D63DB9">
        <w:rPr>
          <w:rFonts w:eastAsiaTheme="minorHAnsi"/>
          <w:color w:val="000000"/>
          <w:sz w:val="20"/>
          <w:szCs w:val="20"/>
          <w:lang w:val="en-IN"/>
        </w:rPr>
        <w:t>, and SSH.</w:t>
      </w:r>
    </w:p>
    <w:p w14:paraId="54F558D3"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75E11838" w14:textId="53C9F504"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roofErr w:type="spellStart"/>
      <w:r w:rsidRPr="00D63DB9">
        <w:rPr>
          <w:rFonts w:eastAsiaTheme="minorHAnsi"/>
          <w:color w:val="4472C5"/>
          <w:sz w:val="20"/>
          <w:szCs w:val="20"/>
          <w:lang w:val="en-IN"/>
        </w:rPr>
        <w:t>Netdiscover</w:t>
      </w:r>
      <w:proofErr w:type="spellEnd"/>
      <w:r w:rsidRPr="00D63DB9">
        <w:rPr>
          <w:rFonts w:eastAsiaTheme="minorHAnsi"/>
          <w:color w:val="4472C5"/>
          <w:sz w:val="20"/>
          <w:szCs w:val="20"/>
          <w:lang w:val="en-IN"/>
        </w:rPr>
        <w:t>: -</w:t>
      </w:r>
      <w:r w:rsidRPr="00D63DB9">
        <w:rPr>
          <w:rFonts w:eastAsiaTheme="minorHAnsi"/>
          <w:color w:val="000000"/>
          <w:sz w:val="20"/>
          <w:szCs w:val="20"/>
          <w:lang w:val="en-IN"/>
        </w:rPr>
        <w:t>A passive and active ARP reconnaissance tool used for identifying live hosts on a local</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network, often used in wireless and internal network assessments.</w:t>
      </w:r>
    </w:p>
    <w:p w14:paraId="11ABCF38"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3EFD0907" w14:textId="1B7C7E8F"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roofErr w:type="spellStart"/>
      <w:r w:rsidRPr="00D63DB9">
        <w:rPr>
          <w:rFonts w:eastAsiaTheme="minorHAnsi"/>
          <w:color w:val="4472C5"/>
          <w:sz w:val="20"/>
          <w:szCs w:val="20"/>
          <w:lang w:val="en-IN"/>
        </w:rPr>
        <w:t>Smbclient</w:t>
      </w:r>
      <w:proofErr w:type="spellEnd"/>
      <w:r w:rsidRPr="00D63DB9">
        <w:rPr>
          <w:rFonts w:eastAsiaTheme="minorHAnsi"/>
          <w:color w:val="4472C5"/>
          <w:sz w:val="20"/>
          <w:szCs w:val="20"/>
          <w:lang w:val="en-IN"/>
        </w:rPr>
        <w:t>: -</w:t>
      </w:r>
      <w:r w:rsidRPr="00D63DB9">
        <w:rPr>
          <w:rFonts w:eastAsiaTheme="minorHAnsi"/>
          <w:color w:val="000000"/>
          <w:sz w:val="20"/>
          <w:szCs w:val="20"/>
          <w:lang w:val="en-IN"/>
        </w:rPr>
        <w:t>A command-line SMB client tool that allows interaction with SMB file shares, enabling</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enumeration, file transfers, and testing access permissions.</w:t>
      </w:r>
    </w:p>
    <w:p w14:paraId="3A9C5B9C"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7C2CAE4B" w14:textId="0AF3E6D2"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r w:rsidRPr="00D63DB9">
        <w:rPr>
          <w:rFonts w:eastAsiaTheme="minorHAnsi"/>
          <w:color w:val="4472C5"/>
          <w:sz w:val="20"/>
          <w:szCs w:val="20"/>
          <w:lang w:val="en-IN"/>
        </w:rPr>
        <w:t>Impacket: -</w:t>
      </w:r>
      <w:r w:rsidRPr="00D63DB9">
        <w:rPr>
          <w:rFonts w:eastAsiaTheme="minorHAnsi"/>
          <w:color w:val="000000"/>
          <w:sz w:val="20"/>
          <w:szCs w:val="20"/>
          <w:lang w:val="en-IN"/>
        </w:rPr>
        <w:t>A collection of Python scripts for network protocol manipulation, commonly used for</w:t>
      </w:r>
      <w:r w:rsidR="00D63DB9" w:rsidRPr="00D63DB9">
        <w:rPr>
          <w:rFonts w:eastAsiaTheme="minorHAnsi"/>
          <w:color w:val="000000"/>
          <w:sz w:val="20"/>
          <w:szCs w:val="20"/>
          <w:lang w:val="en-IN"/>
        </w:rPr>
        <w:t xml:space="preserve"> </w:t>
      </w:r>
      <w:r w:rsidRPr="00D63DB9">
        <w:rPr>
          <w:rFonts w:eastAsiaTheme="minorHAnsi"/>
          <w:color w:val="000000"/>
          <w:sz w:val="20"/>
          <w:szCs w:val="20"/>
          <w:lang w:val="en-IN"/>
        </w:rPr>
        <w:t>Windows network attacks, credential extraction, and privilege escalation.</w:t>
      </w:r>
    </w:p>
    <w:p w14:paraId="30C3D92B" w14:textId="77777777" w:rsidR="00FB0BBB" w:rsidRPr="00D63DB9" w:rsidRDefault="00FB0BBB" w:rsidP="00127188">
      <w:pPr>
        <w:widowControl/>
        <w:tabs>
          <w:tab w:val="left" w:pos="10348"/>
        </w:tabs>
        <w:adjustRightInd w:val="0"/>
        <w:ind w:left="567" w:right="733"/>
        <w:jc w:val="both"/>
        <w:rPr>
          <w:rFonts w:eastAsiaTheme="minorHAnsi"/>
          <w:color w:val="000000"/>
          <w:sz w:val="20"/>
          <w:szCs w:val="20"/>
          <w:lang w:val="en-IN"/>
        </w:rPr>
      </w:pPr>
    </w:p>
    <w:p w14:paraId="55D117FF" w14:textId="4357117B"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r w:rsidRPr="00127188">
        <w:rPr>
          <w:rFonts w:eastAsiaTheme="minorHAnsi"/>
          <w:color w:val="4472C5"/>
          <w:sz w:val="20"/>
          <w:szCs w:val="20"/>
          <w:lang w:val="en-IN"/>
        </w:rPr>
        <w:t>RDP: -</w:t>
      </w:r>
      <w:r w:rsidRPr="00127188">
        <w:rPr>
          <w:rFonts w:ascii="Calibri-Bold" w:eastAsiaTheme="minorHAnsi" w:hAnsi="Calibri-Bold" w:cs="Calibri-Bold"/>
          <w:color w:val="000000"/>
          <w:sz w:val="20"/>
          <w:szCs w:val="20"/>
          <w:lang w:val="en-IN"/>
        </w:rPr>
        <w:t xml:space="preserve">Remote Desktop Protocol </w:t>
      </w:r>
      <w:r w:rsidRPr="00127188">
        <w:rPr>
          <w:rFonts w:eastAsiaTheme="minorHAnsi"/>
          <w:color w:val="000000"/>
          <w:sz w:val="20"/>
          <w:szCs w:val="20"/>
          <w:lang w:val="en-IN"/>
        </w:rPr>
        <w:t>developed by Microsoft that allows users to remotely connect to</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and control another computer over a network. It enables secure access to desktops, applications,</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and data from different locations, commonly used for remote administration and technical support.</w:t>
      </w:r>
    </w:p>
    <w:p w14:paraId="14BED1BE" w14:textId="77777777"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p>
    <w:p w14:paraId="7E938307" w14:textId="745CB198"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r w:rsidRPr="00127188">
        <w:rPr>
          <w:rFonts w:eastAsiaTheme="minorHAnsi"/>
          <w:color w:val="4472C5"/>
          <w:sz w:val="20"/>
          <w:szCs w:val="20"/>
          <w:lang w:val="en-IN"/>
        </w:rPr>
        <w:t>SMB: -</w:t>
      </w:r>
      <w:r w:rsidRPr="00127188">
        <w:rPr>
          <w:rFonts w:ascii="Calibri-Bold" w:eastAsiaTheme="minorHAnsi" w:hAnsi="Calibri-Bold" w:cs="Calibri-Bold"/>
          <w:color w:val="000000"/>
          <w:sz w:val="20"/>
          <w:szCs w:val="20"/>
          <w:lang w:val="en-IN"/>
        </w:rPr>
        <w:t xml:space="preserve">Server Message Block </w:t>
      </w:r>
      <w:r w:rsidRPr="00127188">
        <w:rPr>
          <w:rFonts w:eastAsiaTheme="minorHAnsi"/>
          <w:color w:val="000000"/>
          <w:sz w:val="20"/>
          <w:szCs w:val="20"/>
          <w:lang w:val="en-IN"/>
        </w:rPr>
        <w:t>network file-sharing protocol that allows applications and users to</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access files, printers, and other shared resources on a remote server. It is commonly used in</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Windows environments for network communication, enabling seamless file and printer sharing</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across systems.</w:t>
      </w:r>
    </w:p>
    <w:p w14:paraId="305162F0" w14:textId="77777777"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p>
    <w:p w14:paraId="75B16E33" w14:textId="18D212E4"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r w:rsidRPr="00127188">
        <w:rPr>
          <w:rFonts w:eastAsiaTheme="minorHAnsi"/>
          <w:color w:val="4472C5"/>
          <w:sz w:val="20"/>
          <w:szCs w:val="20"/>
          <w:lang w:val="en-IN"/>
        </w:rPr>
        <w:t xml:space="preserve">VNC: - </w:t>
      </w:r>
      <w:r w:rsidRPr="00127188">
        <w:rPr>
          <w:rFonts w:ascii="Calibri-Bold" w:eastAsiaTheme="minorHAnsi" w:hAnsi="Calibri-Bold" w:cs="Calibri-Bold"/>
          <w:color w:val="000000"/>
          <w:sz w:val="20"/>
          <w:szCs w:val="20"/>
          <w:lang w:val="en-IN"/>
        </w:rPr>
        <w:t xml:space="preserve">Virtual Network Computing (VNC) </w:t>
      </w:r>
      <w:r w:rsidRPr="00127188">
        <w:rPr>
          <w:rFonts w:eastAsiaTheme="minorHAnsi"/>
          <w:color w:val="000000"/>
          <w:sz w:val="20"/>
          <w:szCs w:val="20"/>
          <w:lang w:val="en-IN"/>
        </w:rPr>
        <w:t>is a remote desktop sharing protocol that allows users to</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 xml:space="preserve">control another computer over a network. It operates using the </w:t>
      </w:r>
      <w:r w:rsidRPr="00127188">
        <w:rPr>
          <w:rFonts w:ascii="Calibri-Bold" w:eastAsiaTheme="minorHAnsi" w:hAnsi="Calibri-Bold" w:cs="Calibri-Bold"/>
          <w:color w:val="000000"/>
          <w:sz w:val="20"/>
          <w:szCs w:val="20"/>
          <w:lang w:val="en-IN"/>
        </w:rPr>
        <w:t>Remote Framebuffer Protocol (RFB)</w:t>
      </w:r>
      <w:r w:rsidR="00D63DB9" w:rsidRPr="00127188">
        <w:rPr>
          <w:rFonts w:ascii="Calibri-Bold" w:eastAsiaTheme="minorHAnsi" w:hAnsi="Calibri-Bold" w:cs="Calibri-Bold"/>
          <w:color w:val="000000"/>
          <w:sz w:val="20"/>
          <w:szCs w:val="20"/>
          <w:lang w:val="en-IN"/>
        </w:rPr>
        <w:t xml:space="preserve"> </w:t>
      </w:r>
      <w:r w:rsidRPr="00127188">
        <w:rPr>
          <w:rFonts w:eastAsiaTheme="minorHAnsi"/>
          <w:color w:val="000000"/>
          <w:sz w:val="20"/>
          <w:szCs w:val="20"/>
          <w:lang w:val="en-IN"/>
        </w:rPr>
        <w:t>and enables screen sharing, keyboard, and mouse input transmission, commonly used for remote</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administration and technical support.</w:t>
      </w:r>
    </w:p>
    <w:p w14:paraId="5D29C78F" w14:textId="77777777"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p>
    <w:p w14:paraId="7C462FB6" w14:textId="502C7220"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r w:rsidRPr="00127188">
        <w:rPr>
          <w:rFonts w:eastAsiaTheme="minorHAnsi"/>
          <w:color w:val="4472C5"/>
          <w:sz w:val="20"/>
          <w:szCs w:val="20"/>
          <w:lang w:val="en-IN"/>
        </w:rPr>
        <w:t xml:space="preserve">RPC: - </w:t>
      </w:r>
      <w:r w:rsidRPr="00127188">
        <w:rPr>
          <w:rFonts w:ascii="Calibri-Bold" w:eastAsiaTheme="minorHAnsi" w:hAnsi="Calibri-Bold" w:cs="Calibri-Bold"/>
          <w:color w:val="000000"/>
          <w:sz w:val="20"/>
          <w:szCs w:val="20"/>
          <w:lang w:val="en-IN"/>
        </w:rPr>
        <w:t xml:space="preserve">Remote Procedure Call (RPC) </w:t>
      </w:r>
      <w:r w:rsidRPr="00127188">
        <w:rPr>
          <w:rFonts w:eastAsiaTheme="minorHAnsi"/>
          <w:color w:val="000000"/>
          <w:sz w:val="20"/>
          <w:szCs w:val="20"/>
          <w:lang w:val="en-IN"/>
        </w:rPr>
        <w:t>is a protocol that allows a program to execute code or request</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services from a remote system as if it were a local function. It enables communication between</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distributed systems, commonly used in networked applications, including Windows services and</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client-server architectures.</w:t>
      </w:r>
    </w:p>
    <w:p w14:paraId="0739BA85" w14:textId="77777777"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p>
    <w:p w14:paraId="3B1EA10A" w14:textId="37974904"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r w:rsidRPr="00127188">
        <w:rPr>
          <w:rFonts w:eastAsiaTheme="minorHAnsi"/>
          <w:color w:val="4472C5"/>
          <w:sz w:val="20"/>
          <w:szCs w:val="20"/>
          <w:lang w:val="en-IN"/>
        </w:rPr>
        <w:t xml:space="preserve">EOL: - </w:t>
      </w:r>
      <w:r w:rsidRPr="00127188">
        <w:rPr>
          <w:rFonts w:ascii="Calibri-Bold" w:eastAsiaTheme="minorHAnsi" w:hAnsi="Calibri-Bold" w:cs="Calibri-Bold"/>
          <w:color w:val="000000"/>
          <w:sz w:val="20"/>
          <w:szCs w:val="20"/>
          <w:lang w:val="en-IN"/>
        </w:rPr>
        <w:t xml:space="preserve">End of Life (EOL) </w:t>
      </w:r>
      <w:r w:rsidRPr="00127188">
        <w:rPr>
          <w:rFonts w:eastAsiaTheme="minorHAnsi"/>
          <w:color w:val="000000"/>
          <w:sz w:val="20"/>
          <w:szCs w:val="20"/>
          <w:lang w:val="en-IN"/>
        </w:rPr>
        <w:t>refers to the point at which a product, software, or hardware is no longer</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supported by its manufacturer. This means no further updates, security patches, or technical</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support will be provided, increasing the risk of security vulnerabilities and compatibility issues.</w:t>
      </w:r>
    </w:p>
    <w:p w14:paraId="358927BF" w14:textId="77777777" w:rsidR="00FB0BBB" w:rsidRPr="00127188" w:rsidRDefault="00FB0BBB" w:rsidP="00127188">
      <w:pPr>
        <w:widowControl/>
        <w:tabs>
          <w:tab w:val="left" w:pos="10348"/>
        </w:tabs>
        <w:adjustRightInd w:val="0"/>
        <w:ind w:left="567" w:right="733"/>
        <w:jc w:val="both"/>
        <w:rPr>
          <w:rFonts w:eastAsiaTheme="minorHAnsi"/>
          <w:color w:val="000000"/>
          <w:sz w:val="20"/>
          <w:szCs w:val="20"/>
          <w:lang w:val="en-IN"/>
        </w:rPr>
      </w:pPr>
    </w:p>
    <w:p w14:paraId="1B943B7E" w14:textId="19F186DD" w:rsidR="00394B49" w:rsidRPr="00127188" w:rsidRDefault="00FB0BBB" w:rsidP="00127188">
      <w:pPr>
        <w:widowControl/>
        <w:tabs>
          <w:tab w:val="left" w:pos="10348"/>
        </w:tabs>
        <w:adjustRightInd w:val="0"/>
        <w:ind w:left="567" w:right="733"/>
        <w:jc w:val="both"/>
        <w:rPr>
          <w:sz w:val="20"/>
          <w:szCs w:val="20"/>
        </w:rPr>
      </w:pPr>
      <w:r w:rsidRPr="00127188">
        <w:rPr>
          <w:rFonts w:eastAsiaTheme="minorHAnsi"/>
          <w:color w:val="4472C5"/>
          <w:sz w:val="20"/>
          <w:szCs w:val="20"/>
          <w:lang w:val="en-IN"/>
        </w:rPr>
        <w:t>SSH: -</w:t>
      </w:r>
      <w:r w:rsidRPr="00127188">
        <w:rPr>
          <w:rFonts w:ascii="Calibri-Bold" w:eastAsiaTheme="minorHAnsi" w:hAnsi="Calibri-Bold" w:cs="Calibri-Bold"/>
          <w:color w:val="000000"/>
          <w:sz w:val="20"/>
          <w:szCs w:val="20"/>
          <w:lang w:val="en-IN"/>
        </w:rPr>
        <w:t xml:space="preserve">Secure Shell (SSH) </w:t>
      </w:r>
      <w:r w:rsidRPr="00127188">
        <w:rPr>
          <w:rFonts w:eastAsiaTheme="minorHAnsi"/>
          <w:color w:val="000000"/>
          <w:sz w:val="20"/>
          <w:szCs w:val="20"/>
          <w:lang w:val="en-IN"/>
        </w:rPr>
        <w:t>is a cryptographic network protocol used to securely access and manage</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remote systems over an unsecured network. It provides encrypted communication, authentication,</w:t>
      </w:r>
      <w:r w:rsidR="00D63DB9" w:rsidRPr="00127188">
        <w:rPr>
          <w:rFonts w:eastAsiaTheme="minorHAnsi"/>
          <w:color w:val="000000"/>
          <w:sz w:val="20"/>
          <w:szCs w:val="20"/>
          <w:lang w:val="en-IN"/>
        </w:rPr>
        <w:t xml:space="preserve"> </w:t>
      </w:r>
      <w:r w:rsidRPr="00127188">
        <w:rPr>
          <w:rFonts w:eastAsiaTheme="minorHAnsi"/>
          <w:color w:val="000000"/>
          <w:sz w:val="20"/>
          <w:szCs w:val="20"/>
          <w:lang w:val="en-IN"/>
        </w:rPr>
        <w:t>and secure command execution, commonly used for remote administration and secure file transfers.</w:t>
      </w:r>
    </w:p>
    <w:p w14:paraId="15DF5BC3" w14:textId="6808BB01" w:rsidR="00895D7E" w:rsidRPr="00127188" w:rsidRDefault="00895D7E" w:rsidP="00127188">
      <w:pPr>
        <w:pStyle w:val="BodyText"/>
        <w:tabs>
          <w:tab w:val="left" w:pos="10348"/>
        </w:tabs>
        <w:ind w:left="567" w:right="733"/>
        <w:jc w:val="both"/>
        <w:rPr>
          <w:sz w:val="20"/>
          <w:szCs w:val="20"/>
        </w:rPr>
      </w:pPr>
    </w:p>
    <w:p w14:paraId="36DAFF89" w14:textId="1FE2B279" w:rsidR="00394B49" w:rsidRPr="00127188" w:rsidRDefault="00BA7EF6" w:rsidP="00127188">
      <w:pPr>
        <w:pStyle w:val="BodyText"/>
        <w:tabs>
          <w:tab w:val="left" w:pos="10348"/>
        </w:tabs>
        <w:ind w:left="567" w:right="733"/>
        <w:jc w:val="both"/>
        <w:rPr>
          <w:color w:val="4470C4"/>
          <w:w w:val="110"/>
          <w:sz w:val="36"/>
        </w:rPr>
      </w:pPr>
      <w:r w:rsidRPr="00127188">
        <w:rPr>
          <w:rFonts w:eastAsiaTheme="minorHAnsi"/>
          <w:color w:val="4472C5"/>
          <w:sz w:val="20"/>
          <w:szCs w:val="20"/>
          <w:lang w:val="en-IN"/>
        </w:rPr>
        <w:t xml:space="preserve">VAPT: </w:t>
      </w:r>
      <w:r w:rsidR="00FB0BBB" w:rsidRPr="00127188">
        <w:rPr>
          <w:sz w:val="20"/>
          <w:szCs w:val="20"/>
          <w:lang w:val="en-IN"/>
        </w:rPr>
        <w:t>-Vulnerability Assessment and Penetration Testing is a security testing process that</w:t>
      </w:r>
      <w:r w:rsidR="00D63DB9" w:rsidRPr="00127188">
        <w:rPr>
          <w:sz w:val="20"/>
          <w:szCs w:val="20"/>
          <w:lang w:val="en-IN"/>
        </w:rPr>
        <w:t xml:space="preserve"> </w:t>
      </w:r>
      <w:r w:rsidR="00FB0BBB" w:rsidRPr="00127188">
        <w:rPr>
          <w:sz w:val="20"/>
          <w:szCs w:val="20"/>
          <w:lang w:val="en-IN"/>
        </w:rPr>
        <w:t>identifies, evaluates, and exploits vulnerabilities in an organization's systems, networks, or</w:t>
      </w:r>
      <w:r w:rsidR="00D63DB9" w:rsidRPr="00127188">
        <w:rPr>
          <w:sz w:val="20"/>
          <w:szCs w:val="20"/>
          <w:lang w:val="en-IN"/>
        </w:rPr>
        <w:t xml:space="preserve"> </w:t>
      </w:r>
      <w:r w:rsidR="00FB0BBB" w:rsidRPr="00127188">
        <w:rPr>
          <w:sz w:val="20"/>
          <w:szCs w:val="20"/>
          <w:lang w:val="en-IN"/>
        </w:rPr>
        <w:t>applications. It combines Vulnerability Assessment (VA), which focuses on detecting security flaws,</w:t>
      </w:r>
      <w:r w:rsidR="00D63DB9" w:rsidRPr="00127188">
        <w:rPr>
          <w:sz w:val="20"/>
          <w:szCs w:val="20"/>
          <w:lang w:val="en-IN"/>
        </w:rPr>
        <w:t xml:space="preserve"> </w:t>
      </w:r>
      <w:r w:rsidR="00FB0BBB" w:rsidRPr="00127188">
        <w:rPr>
          <w:sz w:val="20"/>
          <w:szCs w:val="20"/>
          <w:lang w:val="en-IN"/>
        </w:rPr>
        <w:t>and Penetration Testing (PT), which simulates real-world attacks to assess the impact of those</w:t>
      </w:r>
      <w:r w:rsidR="00D63DB9" w:rsidRPr="00127188">
        <w:rPr>
          <w:sz w:val="20"/>
          <w:szCs w:val="20"/>
          <w:lang w:val="en-IN"/>
        </w:rPr>
        <w:t xml:space="preserve"> </w:t>
      </w:r>
      <w:r w:rsidR="00FB0BBB" w:rsidRPr="00127188">
        <w:rPr>
          <w:sz w:val="20"/>
          <w:szCs w:val="20"/>
          <w:lang w:val="en-IN"/>
        </w:rPr>
        <w:t>vulnerabilities.</w:t>
      </w:r>
    </w:p>
    <w:sectPr w:rsidR="00394B49" w:rsidRPr="00127188" w:rsidSect="00030FA5">
      <w:pgSz w:w="11930" w:h="16860"/>
      <w:pgMar w:top="2127" w:right="425" w:bottom="709"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E961A" w14:textId="77777777" w:rsidR="00246C4F" w:rsidRDefault="00246C4F">
      <w:r>
        <w:separator/>
      </w:r>
    </w:p>
  </w:endnote>
  <w:endnote w:type="continuationSeparator" w:id="0">
    <w:p w14:paraId="7A799754" w14:textId="77777777" w:rsidR="00246C4F" w:rsidRDefault="00246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7D52A68F" w14:textId="2F6702AB" w:rsidR="00AD634A" w:rsidRDefault="00000000">
            <w:pPr>
              <w:pStyle w:val="Footer"/>
            </w:pPr>
          </w:p>
        </w:sdtContent>
      </w:sdt>
    </w:sdtContent>
  </w:sdt>
  <w:p w14:paraId="4DDC5E47" w14:textId="3C26B10E"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31CB4" w14:textId="77777777" w:rsidR="00246C4F" w:rsidRDefault="00246C4F">
      <w:r>
        <w:separator/>
      </w:r>
    </w:p>
  </w:footnote>
  <w:footnote w:type="continuationSeparator" w:id="0">
    <w:p w14:paraId="5F4B1135" w14:textId="77777777" w:rsidR="00246C4F" w:rsidRDefault="00246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319"/>
    <w:multiLevelType w:val="hybridMultilevel"/>
    <w:tmpl w:val="282CA022"/>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14EF4A85"/>
    <w:multiLevelType w:val="hybridMultilevel"/>
    <w:tmpl w:val="4C54A82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3" w15:restartNumberingAfterBreak="0">
    <w:nsid w:val="202A10B4"/>
    <w:multiLevelType w:val="hybridMultilevel"/>
    <w:tmpl w:val="F8BAC06C"/>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254F7125"/>
    <w:multiLevelType w:val="hybridMultilevel"/>
    <w:tmpl w:val="BD4E0C5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51876EA2"/>
    <w:multiLevelType w:val="hybridMultilevel"/>
    <w:tmpl w:val="3D929E7E"/>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7B9B3CCC"/>
    <w:multiLevelType w:val="hybridMultilevel"/>
    <w:tmpl w:val="29A881B6"/>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16cid:durableId="1734739082">
    <w:abstractNumId w:val="2"/>
  </w:num>
  <w:num w:numId="2" w16cid:durableId="2027365151">
    <w:abstractNumId w:val="0"/>
  </w:num>
  <w:num w:numId="3" w16cid:durableId="15472787">
    <w:abstractNumId w:val="6"/>
  </w:num>
  <w:num w:numId="4" w16cid:durableId="1436562976">
    <w:abstractNumId w:val="4"/>
  </w:num>
  <w:num w:numId="5" w16cid:durableId="256983301">
    <w:abstractNumId w:val="1"/>
  </w:num>
  <w:num w:numId="6" w16cid:durableId="4289757">
    <w:abstractNumId w:val="3"/>
  </w:num>
  <w:num w:numId="7" w16cid:durableId="1179661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013B"/>
    <w:rsid w:val="00030FA5"/>
    <w:rsid w:val="00037ADD"/>
    <w:rsid w:val="000472C8"/>
    <w:rsid w:val="00050F7F"/>
    <w:rsid w:val="00051B29"/>
    <w:rsid w:val="000636B4"/>
    <w:rsid w:val="00067698"/>
    <w:rsid w:val="0007099D"/>
    <w:rsid w:val="00081061"/>
    <w:rsid w:val="000853BE"/>
    <w:rsid w:val="00086B37"/>
    <w:rsid w:val="000A6E1B"/>
    <w:rsid w:val="000C7021"/>
    <w:rsid w:val="000D24DA"/>
    <w:rsid w:val="000D3C7E"/>
    <w:rsid w:val="000D7147"/>
    <w:rsid w:val="000F2675"/>
    <w:rsid w:val="000F3091"/>
    <w:rsid w:val="001062ED"/>
    <w:rsid w:val="00110D23"/>
    <w:rsid w:val="001130BF"/>
    <w:rsid w:val="00113664"/>
    <w:rsid w:val="00127188"/>
    <w:rsid w:val="0013286F"/>
    <w:rsid w:val="00134BDE"/>
    <w:rsid w:val="00146672"/>
    <w:rsid w:val="001473D8"/>
    <w:rsid w:val="001512B2"/>
    <w:rsid w:val="0016264F"/>
    <w:rsid w:val="001B123C"/>
    <w:rsid w:val="001B500A"/>
    <w:rsid w:val="001C23E6"/>
    <w:rsid w:val="001E2E41"/>
    <w:rsid w:val="001F1511"/>
    <w:rsid w:val="001F5BC2"/>
    <w:rsid w:val="00201266"/>
    <w:rsid w:val="00225DE3"/>
    <w:rsid w:val="00237732"/>
    <w:rsid w:val="00243C39"/>
    <w:rsid w:val="002455D7"/>
    <w:rsid w:val="00246C4F"/>
    <w:rsid w:val="00250BA8"/>
    <w:rsid w:val="002514FA"/>
    <w:rsid w:val="00253E1F"/>
    <w:rsid w:val="00271344"/>
    <w:rsid w:val="0027496E"/>
    <w:rsid w:val="0028110C"/>
    <w:rsid w:val="0029765C"/>
    <w:rsid w:val="002A1C0C"/>
    <w:rsid w:val="002B5BEC"/>
    <w:rsid w:val="002B71DE"/>
    <w:rsid w:val="002C00F5"/>
    <w:rsid w:val="002C4C85"/>
    <w:rsid w:val="002E2157"/>
    <w:rsid w:val="002F3352"/>
    <w:rsid w:val="00302588"/>
    <w:rsid w:val="003059E6"/>
    <w:rsid w:val="00306C4C"/>
    <w:rsid w:val="00311509"/>
    <w:rsid w:val="00330A00"/>
    <w:rsid w:val="00333034"/>
    <w:rsid w:val="00336C26"/>
    <w:rsid w:val="00343134"/>
    <w:rsid w:val="0034404C"/>
    <w:rsid w:val="00361ED0"/>
    <w:rsid w:val="00364675"/>
    <w:rsid w:val="00384BA1"/>
    <w:rsid w:val="00387069"/>
    <w:rsid w:val="00394B49"/>
    <w:rsid w:val="00395EC3"/>
    <w:rsid w:val="003A1466"/>
    <w:rsid w:val="003C61B4"/>
    <w:rsid w:val="003E3F11"/>
    <w:rsid w:val="003E6B4F"/>
    <w:rsid w:val="003F003D"/>
    <w:rsid w:val="00404353"/>
    <w:rsid w:val="00421A94"/>
    <w:rsid w:val="00422D2F"/>
    <w:rsid w:val="00424D12"/>
    <w:rsid w:val="004261FF"/>
    <w:rsid w:val="004272B4"/>
    <w:rsid w:val="00443C9C"/>
    <w:rsid w:val="004746DB"/>
    <w:rsid w:val="00476856"/>
    <w:rsid w:val="004921B9"/>
    <w:rsid w:val="004C33C6"/>
    <w:rsid w:val="004C5DED"/>
    <w:rsid w:val="004C7E9A"/>
    <w:rsid w:val="004E13D7"/>
    <w:rsid w:val="004E27E3"/>
    <w:rsid w:val="00515A22"/>
    <w:rsid w:val="00535667"/>
    <w:rsid w:val="00540F93"/>
    <w:rsid w:val="005430F6"/>
    <w:rsid w:val="00546966"/>
    <w:rsid w:val="00556911"/>
    <w:rsid w:val="00575900"/>
    <w:rsid w:val="005813D0"/>
    <w:rsid w:val="005838F4"/>
    <w:rsid w:val="005A4813"/>
    <w:rsid w:val="005B369C"/>
    <w:rsid w:val="005B373C"/>
    <w:rsid w:val="005D786D"/>
    <w:rsid w:val="005E72A6"/>
    <w:rsid w:val="005F56B5"/>
    <w:rsid w:val="005F5A8C"/>
    <w:rsid w:val="005F606A"/>
    <w:rsid w:val="00604031"/>
    <w:rsid w:val="00614588"/>
    <w:rsid w:val="006174C8"/>
    <w:rsid w:val="00620681"/>
    <w:rsid w:val="006242FD"/>
    <w:rsid w:val="00631590"/>
    <w:rsid w:val="00632AB0"/>
    <w:rsid w:val="00633866"/>
    <w:rsid w:val="0063578B"/>
    <w:rsid w:val="00653BF7"/>
    <w:rsid w:val="00654D0D"/>
    <w:rsid w:val="00661AA9"/>
    <w:rsid w:val="00670089"/>
    <w:rsid w:val="006750A2"/>
    <w:rsid w:val="00682014"/>
    <w:rsid w:val="006A6E43"/>
    <w:rsid w:val="006C3070"/>
    <w:rsid w:val="006E12E9"/>
    <w:rsid w:val="006F3E0F"/>
    <w:rsid w:val="00703BA1"/>
    <w:rsid w:val="00704B56"/>
    <w:rsid w:val="00734B54"/>
    <w:rsid w:val="007421E2"/>
    <w:rsid w:val="00742917"/>
    <w:rsid w:val="007558DE"/>
    <w:rsid w:val="00757633"/>
    <w:rsid w:val="007636F1"/>
    <w:rsid w:val="00765D1E"/>
    <w:rsid w:val="0078168D"/>
    <w:rsid w:val="007917AC"/>
    <w:rsid w:val="007A2369"/>
    <w:rsid w:val="007A61CF"/>
    <w:rsid w:val="007A71CC"/>
    <w:rsid w:val="007B3E47"/>
    <w:rsid w:val="007B7C1C"/>
    <w:rsid w:val="007C7248"/>
    <w:rsid w:val="007D7607"/>
    <w:rsid w:val="007E0363"/>
    <w:rsid w:val="0080258D"/>
    <w:rsid w:val="0081332F"/>
    <w:rsid w:val="00822396"/>
    <w:rsid w:val="0082790E"/>
    <w:rsid w:val="00834431"/>
    <w:rsid w:val="00846C12"/>
    <w:rsid w:val="008501FE"/>
    <w:rsid w:val="008505C4"/>
    <w:rsid w:val="00862037"/>
    <w:rsid w:val="00866455"/>
    <w:rsid w:val="00870AB1"/>
    <w:rsid w:val="0087672C"/>
    <w:rsid w:val="00877334"/>
    <w:rsid w:val="0089013E"/>
    <w:rsid w:val="00890297"/>
    <w:rsid w:val="008930A9"/>
    <w:rsid w:val="00895D7E"/>
    <w:rsid w:val="008A0354"/>
    <w:rsid w:val="008B3C77"/>
    <w:rsid w:val="008C229B"/>
    <w:rsid w:val="008E5CEC"/>
    <w:rsid w:val="0090143B"/>
    <w:rsid w:val="009100F5"/>
    <w:rsid w:val="00920C07"/>
    <w:rsid w:val="00923038"/>
    <w:rsid w:val="00924982"/>
    <w:rsid w:val="009278EC"/>
    <w:rsid w:val="00933DD6"/>
    <w:rsid w:val="00936D64"/>
    <w:rsid w:val="00941564"/>
    <w:rsid w:val="009510CF"/>
    <w:rsid w:val="00952C67"/>
    <w:rsid w:val="00961404"/>
    <w:rsid w:val="00966075"/>
    <w:rsid w:val="009673EB"/>
    <w:rsid w:val="0097318F"/>
    <w:rsid w:val="00975AE0"/>
    <w:rsid w:val="009A63E3"/>
    <w:rsid w:val="009B657A"/>
    <w:rsid w:val="009C17AC"/>
    <w:rsid w:val="009D05A5"/>
    <w:rsid w:val="009D58B9"/>
    <w:rsid w:val="00A01271"/>
    <w:rsid w:val="00A047AF"/>
    <w:rsid w:val="00A13403"/>
    <w:rsid w:val="00A1700F"/>
    <w:rsid w:val="00A20881"/>
    <w:rsid w:val="00A22EE8"/>
    <w:rsid w:val="00A24EA6"/>
    <w:rsid w:val="00A33A95"/>
    <w:rsid w:val="00A4212A"/>
    <w:rsid w:val="00A622AC"/>
    <w:rsid w:val="00A670C6"/>
    <w:rsid w:val="00A817A4"/>
    <w:rsid w:val="00A97D38"/>
    <w:rsid w:val="00AA194A"/>
    <w:rsid w:val="00AC0027"/>
    <w:rsid w:val="00AD634A"/>
    <w:rsid w:val="00AF5D5F"/>
    <w:rsid w:val="00AF5F72"/>
    <w:rsid w:val="00B00B91"/>
    <w:rsid w:val="00B07652"/>
    <w:rsid w:val="00B22D90"/>
    <w:rsid w:val="00B402B1"/>
    <w:rsid w:val="00B407E4"/>
    <w:rsid w:val="00B445DA"/>
    <w:rsid w:val="00B57048"/>
    <w:rsid w:val="00B609B6"/>
    <w:rsid w:val="00B751CF"/>
    <w:rsid w:val="00B959AF"/>
    <w:rsid w:val="00BA7EF6"/>
    <w:rsid w:val="00BB07B8"/>
    <w:rsid w:val="00BC0A21"/>
    <w:rsid w:val="00BC336F"/>
    <w:rsid w:val="00BF1D19"/>
    <w:rsid w:val="00C14AAE"/>
    <w:rsid w:val="00C210CA"/>
    <w:rsid w:val="00C34D71"/>
    <w:rsid w:val="00C54E36"/>
    <w:rsid w:val="00C90646"/>
    <w:rsid w:val="00C92E00"/>
    <w:rsid w:val="00CA4DFE"/>
    <w:rsid w:val="00CA64F4"/>
    <w:rsid w:val="00CA7459"/>
    <w:rsid w:val="00CB04D4"/>
    <w:rsid w:val="00CB1742"/>
    <w:rsid w:val="00CC42EF"/>
    <w:rsid w:val="00D0056F"/>
    <w:rsid w:val="00D0260B"/>
    <w:rsid w:val="00D04C8E"/>
    <w:rsid w:val="00D20066"/>
    <w:rsid w:val="00D20451"/>
    <w:rsid w:val="00D2060E"/>
    <w:rsid w:val="00D322A5"/>
    <w:rsid w:val="00D45884"/>
    <w:rsid w:val="00D4696B"/>
    <w:rsid w:val="00D57C05"/>
    <w:rsid w:val="00D6194A"/>
    <w:rsid w:val="00D63DB9"/>
    <w:rsid w:val="00D65650"/>
    <w:rsid w:val="00D6586F"/>
    <w:rsid w:val="00D65D96"/>
    <w:rsid w:val="00D755C8"/>
    <w:rsid w:val="00D86CFB"/>
    <w:rsid w:val="00D933BD"/>
    <w:rsid w:val="00D952BF"/>
    <w:rsid w:val="00DA0C44"/>
    <w:rsid w:val="00DB0C92"/>
    <w:rsid w:val="00DB637B"/>
    <w:rsid w:val="00DC19D3"/>
    <w:rsid w:val="00DD06BF"/>
    <w:rsid w:val="00DF715B"/>
    <w:rsid w:val="00DF7B21"/>
    <w:rsid w:val="00E03511"/>
    <w:rsid w:val="00E10FF6"/>
    <w:rsid w:val="00E2051C"/>
    <w:rsid w:val="00E2072B"/>
    <w:rsid w:val="00E479F3"/>
    <w:rsid w:val="00E54656"/>
    <w:rsid w:val="00E576DE"/>
    <w:rsid w:val="00E73569"/>
    <w:rsid w:val="00E74983"/>
    <w:rsid w:val="00E7653C"/>
    <w:rsid w:val="00E87748"/>
    <w:rsid w:val="00E95735"/>
    <w:rsid w:val="00EC47F7"/>
    <w:rsid w:val="00EE6BD0"/>
    <w:rsid w:val="00EF2129"/>
    <w:rsid w:val="00EF30DB"/>
    <w:rsid w:val="00F20ACC"/>
    <w:rsid w:val="00F27C73"/>
    <w:rsid w:val="00F370B5"/>
    <w:rsid w:val="00F44327"/>
    <w:rsid w:val="00F444C5"/>
    <w:rsid w:val="00F46091"/>
    <w:rsid w:val="00F56806"/>
    <w:rsid w:val="00F6001C"/>
    <w:rsid w:val="00F7113A"/>
    <w:rsid w:val="00F721C7"/>
    <w:rsid w:val="00F74ABB"/>
    <w:rsid w:val="00F7743B"/>
    <w:rsid w:val="00F87FD7"/>
    <w:rsid w:val="00FB0BBB"/>
    <w:rsid w:val="00FB6464"/>
    <w:rsid w:val="00FC3A16"/>
    <w:rsid w:val="00FD684A"/>
    <w:rsid w:val="00FE3452"/>
    <w:rsid w:val="00FE3555"/>
    <w:rsid w:val="00FE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table" w:styleId="TableGrid">
    <w:name w:val="Table Grid"/>
    <w:basedOn w:val="TableNormal"/>
    <w:uiPriority w:val="39"/>
    <w:rsid w:val="00CA6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F1511"/>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12</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53</cp:revision>
  <cp:lastPrinted>2025-06-03T07:11:00Z</cp:lastPrinted>
  <dcterms:created xsi:type="dcterms:W3CDTF">2025-07-04T10:37:00Z</dcterms:created>
  <dcterms:modified xsi:type="dcterms:W3CDTF">2026-02-25T06:16:00Z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