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82%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AARADHYA DEV TAMRAKAR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Kathmandu, Nepal  •  aaradhyadevtmr@gmail.com  •  +977 9844602050  •  </w:t>
            </w:r>
            <w:hyperlink w:history="1" r:id="rIdl-zd8qsftdninfyyveuue">
              <w:r>
                <w:rPr>
                  <w:color w:val="1F3864"/>
                  <w:sz w:val="18"/>
                  <w:szCs w:val="18"/>
                  <w:u w:val="single"/>
                </w:rPr>
                <w:t xml:space="preserve">linkedin.com/in/aaradhya-dev-tamrakar</w:t>
              </w:r>
            </w:hyperlink>
            <w:r>
              <w:rPr>
                <w:sz w:val="18"/>
                <w:szCs w:val="18"/>
              </w:rPr>
              <w:t xml:space="preserve">  •  </w:t>
            </w:r>
            <w:hyperlink w:history="1" r:id="rId0qqgfyoc2vejlzwfqomi1">
              <w:r>
                <w:rPr>
                  <w:color w:val="1F3864"/>
                  <w:sz w:val="18"/>
                  <w:szCs w:val="18"/>
                  <w:u w:val="single"/>
                </w:rPr>
                <w:t xml:space="preserve">github.com/AaradhyaDT</w:t>
              </w:r>
            </w:hyperlink>
            <w:r>
              <w:rPr>
                <w:sz w:val="18"/>
                <w:szCs w:val="18"/>
              </w:rPr>
              <w:t xml:space="preserve">  •  </w:t>
            </w:r>
            <w:hyperlink w:history="1" r:id="rId7dzf2u9qx3assn6jqv_-d">
              <w:r>
                <w:rPr>
                  <w:color w:val="1F3864"/>
                  <w:sz w:val="18"/>
                  <w:szCs w:val="18"/>
                  <w:u w:val="single"/>
                </w:rPr>
                <w:t xml:space="preserve">aaradhya-dev-tamrakar.github.io</w:t>
              </w:r>
            </w:hyperlink>
          </w:p>
        </w:tc>
        <w:tc>
          <w:tcPr>
            <w:tcW w:type="pct" w:w="18%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</w:pP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6"/>
          <w:sz w:val="22"/>
          <w:szCs w:val="22"/>
        </w:rPr>
        <w:t xml:space="preserve">PROFILE</w:t>
      </w:r>
    </w:p>
    <w:p>
      <w:pPr>
        <w:spacing w:after="120"/>
      </w:pPr>
      <w:r>
        <w:rPr>
          <w:sz w:val="20"/>
          <w:szCs w:val="20"/>
        </w:rPr>
        <w:t xml:space="preserve">Electronics, Communication and Information student at IOE, Kathmandu Engineering College (Year IV/I). Builds ML pipelines spanning classification, regression, tree-based ensembles, and agentic Text-to-SQL systems; deploys via FastAPI and Docker; develops Android apps with Kotlin/Jetpack Compose. Advancing through the Fusemachines AI Fellowship and NSSR DataCamp Fellowship, while leading SPARK, an ESP32-S3 edge-AI wearable fall-detection system.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6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20" w:before="160"/>
      </w:pPr>
      <w:r>
        <w:rPr>
          <w:b/>
          <w:bCs/>
          <w:sz w:val="21"/>
          <w:szCs w:val="21"/>
        </w:rPr>
        <w:t xml:space="preserve">Bachelor of Engineering (B.E.)</w:t>
      </w:r>
      <w:r>
        <w:rPr>
          <w:i/>
          <w:iCs/>
          <w:color w:val="333333"/>
          <w:sz w:val="20"/>
          <w:szCs w:val="20"/>
        </w:rPr>
        <w:t xml:space="preserve">	Expected: January 2027</w:t>
      </w:r>
    </w:p>
    <w:p>
      <w:pPr>
        <w:spacing w:after="60"/>
      </w:pPr>
      <w:r>
        <w:rPr>
          <w:i/>
          <w:iCs/>
          <w:color w:val="333333"/>
          <w:sz w:val="20"/>
          <w:szCs w:val="20"/>
        </w:rPr>
        <w:t xml:space="preserve">Electronics, Communication and Information — Institute of Engineering (IOE), Kathmandu Engineering College | Year IV / Part I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Coursework: </w:t>
      </w:r>
      <w:r>
        <w:rPr>
          <w:sz w:val="20"/>
          <w:szCs w:val="20"/>
        </w:rPr>
        <w:t xml:space="preserve">Machine Learning · Signals and Systems · Digital Electronics · Control Systems · Communication Systems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6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60"/>
      </w:pPr>
      <w:r>
        <w:rPr>
          <w:b/>
          <w:bCs/>
          <w:sz w:val="21"/>
          <w:szCs w:val="21"/>
        </w:rPr>
        <w:t xml:space="preserve">Vice Chair</w:t>
      </w:r>
      <w:r>
        <w:rPr>
          <w:i/>
          <w:iCs/>
          <w:color w:val="333333"/>
          <w:sz w:val="20"/>
          <w:szCs w:val="20"/>
        </w:rPr>
        <w:t xml:space="preserve">	2026 – Present</w:t>
      </w:r>
    </w:p>
    <w:p>
      <w:pPr>
        <w:spacing w:after="60"/>
      </w:pPr>
      <w:r>
        <w:rPr>
          <w:i/>
          <w:iCs/>
          <w:color w:val="333333"/>
          <w:sz w:val="20"/>
          <w:szCs w:val="20"/>
        </w:rPr>
        <w:t xml:space="preserve">IEEE KEC KTM Student Branch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Directed branch strategy, scaling initiatives and member engagement across executive committees.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relations across the broader technical community.</w:t>
      </w:r>
    </w:p>
    <w:p>
      <w:pPr>
        <w:tabs>
          <w:tab w:val="right" w:pos="10080"/>
        </w:tabs>
        <w:spacing w:after="20" w:before="160"/>
      </w:pPr>
      <w:r>
        <w:rPr>
          <w:b/>
          <w:bCs/>
          <w:sz w:val="21"/>
          <w:szCs w:val="21"/>
        </w:rPr>
        <w:t xml:space="preserve">Event Manager</w:t>
      </w:r>
      <w:r>
        <w:rPr>
          <w:i/>
          <w:iCs/>
          <w:color w:val="333333"/>
          <w:sz w:val="20"/>
          <w:szCs w:val="20"/>
        </w:rPr>
        <w:t xml:space="preserve">	2026 – Present</w:t>
      </w:r>
    </w:p>
    <w:p>
      <w:pPr>
        <w:spacing w:after="60"/>
      </w:pPr>
      <w:r>
        <w:rPr>
          <w:i/>
          <w:iCs/>
          <w:color w:val="333333"/>
          <w:sz w:val="20"/>
          <w:szCs w:val="20"/>
        </w:rPr>
        <w:t xml:space="preserve">Electronics Project Club (EPC), Kathmandu Engineering College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Coordinated logistics for club workshops and department activities.</w:t>
      </w:r>
    </w:p>
    <w:p>
      <w:pPr>
        <w:tabs>
          <w:tab w:val="right" w:pos="10080"/>
        </w:tabs>
        <w:spacing w:after="20" w:before="160"/>
      </w:pPr>
      <w:r>
        <w:rPr>
          <w:b/>
          <w:bCs/>
          <w:sz w:val="21"/>
          <w:szCs w:val="21"/>
        </w:rPr>
        <w:t xml:space="preserve">Makerspace Ambassador</w:t>
      </w:r>
      <w:r>
        <w:rPr>
          <w:i/>
          <w:iCs/>
          <w:color w:val="333333"/>
          <w:sz w:val="20"/>
          <w:szCs w:val="20"/>
        </w:rPr>
        <w:t xml:space="preserve">	June 2026 – Present</w:t>
      </w:r>
    </w:p>
    <w:p>
      <w:pPr>
        <w:spacing w:after="60"/>
      </w:pPr>
      <w:r>
        <w:rPr>
          <w:i/>
          <w:iCs/>
          <w:color w:val="333333"/>
          <w:sz w:val="20"/>
          <w:szCs w:val="20"/>
        </w:rPr>
        <w:t xml:space="preserve">KEC Maker’s Space, Kathmandu Engineering College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Shipped site-wide fixes to the Maker’s Space website — image repair, content consistency, UI cleanup.</w:t>
      </w:r>
    </w:p>
    <w:p>
      <w:pPr>
        <w:tabs>
          <w:tab w:val="right" w:pos="10080"/>
        </w:tabs>
        <w:spacing w:after="20" w:before="160"/>
      </w:pPr>
      <w:r>
        <w:rPr>
          <w:b/>
          <w:bCs/>
          <w:sz w:val="21"/>
          <w:szCs w:val="21"/>
        </w:rPr>
        <w:t xml:space="preserve">Vice Secretary</w:t>
      </w:r>
      <w:r>
        <w:rPr>
          <w:i/>
          <w:iCs/>
          <w:color w:val="333333"/>
          <w:sz w:val="20"/>
          <w:szCs w:val="20"/>
        </w:rPr>
        <w:t xml:space="preserve">	2025 – 2026</w:t>
      </w:r>
    </w:p>
    <w:p>
      <w:pPr>
        <w:spacing w:after="60"/>
      </w:pPr>
      <w:r>
        <w:rPr>
          <w:i/>
          <w:iCs/>
          <w:color w:val="333333"/>
          <w:sz w:val="20"/>
          <w:szCs w:val="20"/>
        </w:rPr>
        <w:t xml:space="preserve">IEEE KEC KTM Student Branch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Streamlined operations and grew program participation by managing documentation and orchestrating workshop logistics.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Coordinated volunteers alongside the committee for seamless execution.</w:t>
      </w:r>
    </w:p>
    <w:p>
      <w:pPr>
        <w:tabs>
          <w:tab w:val="right" w:pos="10080"/>
        </w:tabs>
        <w:spacing w:after="20" w:before="160"/>
      </w:pPr>
      <w:r>
        <w:rPr>
          <w:b/>
          <w:bCs/>
          <w:sz w:val="21"/>
          <w:szCs w:val="21"/>
        </w:rPr>
        <w:t xml:space="preserve">Resource Manager</w:t>
      </w:r>
      <w:r>
        <w:rPr>
          <w:i/>
          <w:iCs/>
          <w:color w:val="333333"/>
          <w:sz w:val="20"/>
          <w:szCs w:val="20"/>
        </w:rPr>
        <w:t xml:space="preserve">	2024 – 2026</w:t>
      </w:r>
    </w:p>
    <w:p>
      <w:pPr>
        <w:spacing w:after="60"/>
      </w:pPr>
      <w:r>
        <w:rPr>
          <w:i/>
          <w:iCs/>
          <w:color w:val="333333"/>
          <w:sz w:val="20"/>
          <w:szCs w:val="20"/>
        </w:rPr>
        <w:t xml:space="preserve">Electronics Project Club (EPC), Kathmandu Engineering College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Allocated scheduling and resources for workshops across multiple departments.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6"/>
          <w:sz w:val="22"/>
          <w:szCs w:val="22"/>
        </w:rPr>
        <w:t xml:space="preserve">FELLOWSHIPS &amp; RECOGNITIONS</w:t>
      </w:r>
    </w:p>
    <w:p>
      <w:pPr>
        <w:tabs>
          <w:tab w:val="right" w:pos="10080"/>
        </w:tabs>
        <w:spacing w:after="20" w:before="160"/>
      </w:pPr>
      <w:r>
        <w:rPr>
          <w:b/>
          <w:bCs/>
          <w:sz w:val="21"/>
          <w:szCs w:val="21"/>
        </w:rPr>
        <w:t xml:space="preserve">Fuse AI Fellow — Fusemachines AI Fellowship 2026</w:t>
      </w:r>
      <w:r>
        <w:rPr>
          <w:i/>
          <w:iCs/>
          <w:color w:val="333333"/>
          <w:sz w:val="20"/>
          <w:szCs w:val="20"/>
        </w:rPr>
        <w:t xml:space="preserve">	Active</w:t>
      </w:r>
    </w:p>
    <w:p>
      <w:pPr>
        <w:spacing w:after="60"/>
      </w:pPr>
      <w:r>
        <w:rPr>
          <w:i/>
          <w:iCs/>
          <w:color w:val="333333"/>
          <w:sz w:val="20"/>
          <w:szCs w:val="20"/>
        </w:rPr>
        <w:t xml:space="preserve">Fusemachines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Qualified through the Fusemachines AI Fellowship entrance exam (March 2026): linear algebra, calculus, probability, Python, ML.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 containerized REST API with FastAPI, PostgreSQL, and Docker.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Engineered a five-stage agentic Text-to-SQL pipeline (Planner → Generator → Validator → Executor → Summarizer).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Validated the five-stage Text-to-SQL pipeline at 100% execution success and accuracy on a 50-question benchmark.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Created an end-to-end churn and CLV pipeline achieving 5-fold CV ROC-AUC 0.841, threshold-tuned for the top-200 high-risk segment.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Trained Random Forest and XGBoost ensembles with SMOTE and SHAP explainability.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probabilistic models spanning Bayesian estimation and Gaussian process regression via PyMC/ArviZ.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Segmented customers on UCI Online Retail II (~500K transactions) using K-Means and DBSCAN; delivered an executive narrative.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Benchmarked nine forecasting models; built a four-model ensemble that achieved MASE 2.44.</w:t>
      </w:r>
    </w:p>
    <w:p>
      <w:pPr>
        <w:tabs>
          <w:tab w:val="right" w:pos="10080"/>
        </w:tabs>
        <w:spacing w:after="20" w:before="160"/>
      </w:pPr>
      <w:r>
        <w:rPr>
          <w:b/>
          <w:bCs/>
          <w:sz w:val="21"/>
          <w:szCs w:val="21"/>
        </w:rPr>
        <w:t xml:space="preserve">NSSR DataCamp Fellow — Cohort 2</w:t>
      </w:r>
      <w:r>
        <w:rPr>
          <w:i/>
          <w:iCs/>
          <w:color w:val="333333"/>
          <w:sz w:val="20"/>
          <w:szCs w:val="20"/>
        </w:rPr>
        <w:t xml:space="preserve">	2026 – Present</w:t>
      </w:r>
    </w:p>
    <w:p>
      <w:pPr>
        <w:spacing w:after="60"/>
      </w:pPr>
      <w:r>
        <w:rPr>
          <w:i/>
          <w:iCs/>
          <w:color w:val="333333"/>
          <w:sz w:val="20"/>
          <w:szCs w:val="20"/>
        </w:rPr>
        <w:t xml:space="preserve">Nepalese Society of Student Researchers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Secured competitive selection (April 2026) for a sponsored DataCamp Premium license, one of a limited cohort.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six applied GenAI solutions, automating null filtering, deduplication, and schema normalization across product and data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Completed coursework toward SQL Associate and Python Data Associate certifications in PostgreSQL, Pandas, statistics, and scikit-learn.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6"/>
          <w:sz w:val="22"/>
          <w:szCs w:val="22"/>
        </w:rPr>
        <w:t xml:space="preserve">PROJECTS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SPARK — Wearable Fall Detection System (Major Project)</w:t>
      </w:r>
    </w:p>
    <w:p>
      <w:pPr>
        <w:spacing w:after="50"/>
      </w:pPr>
      <w:r>
        <w:rPr>
          <w:i/>
          <w:iCs/>
          <w:color w:val="333333"/>
          <w:sz w:val="19"/>
          <w:szCs w:val="19"/>
        </w:rPr>
        <w:t xml:space="preserve">ESP32-S3 · TensorFlow Lite Micro · SHAP · MQTT · FastAPI ·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two-layer ESP32-S3 fall-detection system combining a &lt;5ms threshold gate with an INT8 1D CNN confirmation layer under 100ms.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Computed per-event SHAP explanations at a local, non-cloud gateway.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Presented the SPARK project proposal to the review panel; demo targeted for March 2027.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the AI and backend work package (WP 1.0) — CNN training pipeline, FastAPI/PostgreSQL gateway — within a 4-person team supervised by Er. Dipen Manandhar.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Gesture-Controlled Self-Balancing Robot (GCSBR) — Minor Project</w:t>
      </w:r>
    </w:p>
    <w:p>
      <w:pPr>
        <w:spacing w:after="50"/>
      </w:pPr>
      <w:r>
        <w:rPr>
          <w:i/>
          <w:iCs/>
          <w:color w:val="333333"/>
          <w:sz w:val="19"/>
          <w:szCs w:val="19"/>
        </w:rPr>
        <w:t xml:space="preserve">Computer Vision · Arduino · MPU6050 · Stepper Motors · Android · MATLAB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Earned a 'major project level' rating from the examiner.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PID stabilization firmware, validated via a MATLAB-simulation-to-hardware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an Android gesture-control app (MediaPipe, CameraX, HC-05 BT) driving motors for real-time actuation.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Edge AI Stability Detection System</w:t>
      </w:r>
    </w:p>
    <w:p>
      <w:pPr>
        <w:spacing w:after="50"/>
      </w:pPr>
      <w:r>
        <w:rPr>
          <w:i/>
          <w:iCs/>
          <w:color w:val="333333"/>
          <w:sz w:val="19"/>
          <w:szCs w:val="19"/>
        </w:rPr>
        <w:t xml:space="preserve">Python · Scikit-learn · FastAPI · Joblib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Predicted platform stability from simulated IMU data using a Random Forest model, reaching 99.8% test accuracy; served via FastAPI.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Alpha Android Super-App</w:t>
      </w:r>
    </w:p>
    <w:p>
      <w:pPr>
        <w:spacing w:after="50"/>
      </w:pPr>
      <w:r>
        <w:rPr>
          <w:i/>
          <w:iCs/>
          <w:color w:val="333333"/>
          <w:sz w:val="19"/>
          <w:szCs w:val="19"/>
        </w:rPr>
        <w:t xml:space="preserve">Kotlin · Jetpack Compose · Material3 · DataStore · Apache POI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Assembled a modular Android super-app (SDK 36) with gesture control, an eSewa Gmail budget tracker, and a Material3 design system.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Nexus — Personal AI Operating System</w:t>
      </w:r>
    </w:p>
    <w:p>
      <w:pPr>
        <w:spacing w:after="50"/>
      </w:pPr>
      <w:r>
        <w:rPr>
          <w:i/>
          <w:iCs/>
          <w:color w:val="333333"/>
          <w:sz w:val="19"/>
          <w:szCs w:val="19"/>
        </w:rPr>
        <w:t xml:space="preserve">React (Vite) · FastAPI · SQLite + FTS5 · httpx · asyncio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Unified Groq (Llama 3.3 70B) and Gemini into an AI workspace via parallel fan-out routing, with SQLite + FTS5 context injection.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6"/>
          <w:sz w:val="22"/>
          <w:szCs w:val="22"/>
        </w:rPr>
        <w:t xml:space="preserve">SKILLS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Programming: </w:t>
      </w:r>
      <w:r>
        <w:rPr>
          <w:sz w:val="20"/>
          <w:szCs w:val="20"/>
        </w:rPr>
        <w:t xml:space="preserve">Python, C, C++, Kotlin, SQL (PostgreSQL / SQLite), VHDL</w:t>
      </w:r>
    </w:p>
    <w:p>
      <w:pPr>
        <w:spacing w:after="50"/>
      </w:pPr>
      <w:r>
        <w:rPr>
          <w:b/>
          <w:bCs/>
          <w:sz w:val="20"/>
          <w:szCs w:val="20"/>
        </w:rPr>
        <w:t xml:space="preserve">Machine Learning: </w:t>
      </w:r>
      <w:r>
        <w:rPr>
          <w:sz w:val="20"/>
          <w:szCs w:val="20"/>
        </w:rPr>
        <w:t xml:space="preserve">scikit-learn, NumPy, Pandas, XGBoost, Random Forest, Logistic/Ridge/SGD Classifiers, Lasso, ElasticNet, SMOTE (ImbPipeline), SHAP, GridSearchCV, Stratified K-Fold CV, Joblib, PyMC, ArviZ, pgmpy, Bayesian Inference, Gaussian Process Regression, K-Means, Hierarchical Clustering, DBSCAN, Time Series Forecasting (SARIMA, Holt-Winters, Prophet, LightGBM, LSTM)</w:t>
      </w:r>
    </w:p>
    <w:p>
      <w:pPr>
        <w:spacing w:after="50"/>
      </w:pPr>
      <w:r>
        <w:rPr>
          <w:b/>
          <w:bCs/>
          <w:sz w:val="20"/>
          <w:szCs w:val="20"/>
        </w:rPr>
        <w:t xml:space="preserve">Android Development: </w:t>
      </w:r>
      <w:r>
        <w:rPr>
          <w:sz w:val="20"/>
          <w:szCs w:val="20"/>
        </w:rPr>
        <w:t xml:space="preserve">Kotlin, Jetpack Compose, Material3, DataStore, CameraX, MediaPipe, Apache POI</w:t>
      </w:r>
    </w:p>
    <w:p>
      <w:pPr>
        <w:spacing w:after="50"/>
      </w:pPr>
      <w:r>
        <w:rPr>
          <w:b/>
          <w:bCs/>
          <w:sz w:val="20"/>
          <w:szCs w:val="20"/>
        </w:rPr>
        <w:t xml:space="preserve">Deployment: </w:t>
      </w:r>
      <w:r>
        <w:rPr>
          <w:sz w:val="20"/>
          <w:szCs w:val="20"/>
        </w:rPr>
        <w:t xml:space="preserve">FastAPI, REST APIs, Docker, PostgreSQL, Streamlit, asyncio, Joblib</w:t>
      </w:r>
    </w:p>
    <w:p>
      <w:pPr>
        <w:spacing w:after="50"/>
      </w:pPr>
      <w:r>
        <w:rPr>
          <w:b/>
          <w:bCs/>
          <w:sz w:val="20"/>
          <w:szCs w:val="20"/>
        </w:rPr>
        <w:t xml:space="preserve">Embedded Systems: </w:t>
      </w:r>
      <w:r>
        <w:rPr>
          <w:sz w:val="20"/>
          <w:szCs w:val="20"/>
        </w:rPr>
        <w:t xml:space="preserve">Arduino, ESP32-S3, MPU6050, Stepper Motors, HC-05 BT, UART, MQTT, FPGA, Vivado</w:t>
      </w:r>
    </w:p>
    <w:p>
      <w:pPr>
        <w:spacing w:after="50"/>
      </w:pPr>
      <w:r>
        <w:rPr>
          <w:b/>
          <w:bCs/>
          <w:sz w:val="20"/>
          <w:szCs w:val="20"/>
        </w:rPr>
        <w:t xml:space="preserve">AI / Local LLM: </w:t>
      </w:r>
      <w:r>
        <w:rPr>
          <w:sz w:val="20"/>
          <w:szCs w:val="20"/>
        </w:rPr>
        <w:t xml:space="preserve">Ollama, AnythingLLM, Prompt Chaining, Agentic Query Systems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GitHub, VS Code, Jupyter Notebook, Google Colab, MATLAB, LaTeX / Overleaf, SSMS</w:t>
      </w:r>
    </w:p>
    <w:p>
      <w:pPr>
        <w:spacing w:after="50"/>
      </w:pPr>
      <w:r>
        <w:rPr>
          <w:b/>
          <w:bCs/>
          <w:sz w:val="20"/>
          <w:szCs w:val="20"/>
        </w:rPr>
        <w:t xml:space="preserve">Other: </w:t>
      </w:r>
      <w:r>
        <w:rPr>
          <w:sz w:val="20"/>
          <w:szCs w:val="20"/>
        </w:rPr>
        <w:t xml:space="preserve">Project Coordination, Public Relations, Microsoft Office, Canva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6"/>
          <w:sz w:val="22"/>
          <w:szCs w:val="22"/>
        </w:rPr>
        <w:t xml:space="preserve">CERTIFICATIONS &amp; ACTIVITIES</w:t>
      </w:r>
    </w:p>
    <w:p>
      <w:pPr>
        <w:spacing w:after="80"/>
      </w:pPr>
      <w:r>
        <w:rPr>
          <w:sz w:val="19"/>
          <w:szCs w:val="19"/>
        </w:rPr>
        <w:t xml:space="preserve">IEEE WIE Nepal LaTeX Workshop (May 2026) · IEEE SPAx organizing team · Prompt Engineering Fundamentals, TechAxis · IEEEXtreme 19.0 (Team ShadowXTREME) · PCB Design &amp; Fabrication Workshop, KEC Robotics Club · AWS Cloud Computing Workshop · Microsoft Learn Student Ambassador</w:t>
      </w:r>
    </w:p>
    <w:p>
      <w:pPr>
        <w:spacing w:before="60"/>
      </w:pPr>
      <w:r>
        <w:rPr>
          <w:i/>
          <w:iCs/>
          <w:color w:val="333333"/>
          <w:sz w:val="18"/>
          <w:szCs w:val="18"/>
        </w:rPr>
        <w:t xml:space="preserve">Participate in IEEE KEC KTM Student Branch, Electronics Project Club, KEC Maker’s Space, and KEC Music Club.</w:t>
      </w:r>
    </w:p>
    <w:p>
      <w:pPr>
        <w:spacing w:before="100"/>
      </w:pPr>
      <w:r>
        <w:rPr>
          <w:i/>
          <w:iCs/>
          <w:color w:val="333333"/>
          <w:sz w:val="16"/>
          <w:szCs w:val="16"/>
        </w:rPr>
        <w:t xml:space="preserve">Last Updated: August 24, 2026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-zd8qsftdninfyyveuue" Type="http://schemas.openxmlformats.org/officeDocument/2006/relationships/hyperlink" Target="https://www.linkedin.com/in/aaradhya-dev-tamrakar/" TargetMode="External"/><Relationship Id="rId0qqgfyoc2vejlzwfqomi1" Type="http://schemas.openxmlformats.org/officeDocument/2006/relationships/hyperlink" Target="https://github.com/AaradhyaDT" TargetMode="External"/><Relationship Id="rId7dzf2u9qx3assn6jqv_-d" Type="http://schemas.openxmlformats.org/officeDocument/2006/relationships/hyperlink" Target="https://aaradhya-dev-tamrakar.github.io" TargetMode="External"/><Relationship Id="rId7" Type="http://schemas.openxmlformats.org/officeDocument/2006/relationships/image" Target="media/7e8e88a14e65350b53b3cfddc5712b6703c282d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2026-08-24T02:55:38.049Z</dcterms:created>
  <dcterms:modified xsi:type="dcterms:W3CDTF">2026-08-24T02:55:38.050Z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