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BreatheSCV — Requirements Specification v1.0</w:t>
      </w:r>
    </w:p>
    <w:p>
      <w:pPr/>
      <w:r>
        <w:t xml:space="preserve">Oct 15, 2026</w:t>
      </w:r>
      <w:r>
        <w:t xml:space="preserve"> · </w:t>
      </w:r>
      <w:r>
        <w:t xml:space="preserve">@Sandeep Talwar</w:t>
      </w:r>
    </w:p>
    <w:p>
      <w:pPr/>
      <w:r>
        <w:t xml:space="preserve">Complete build specification for BreatheSCV, a respiratory-health activity guardian for California's 27th Congressional District, an 8th-grade Congressional App Challenge entry due October 26, 2026. This document is self-contained: a new conversation can build the app from it without any other context.</w:t>
      </w:r>
    </w:p>
    <w:p>
      <w:pPr>
        <w:pStyle w:val="Heading2"/>
      </w:pPr>
      <w:r>
        <w:t xml:space="preserve">1. Handoff brief — read this first</w:t>
      </w:r>
    </w:p>
    <w:p>
      <w:pPr/>
      <w:r>
        <w:rPr>
          <w:b/>
        </w:rPr>
        <w:t xml:space="preserve">Who and why.</w:t>
      </w:r>
      <w:r>
        <w:t xml:space="preserve"> The builder is an 8th-grade student in California's 27th Congressional District (Santa Clarita Valley and the Antelope Valley — Palmdale, Lancaster, Acton, Agua Dulce, Castaic, Val Verde) entering the 2026 Congressional App Challenge, with a parent (an enterprise architect) advising. Her long-term interests are medicine and selective colleges; the app should show public-health thinking, honest engineering and local impact. A sister app, </w:t>
      </w:r>
      <w:r>
        <w:rPr>
          <w:b/>
        </w:rPr>
        <w:t xml:space="preserve">MedMystery Lab</w:t>
      </w:r>
      <w:r>
        <w:t xml:space="preserve">, is being built in parallel; on about </w:t>
      </w:r>
      <w:r>
        <w:rPr>
          <w:b/>
        </w:rPr>
        <w:t xml:space="preserve">Oct 19</w:t>
      </w:r>
      <w:r>
        <w:t xml:space="preserve"> the family decides which to submit. Both must reach a demonstrable vertical slice by then.</w:t>
      </w:r>
    </w:p>
    <w:p>
      <w:pPr/>
      <w:r>
        <w:rPr>
          <w:b/>
        </w:rPr>
        <w:t xml:space="preserve">Deadline.</w:t>
      </w:r>
      <w:r>
        <w:t xml:space="preserve"> Submission closes </w:t>
      </w:r>
      <w:r>
        <w:rPr>
          <w:b/>
        </w:rPr>
        <w:t xml:space="preserve">Oct 26, 2026</w:t>
      </w:r>
      <w:r>
        <w:t xml:space="preserve">; treat </w:t>
      </w:r>
      <w:r>
        <w:rPr>
          <w:b/>
        </w:rPr>
        <w:t xml:space="preserve">Oct 25</w:t>
      </w:r>
      <w:r>
        <w:t xml:space="preserve"> as the real date. Today is Oct 15: eleven days.</w:t>
      </w:r>
    </w:p>
    <w:p>
      <w:pPr/>
      <w:r>
        <w:rPr>
          <w:b/>
        </w:rPr>
        <w:t xml:space="preserve">Decisions already made — do not reopen without a reason:</w:t>
      </w:r>
    </w:p>
    <w:p>
      <w:pPr>
        <w:pStyle w:val="ListParagraph"/>
        <w:numPr>
          <w:ilvl w:val="0"/>
          <w:numId w:val="2"/>
        </w:numPr>
      </w:pPr>
      <w:r>
        <w:rPr>
          <w:b/>
        </w:rPr>
        <w:t xml:space="preserve">Name:</w:t>
      </w:r>
      <w:r>
        <w:t xml:space="preserve"> BreatheSCV (“SCV” = Santa Clarita Valley; the app covers all of CA-27). Fallbacks if needed: AirCheck 27, ClearAir CA-27.</w:t>
      </w:r>
    </w:p>
    <w:p>
      <w:pPr>
        <w:pStyle w:val="ListParagraph"/>
        <w:numPr>
          <w:ilvl w:val="0"/>
          <w:numId w:val="2"/>
        </w:numPr>
      </w:pPr>
      <w:r>
        <w:rPr>
          <w:b/>
        </w:rPr>
        <w:t xml:space="preserve">Platform:</w:t>
      </w:r>
      <w:r>
        <w:t xml:space="preserve"> responsive web app — HTML, CSS, plain JavaScript, Leaflet + OpenStreetMap tiles, Chart.js — plus one Python data-prep script. GitHub Pages. No framework, no Google Maps (needs a billing account).</w:t>
      </w:r>
    </w:p>
    <w:p>
      <w:pPr>
        <w:pStyle w:val="ListParagraph"/>
        <w:numPr>
          <w:ilvl w:val="0"/>
          <w:numId w:val="2"/>
        </w:numPr>
      </w:pPr>
      <w:r>
        <w:rPr>
          <w:b/>
        </w:rPr>
        <w:t xml:space="preserve">Primary data source:</w:t>
      </w:r>
      <w:r>
        <w:t xml:space="preserve"> Open-Meteo Air Quality API (no key, CORS-enabled, free for non-commercial use) for current and forecast US AQI. AirNow (EPA's official readings) is </w:t>
      </w:r>
      <w:r>
        <w:rPr>
          <w:b/>
        </w:rPr>
        <w:t xml:space="preserve">v2</w:t>
      </w:r>
      <w:r>
        <w:t xml:space="preserve"> via a small relay because a key cannot be safely embedded in a static site.</w:t>
      </w:r>
    </w:p>
    <w:p>
      <w:pPr>
        <w:pStyle w:val="ListParagraph"/>
        <w:numPr>
          <w:ilvl w:val="0"/>
          <w:numId w:val="2"/>
        </w:numPr>
      </w:pPr>
      <w:r>
        <w:rPr>
          <w:b/>
        </w:rPr>
        <w:t xml:space="preserve">The product is a decision, not a dashboard.</w:t>
      </w:r>
      <w:r>
        <w:t xml:space="preserve"> One screen answers “is it OK to be active outside right now?” for three personas (student with asthma, student athlete, everyone else) using the EPA Air Quality Flag Program logic, with the reason and the next-safer option. Everything else supports that screen.</w:t>
      </w:r>
    </w:p>
    <w:p>
      <w:pPr>
        <w:pStyle w:val="ListParagraph"/>
        <w:numPr>
          <w:ilvl w:val="0"/>
          <w:numId w:val="2"/>
        </w:numPr>
      </w:pPr>
      <w:r>
        <w:rPr>
          <w:b/>
        </w:rPr>
        <w:t xml:space="preserve">Medical posture:</w:t>
      </w:r>
      <w:r>
        <w:t xml:space="preserve"> informational only, built on published EPA guidance and the standard green/yellow/red asthma action-plan structure; no diagnosis, no medication dosing, no emergency triage; a one-line disclaimer on every advice screen; “if you are having trouble breathing, get help now” appears only as a standard safety line, never as app logic.</w:t>
      </w:r>
    </w:p>
    <w:p>
      <w:pPr>
        <w:pStyle w:val="ListParagraph"/>
        <w:numPr>
          <w:ilvl w:val="0"/>
          <w:numId w:val="2"/>
        </w:numPr>
      </w:pPr>
      <w:r>
        <w:rPr>
          <w:b/>
        </w:rPr>
        <w:t xml:space="preserve">Privacy:</w:t>
      </w:r>
      <w:r>
        <w:t xml:space="preserve"> no accounts; location by ZIP code or one-time device location that is never stored beyond the session unless the user saves a home ZIP; action plan and symptom log stay on the device only.</w:t>
      </w:r>
    </w:p>
    <w:p>
      <w:pPr>
        <w:pStyle w:val="ListParagraph"/>
        <w:numPr>
          <w:ilvl w:val="0"/>
          <w:numId w:val="2"/>
        </w:numPr>
      </w:pPr>
      <w:r>
        <w:rPr>
          <w:b/>
        </w:rPr>
        <w:t xml:space="preserve">Authorship rule:</w:t>
      </w:r>
      <w:r>
        <w:t xml:space="preserve"> the student writes or materially edits every line and can narrate the hardest 20 lines on camera; the decision engine, the API client and the Python facility script are the three pieces she must own.</w:t>
      </w:r>
    </w:p>
    <w:p>
      <w:pPr/>
      <w:r>
        <w:rPr>
          <w:b/>
        </w:rPr>
        <w:t xml:space="preserve">How to use this document.</w:t>
      </w:r>
      <w:r>
        <w:t xml:space="preserve"> §5 is the scope contract; §6–§11 are the build spec; §15 is the schedule with cut lines; §17 is what gets submitted. §19 lists facts that must be verified before they appear in the app. When this document and a later instruction conflict, ask once, then follow the later instruction and log the change at the top of §19.</w:t>
      </w:r>
    </w:p>
    <w:p>
      <w:pPr>
        <w:pStyle w:val="Heading2"/>
      </w:pPr>
      <w:r>
        <w:t xml:space="preserve">2. Product summary</w:t>
      </w:r>
    </w:p>
    <w:p>
      <w:pPr/>
      <w:r>
        <w:rPr>
          <w:b/>
        </w:rPr>
        <w:t xml:space="preserve">Pitch (one sentence, for the video):</w:t>
      </w:r>
      <w:r>
        <w:t xml:space="preserve"> “Kids in my district with asthma — and their parents, coaches and school nurses — can't easily answer one question each morning: </w:t>
      </w:r>
      <w:r>
        <w:rPr>
          <w:i/>
        </w:rPr>
        <w:t xml:space="preserve">is it safe to be outside today?</w:t>
      </w:r>
      <w:r>
        <w:t xml:space="preserve"> BreatheSCV answers it in two seconds, using the same EPA flag rules schools are supposed to follow, for the air where you actually are.”</w:t>
      </w:r>
    </w:p>
    <w:p>
      <w:pPr/>
      <w:r>
        <w:rPr>
          <w:b/>
        </w:rPr>
        <w:t xml:space="preserve">What it is.</w:t>
      </w:r>
      <w:r>
        <w:t xml:space="preserve"> A web app that takes a ZIP code (or device location), fetches the current and forecast Air Quality Index, applies the EPA Air Quality Flag Program guidance to the user's chosen persona (student with asthma, student athlete, everyone else), and shows one big colour flag with a plain-language activity decision, the reason, when it is expected to improve, and the nearest clean-air or cooling location in CA-27. It also keeps a personal asthma action-plan card and an optional symptom log, both on the device only.</w:t>
      </w:r>
    </w:p>
    <w:p>
      <w:pPr/>
      <w:r>
        <w:rPr>
          <w:b/>
        </w:rPr>
        <w:t xml:space="preserve">Why here.</w:t>
      </w:r>
      <w:r>
        <w:t xml:space="preserve"> CA-27 sits between two chronic air problems: wildfire smoke that funnels into the Santa Clarita Valley, and high-desert dust and ozone in the Antelope Valley; the Chiquita Canyon landfill in Castaic has added a local odour-and-emissions concern that the Congressman has publicly worked on. The official guidance is scattered across EPA, AQMD, AVAQMD and school websites nobody checks at 7 a.m.</w:t>
      </w:r>
    </w:p>
    <w:p>
      <w:pPr/>
      <w:r>
        <w:rPr>
          <w:b/>
        </w:rPr>
        <w:t xml:space="preserve">Goals</w:t>
      </w:r>
    </w:p>
    <w:p>
      <w:pPr>
        <w:pStyle w:val="ListParagraph"/>
        <w:numPr>
          <w:ilvl w:val="0"/>
          <w:numId w:val="3"/>
        </w:numPr>
      </w:pPr>
      <w:r>
        <w:t xml:space="preserve">A parent or student gets a correct, persona-specific activity decision in under 10 seconds from a cold open.</w:t>
      </w:r>
    </w:p>
    <w:p>
      <w:pPr>
        <w:pStyle w:val="ListParagraph"/>
        <w:numPr>
          <w:ilvl w:val="0"/>
          <w:numId w:val="3"/>
        </w:numPr>
      </w:pPr>
      <w:r>
        <w:t xml:space="preserve">The decision is traceable: every flag shows the AQI value, the pollutant, the time, and the EPA guidance text it came from.</w:t>
      </w:r>
    </w:p>
    <w:p>
      <w:pPr>
        <w:pStyle w:val="ListParagraph"/>
        <w:numPr>
          <w:ilvl w:val="0"/>
          <w:numId w:val="3"/>
        </w:numPr>
      </w:pPr>
      <w:r>
        <w:t xml:space="preserve">The app works for every ZIP in CA-27 and degrades gracefully when data is stale or unavailable.</w:t>
      </w:r>
    </w:p>
    <w:p>
      <w:pPr>
        <w:pStyle w:val="ListParagraph"/>
        <w:numPr>
          <w:ilvl w:val="0"/>
          <w:numId w:val="3"/>
        </w:numPr>
      </w:pPr>
      <w:r>
        <w:t xml:space="preserve">Nothing personal leaves the device.</w:t>
      </w:r>
    </w:p>
    <w:p>
      <w:pPr>
        <w:pStyle w:val="ListParagraph"/>
        <w:numPr>
          <w:ilvl w:val="0"/>
          <w:numId w:val="3"/>
        </w:numPr>
      </w:pPr>
      <w:r>
        <w:t xml:space="preserve">The architecture supports a heat-safety lane and an official-data upgrade in v2.</w:t>
      </w:r>
    </w:p>
    <w:p>
      <w:pPr/>
      <w:r>
        <w:rPr>
          <w:b/>
        </w:rPr>
        <w:t xml:space="preserve">Non-goals for v1</w:t>
      </w:r>
    </w:p>
    <w:p>
      <w:pPr>
        <w:pStyle w:val="ListParagraph"/>
        <w:numPr>
          <w:ilvl w:val="0"/>
          <w:numId w:val="4"/>
        </w:numPr>
      </w:pPr>
      <w:r>
        <w:t xml:space="preserve">Diagnosis, medication advice, dosing, or anything that reads as a medical device.</w:t>
      </w:r>
    </w:p>
    <w:p>
      <w:pPr>
        <w:pStyle w:val="ListParagraph"/>
        <w:numPr>
          <w:ilvl w:val="0"/>
          <w:numId w:val="4"/>
        </w:numPr>
      </w:pPr>
      <w:r>
        <w:t xml:space="preserve">Accounts, cloud sync, push notifications, background location.</w:t>
      </w:r>
    </w:p>
    <w:p>
      <w:pPr>
        <w:pStyle w:val="ListParagraph"/>
        <w:numPr>
          <w:ilvl w:val="0"/>
          <w:numId w:val="4"/>
        </w:numPr>
      </w:pPr>
      <w:r>
        <w:t xml:space="preserve">Real-time sensor hardware or PurpleAir integration.</w:t>
      </w:r>
    </w:p>
    <w:p>
      <w:pPr>
        <w:pStyle w:val="ListParagraph"/>
        <w:numPr>
          <w:ilvl w:val="0"/>
          <w:numId w:val="4"/>
        </w:numPr>
      </w:pPr>
      <w:r>
        <w:t xml:space="preserve">Coverage outside CA-27 (the app will work elsewhere but the facility map and copy are district-specific).</w:t>
      </w:r>
    </w:p>
    <w:p>
      <w:pPr>
        <w:pStyle w:val="ListParagraph"/>
        <w:numPr>
          <w:ilvl w:val="0"/>
          <w:numId w:val="4"/>
        </w:numPr>
      </w:pPr>
      <w:r>
        <w:t xml:space="preserve">Heat index / WBGT (v2).</w:t>
      </w:r>
    </w:p>
    <w:p>
      <w:pPr>
        <w:pStyle w:val="Heading2"/>
      </w:pPr>
      <w:r>
        <w:t xml:space="preserve">3. Contest constraints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Fact</w:t>
            </w:r>
          </w:p>
        </w:tc>
        <w:tc>
          <w:tcPr>
            <w:tcW w:w="3120" w:type="dxa"/>
            <w:shd w:val="clear" w:color="auto" w:fill="F2F2F2"/>
          </w:tcPr>
          <w:p>
            <w:pPr/>
            <w:r>
              <w:t xml:space="preserve">Implication</w:t>
            </w:r>
          </w:p>
        </w:tc>
      </w:tr>
      <w:tr>
        <w:tc>
          <w:tcPr>
            <w:tcW w:w="3120" w:type="dxa"/>
          </w:tcPr>
          <w:p>
            <w:pPr/>
            <w:r>
              <w:t xml:space="preserve">Program</w:t>
            </w:r>
          </w:p>
        </w:tc>
        <w:tc>
          <w:tcPr>
            <w:tcW w:w="3120" w:type="dxa"/>
          </w:tcPr>
          <w:p>
            <w:pPr/>
            <w:r>
              <w:t xml:space="preserve">Congressional App Challenge, CA-27 (Rep. George Whitesides)</w:t>
            </w:r>
          </w:p>
        </w:tc>
        <w:tc>
          <w:tcPr>
            <w:tcW w:w="3120" w:type="dxa"/>
          </w:tcPr>
          <w:p>
            <w:pPr/>
            <w:r>
              <w:t xml:space="preserve">Must live or attend school in CA-27; teams up to 4</w:t>
            </w:r>
          </w:p>
        </w:tc>
      </w:tr>
      <w:tr>
        <w:tc>
          <w:tcPr>
            <w:tcW w:w="3120" w:type="dxa"/>
          </w:tcPr>
          <w:p>
            <w:pPr/>
            <w:r>
              <w:t xml:space="preserve">Submission window</w:t>
            </w:r>
          </w:p>
        </w:tc>
        <w:tc>
          <w:tcPr>
            <w:tcW w:w="3120" w:type="dxa"/>
          </w:tcPr>
          <w:p>
            <w:pPr/>
            <w:r>
              <w:t xml:space="preserve">Closes Oct 26, 2026 (noon ET cutoffs have been used)</w:t>
            </w:r>
          </w:p>
        </w:tc>
        <w:tc>
          <w:tcPr>
            <w:tcW w:w="3120" w:type="dxa"/>
          </w:tcPr>
          <w:p>
            <w:pPr/>
            <w:r>
              <w:t xml:space="preserve">Submit Oct 25</w:t>
            </w:r>
          </w:p>
        </w:tc>
      </w:tr>
      <w:tr>
        <w:tc>
          <w:tcPr>
            <w:tcW w:w="3120" w:type="dxa"/>
          </w:tcPr>
          <w:p>
            <w:pPr/>
            <w:r>
              <w:t xml:space="preserve">What judges see</w:t>
            </w:r>
          </w:p>
        </w:tc>
        <w:tc>
          <w:tcPr>
            <w:tcW w:w="3120" w:type="dxa"/>
          </w:tcPr>
          <w:p>
            <w:pPr/>
            <w:r>
              <w:t xml:space="preserve">Video ≤ 3 min; short answers; the app link</w:t>
            </w:r>
          </w:p>
        </w:tc>
        <w:tc>
          <w:tcPr>
            <w:tcW w:w="3120" w:type="dxa"/>
          </w:tcPr>
          <w:p>
            <w:pPr/>
            <w:r>
              <w:t xml:space="preserve">The live demo must work on a judge's phone; use a real current reading</w:t>
            </w:r>
          </w:p>
        </w:tc>
      </w:tr>
      <w:tr>
        <w:tc>
          <w:tcPr>
            <w:tcW w:w="3120" w:type="dxa"/>
          </w:tcPr>
          <w:p>
            <w:pPr/>
            <w:r>
              <w:t xml:space="preserve">Short answers</w:t>
            </w:r>
          </w:p>
        </w:tc>
        <w:tc>
          <w:tcPr>
            <w:tcW w:w="3120" w:type="dxa"/>
          </w:tcPr>
          <w:p>
            <w:pPr/>
            <w:r>
              <w:t xml:space="preserve">(1) purpose and why; (2) technical difficulty and solution; (3) version 2.0</w:t>
            </w:r>
          </w:p>
        </w:tc>
        <w:tc>
          <w:tcPr>
            <w:tcW w:w="3120" w:type="dxa"/>
          </w:tcPr>
          <w:p>
            <w:pPr/>
            <w:r>
              <w:t xml:space="preserve">Drafts in §17</w:t>
            </w:r>
          </w:p>
        </w:tc>
      </w:tr>
      <w:tr>
        <w:tc>
          <w:tcPr>
            <w:tcW w:w="3120" w:type="dxa"/>
          </w:tcPr>
          <w:p>
            <w:pPr/>
            <w:r>
              <w:t xml:space="preserve">Rubric</w:t>
            </w:r>
          </w:p>
        </w:tc>
        <w:tc>
          <w:tcPr>
            <w:tcW w:w="3120" w:type="dxa"/>
          </w:tcPr>
          <w:p>
            <w:pPr/>
            <w:r>
              <w:t xml:space="preserve">Concept, Design, Skill 1–5; multiple text-based languages score 5</w:t>
            </w:r>
          </w:p>
        </w:tc>
        <w:tc>
          <w:tcPr>
            <w:tcW w:w="3120" w:type="dxa"/>
          </w:tcPr>
          <w:p>
            <w:pPr/>
            <w:r>
              <w:t xml:space="preserve">HTML + CSS + JS + Python</w:t>
            </w:r>
          </w:p>
        </w:tc>
      </w:tr>
      <w:tr>
        <w:tc>
          <w:tcPr>
            <w:tcW w:w="3120" w:type="dxa"/>
          </w:tcPr>
          <w:p>
            <w:pPr/>
            <w:r>
              <w:t xml:space="preserve">CA-27 judges (2025)</w:t>
            </w:r>
          </w:p>
        </w:tc>
        <w:tc>
          <w:tcPr>
            <w:tcW w:w="3120" w:type="dxa"/>
          </w:tcPr>
          <w:p>
            <w:pPr/>
            <w:r>
              <w:t xml:space="preserve">CS faculty, K-12 educators, aerospace/defense/federal research incl. NASA Armstrong</w:t>
            </w:r>
          </w:p>
        </w:tc>
        <w:tc>
          <w:tcPr>
            <w:tcW w:w="3120" w:type="dxa"/>
          </w:tcPr>
          <w:p>
            <w:pPr/>
            <w:r>
              <w:t xml:space="preserve">Will ask where the thresholds came from and how stale data is handled</w:t>
            </w:r>
          </w:p>
        </w:tc>
      </w:tr>
      <w:tr>
        <w:tc>
          <w:tcPr>
            <w:tcW w:w="3120" w:type="dxa"/>
          </w:tcPr>
          <w:p>
            <w:pPr/>
            <w:r>
              <w:t xml:space="preserve">2025 CA-27 winner</w:t>
            </w:r>
          </w:p>
        </w:tc>
        <w:tc>
          <w:tcPr>
            <w:tcW w:w="3120" w:type="dxa"/>
          </w:tcPr>
          <w:p>
            <w:pPr/>
            <w:r>
              <w:t xml:space="preserve">MathViz, an AI learning platform</w:t>
            </w:r>
          </w:p>
        </w:tc>
        <w:tc>
          <w:tcPr>
            <w:tcW w:w="3120" w:type="dxa"/>
          </w:tcPr>
          <w:p>
            <w:pPr/>
            <w:r>
              <w:t xml:space="preserve">A health-and-environment app is a different lane in this district</w:t>
            </w:r>
          </w:p>
        </w:tc>
      </w:tr>
      <w:tr>
        <w:tc>
          <w:tcPr>
            <w:tcW w:w="3120" w:type="dxa"/>
          </w:tcPr>
          <w:p>
            <w:pPr/>
            <w:r>
              <w:t xml:space="preserve">Content rules</w:t>
            </w:r>
          </w:p>
        </w:tc>
        <w:tc>
          <w:tcPr>
            <w:tcW w:w="3120" w:type="dxa"/>
          </w:tcPr>
          <w:p>
            <w:pPr/>
            <w:r>
              <w:t xml:space="preserve">Original work; no IP or privacy violations</w:t>
            </w:r>
          </w:p>
        </w:tc>
        <w:tc>
          <w:tcPr>
            <w:tcW w:w="3120" w:type="dxa"/>
          </w:tcPr>
          <w:p>
            <w:pPr/>
            <w:r>
              <w:t xml:space="preserve">OSM tiles with attribution; EPA text is public domain; cite sources in-app</w:t>
            </w:r>
          </w:p>
        </w:tc>
      </w:tr>
      <w:tr>
        <w:tc>
          <w:tcPr>
            <w:tcW w:w="3120" w:type="dxa"/>
          </w:tcPr>
          <w:p>
            <w:pPr/>
            <w:r>
              <w:t xml:space="preserve">Resubmission</w:t>
            </w:r>
          </w:p>
        </w:tc>
        <w:tc>
          <w:tcPr>
            <w:tcW w:w="3120" w:type="dxa"/>
          </w:tcPr>
          <w:p>
            <w:pPr/>
            <w:r>
              <w:t xml:space="preserve">Allowed with significant improvement</w:t>
            </w:r>
          </w:p>
        </w:tc>
        <w:tc>
          <w:tcPr>
            <w:tcW w:w="3120" w:type="dxa"/>
          </w:tcPr>
          <w:p>
            <w:pPr/>
            <w:r>
              <w:t xml:space="preserve">v2 heat lane + nurse pilot for 2027</w:t>
            </w:r>
          </w:p>
        </w:tc>
      </w:tr>
    </w:tbl>
    <w:p>
      <w:pPr>
        <w:pStyle w:val="Heading2"/>
      </w:pPr>
      <w:r>
        <w:t xml:space="preserve">4. Users, personas and user stories</w:t>
      </w:r>
    </w:p>
    <w:p>
      <w:pPr/>
      <w:r>
        <w:rPr>
          <w:b/>
        </w:rPr>
        <w:t xml:space="preserve">Decision personas (the app's core setting, chosen once, changeable any time)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Persona</w:t>
            </w:r>
          </w:p>
        </w:tc>
        <w:tc>
          <w:tcPr>
            <w:tcW w:w="2340" w:type="dxa"/>
            <w:shd w:val="clear" w:color="auto" w:fill="F2F2F2"/>
          </w:tcPr>
          <w:p>
            <w:pPr/>
            <w:r>
              <w:t xml:space="preserve">Who</w:t>
            </w:r>
          </w:p>
        </w:tc>
        <w:tc>
          <w:tcPr>
            <w:tcW w:w="2340" w:type="dxa"/>
            <w:shd w:val="clear" w:color="auto" w:fill="F2F2F2"/>
          </w:tcPr>
          <w:p>
            <w:pPr/>
            <w:r>
              <w:t xml:space="preserve">Sensitivity</w:t>
            </w:r>
          </w:p>
        </w:tc>
        <w:tc>
          <w:tcPr>
            <w:tcW w:w="2340" w:type="dxa"/>
            <w:shd w:val="clear" w:color="auto" w:fill="F2F2F2"/>
          </w:tcPr>
          <w:p>
            <w:pPr/>
            <w:r>
              <w:t xml:space="preserve">EPA group</w:t>
            </w:r>
          </w:p>
        </w:tc>
      </w:tr>
      <w:tr>
        <w:tc>
          <w:tcPr>
            <w:tcW w:w="2340" w:type="dxa"/>
          </w:tcPr>
          <w:p>
            <w:pPr/>
            <w:r>
              <w:rPr>
                <w:b/>
              </w:rPr>
              <w:t xml:space="preserve">Student with asthma</w:t>
            </w:r>
          </w:p>
        </w:tc>
        <w:tc>
          <w:tcPr>
            <w:tcW w:w="2340" w:type="dxa"/>
          </w:tcPr>
          <w:p>
            <w:pPr/>
            <w:r>
              <w:t xml:space="preserve">A child or teen with asthma or another lung condition, or their parent</w:t>
            </w:r>
          </w:p>
        </w:tc>
        <w:tc>
          <w:tcPr>
            <w:tcW w:w="2340" w:type="dxa"/>
          </w:tcPr>
          <w:p>
            <w:pPr/>
            <w:r>
              <w:t xml:space="preserve">Highest; follows the “sensitive groups” guidance and tightens at orange</w:t>
            </w:r>
          </w:p>
        </w:tc>
        <w:tc>
          <w:tcPr>
            <w:tcW w:w="2340" w:type="dxa"/>
          </w:tcPr>
          <w:p>
            <w:pPr/>
            <w:r>
              <w:t xml:space="preserve">Sensitive group</w:t>
            </w:r>
          </w:p>
        </w:tc>
      </w:tr>
      <w:tr>
        <w:tc>
          <w:tcPr>
            <w:tcW w:w="2340" w:type="dxa"/>
          </w:tcPr>
          <w:p>
            <w:pPr/>
            <w:r>
              <w:rPr>
                <w:b/>
              </w:rPr>
              <w:t xml:space="preserve">Student athlete</w:t>
            </w:r>
          </w:p>
        </w:tc>
        <w:tc>
          <w:tcPr>
            <w:tcW w:w="2340" w:type="dxa"/>
          </w:tcPr>
          <w:p>
            <w:pPr/>
            <w:r>
              <w:t xml:space="preserve">Any child or teen doing prolonged or intense outdoor exertion (practice, PE, games)</w:t>
            </w:r>
          </w:p>
        </w:tc>
        <w:tc>
          <w:tcPr>
            <w:tcW w:w="2340" w:type="dxa"/>
          </w:tcPr>
          <w:p>
            <w:pPr/>
            <w:r>
              <w:t xml:space="preserve">Elevated during exertion; follows the “prolonged or heavy exertion” guidance</w:t>
            </w:r>
          </w:p>
        </w:tc>
        <w:tc>
          <w:tcPr>
            <w:tcW w:w="2340" w:type="dxa"/>
          </w:tcPr>
          <w:p>
            <w:pPr/>
            <w:r>
              <w:t xml:space="preserve">General public, exertion-aware</w:t>
            </w:r>
          </w:p>
        </w:tc>
      </w:tr>
      <w:tr>
        <w:tc>
          <w:tcPr>
            <w:tcW w:w="2340" w:type="dxa"/>
          </w:tcPr>
          <w:p>
            <w:pPr/>
            <w:r>
              <w:rPr>
                <w:b/>
              </w:rPr>
              <w:t xml:space="preserve">Everyone else</w:t>
            </w:r>
          </w:p>
        </w:tc>
        <w:tc>
          <w:tcPr>
            <w:tcW w:w="2340" w:type="dxa"/>
          </w:tcPr>
          <w:p>
            <w:pPr/>
            <w:r>
              <w:t xml:space="preserve">Adults and children without a lung condition doing ordinary activity</w:t>
            </w:r>
          </w:p>
        </w:tc>
        <w:tc>
          <w:tcPr>
            <w:tcW w:w="2340" w:type="dxa"/>
          </w:tcPr>
          <w:p>
            <w:pPr/>
            <w:r>
              <w:t xml:space="preserve">Standard guidance</w:t>
            </w:r>
          </w:p>
        </w:tc>
        <w:tc>
          <w:tcPr>
            <w:tcW w:w="2340" w:type="dxa"/>
          </w:tcPr>
          <w:p>
            <w:pPr/>
            <w:r>
              <w:t xml:space="preserve">General public</w:t>
            </w:r>
          </w:p>
        </w:tc>
      </w:tr>
    </w:tbl>
    <w:p>
      <w:pPr/>
      <w:r>
        <w:rPr>
          <w:b/>
        </w:rPr>
        <w:t xml:space="preserve">People who use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User</w:t>
            </w:r>
          </w:p>
        </w:tc>
        <w:tc>
          <w:tcPr>
            <w:tcW w:w="3120" w:type="dxa"/>
            <w:shd w:val="clear" w:color="auto" w:fill="F2F2F2"/>
          </w:tcPr>
          <w:p>
            <w:pPr/>
            <w:r>
              <w:t xml:space="preserve">Need</w:t>
            </w:r>
          </w:p>
        </w:tc>
        <w:tc>
          <w:tcPr>
            <w:tcW w:w="3120" w:type="dxa"/>
            <w:shd w:val="clear" w:color="auto" w:fill="F2F2F2"/>
          </w:tcPr>
          <w:p>
            <w:pPr/>
            <w:r>
              <w:t xml:space="preserve">v1 support</w:t>
            </w:r>
          </w:p>
        </w:tc>
      </w:tr>
      <w:tr>
        <w:tc>
          <w:tcPr>
            <w:tcW w:w="3120" w:type="dxa"/>
          </w:tcPr>
          <w:p>
            <w:pPr/>
            <w:r>
              <w:t xml:space="preserve">Student with asthma (11–18)</w:t>
            </w:r>
          </w:p>
        </w:tc>
        <w:tc>
          <w:tcPr>
            <w:tcW w:w="3120" w:type="dxa"/>
          </w:tcPr>
          <w:p>
            <w:pPr/>
            <w:r>
              <w:t xml:space="preserve">Know before PE or practice whether to go, modify, or stay in; keep the action-plan card handy</w:t>
            </w:r>
          </w:p>
        </w:tc>
        <w:tc>
          <w:tcPr>
            <w:tcW w:w="3120" w:type="dxa"/>
          </w:tcPr>
          <w:p>
            <w:pPr/>
            <w:r>
              <w:t xml:space="preserve">Flag screen; action-plan card; symptom log</w:t>
            </w:r>
          </w:p>
        </w:tc>
      </w:tr>
      <w:tr>
        <w:tc>
          <w:tcPr>
            <w:tcW w:w="3120" w:type="dxa"/>
          </w:tcPr>
          <w:p>
            <w:pPr/>
            <w:r>
              <w:t xml:space="preserve">Parent</w:t>
            </w:r>
          </w:p>
        </w:tc>
        <w:tc>
          <w:tcPr>
            <w:tcW w:w="3120" w:type="dxa"/>
          </w:tcPr>
          <w:p>
            <w:pPr/>
            <w:r>
              <w:t xml:space="preserve">Decide in the morning; trust the source</w:t>
            </w:r>
          </w:p>
        </w:tc>
        <w:tc>
          <w:tcPr>
            <w:tcW w:w="3120" w:type="dxa"/>
          </w:tcPr>
          <w:p>
            <w:pPr/>
            <w:r>
              <w:t xml:space="preserve">Flag screen with reason + EPA text; forecast strip</w:t>
            </w:r>
          </w:p>
        </w:tc>
      </w:tr>
      <w:tr>
        <w:tc>
          <w:tcPr>
            <w:tcW w:w="3120" w:type="dxa"/>
          </w:tcPr>
          <w:p>
            <w:pPr/>
            <w:r>
              <w:t xml:space="preserve">Coach / PE teacher</w:t>
            </w:r>
          </w:p>
        </w:tc>
        <w:tc>
          <w:tcPr>
            <w:tcW w:w="3120" w:type="dxa"/>
          </w:tcPr>
          <w:p>
            <w:pPr/>
            <w:r>
              <w:t xml:space="preserve">A defensible rule for a whole team</w:t>
            </w:r>
          </w:p>
        </w:tc>
        <w:tc>
          <w:tcPr>
            <w:tcW w:w="3120" w:type="dxa"/>
          </w:tcPr>
          <w:p>
            <w:pPr/>
            <w:r>
              <w:t xml:space="preserve">Athlete persona; “what the school flag should be today” line</w:t>
            </w:r>
          </w:p>
        </w:tc>
      </w:tr>
      <w:tr>
        <w:tc>
          <w:tcPr>
            <w:tcW w:w="3120" w:type="dxa"/>
          </w:tcPr>
          <w:p>
            <w:pPr/>
            <w:r>
              <w:t xml:space="preserve">School nurse</w:t>
            </w:r>
          </w:p>
        </w:tc>
        <w:tc>
          <w:tcPr>
            <w:tcW w:w="3120" w:type="dxa"/>
          </w:tcPr>
          <w:p>
            <w:pPr/>
            <w:r>
              <w:t xml:space="preserve">A consistent reference students bring in</w:t>
            </w:r>
          </w:p>
        </w:tc>
        <w:tc>
          <w:tcPr>
            <w:tcW w:w="3120" w:type="dxa"/>
          </w:tcPr>
          <w:p>
            <w:pPr/>
            <w:r>
              <w:t xml:space="preserve">Action-plan card; map of clean-air locations</w:t>
            </w:r>
          </w:p>
        </w:tc>
      </w:tr>
      <w:tr>
        <w:tc>
          <w:tcPr>
            <w:tcW w:w="3120" w:type="dxa"/>
          </w:tcPr>
          <w:p>
            <w:pPr/>
            <w:r>
              <w:t xml:space="preserve">Judges</w:t>
            </w:r>
          </w:p>
        </w:tc>
        <w:tc>
          <w:tcPr>
            <w:tcW w:w="3120" w:type="dxa"/>
          </w:tcPr>
          <w:p>
            <w:pPr/>
            <w:r>
              <w:t xml:space="preserve">See concept, design, skill in 3 minutes</w:t>
            </w:r>
          </w:p>
        </w:tc>
        <w:tc>
          <w:tcPr>
            <w:tcW w:w="3120" w:type="dxa"/>
          </w:tcPr>
          <w:p>
            <w:pPr/>
            <w:r>
              <w:t xml:space="preserve">Live reading in the demo; decision engine explained</w:t>
            </w:r>
          </w:p>
        </w:tc>
      </w:tr>
    </w:tbl>
    <w:p>
      <w:pPr/>
      <w:r>
        <w:rPr>
          <w:b/>
        </w:rPr>
        <w:t xml:space="preserve">User stories</w:t>
      </w:r>
    </w:p>
    <w:p>
      <w:pPr>
        <w:pStyle w:val="ListParagraph"/>
        <w:numPr>
          <w:ilvl w:val="0"/>
          <w:numId w:val="5"/>
        </w:numPr>
      </w:pPr>
      <w:r>
        <w:t xml:space="preserve">As a parent, I want to type my ZIP once and see today's flag and advice for my child with asthma every time I open the app.</w:t>
      </w:r>
    </w:p>
    <w:p>
      <w:pPr>
        <w:pStyle w:val="ListParagraph"/>
        <w:numPr>
          <w:ilvl w:val="0"/>
          <w:numId w:val="5"/>
        </w:numPr>
      </w:pPr>
      <w:r>
        <w:t xml:space="preserve">As a student athlete, I want to know whether practice this afternoon should be normal, shortened, moved indoors or cancelled, and why.</w:t>
      </w:r>
    </w:p>
    <w:p>
      <w:pPr>
        <w:pStyle w:val="ListParagraph"/>
        <w:numPr>
          <w:ilvl w:val="0"/>
          <w:numId w:val="5"/>
        </w:numPr>
      </w:pPr>
      <w:r>
        <w:t xml:space="preserve">As any user, I want to see the AQI number, the pollutant and the time of the reading, so I can trust the flag.</w:t>
      </w:r>
    </w:p>
    <w:p>
      <w:pPr>
        <w:pStyle w:val="ListParagraph"/>
        <w:numPr>
          <w:ilvl w:val="0"/>
          <w:numId w:val="5"/>
        </w:numPr>
      </w:pPr>
      <w:r>
        <w:t xml:space="preserve">As a parent, I want to see the next 24 hours so I can plan around a smoke day.</w:t>
      </w:r>
    </w:p>
    <w:p>
      <w:pPr>
        <w:pStyle w:val="ListParagraph"/>
        <w:numPr>
          <w:ilvl w:val="0"/>
          <w:numId w:val="5"/>
        </w:numPr>
      </w:pPr>
      <w:r>
        <w:t xml:space="preserve">As a student, I want my asthma action plan (green/yellow/red zones, my meds as I wrote them, who to call) on one card, offline, that no one else can see.</w:t>
      </w:r>
    </w:p>
    <w:p>
      <w:pPr>
        <w:pStyle w:val="ListParagraph"/>
        <w:numPr>
          <w:ilvl w:val="0"/>
          <w:numId w:val="5"/>
        </w:numPr>
      </w:pPr>
      <w:r>
        <w:t xml:space="preserve">As a student, I want to log how I feel in one tap and see it next to the air quality over the week.</w:t>
      </w:r>
    </w:p>
    <w:p>
      <w:pPr>
        <w:pStyle w:val="ListParagraph"/>
        <w:numPr>
          <w:ilvl w:val="0"/>
          <w:numId w:val="5"/>
        </w:numPr>
      </w:pPr>
      <w:r>
        <w:t xml:space="preserve">As a family, I want the nearest library or community center with filtered air or cooling when outside is bad.</w:t>
      </w:r>
    </w:p>
    <w:p>
      <w:pPr>
        <w:pStyle w:val="ListParagraph"/>
        <w:numPr>
          <w:ilvl w:val="0"/>
          <w:numId w:val="5"/>
        </w:numPr>
      </w:pPr>
      <w:r>
        <w:t xml:space="preserve">As a school nurse, I want the app to say what the school flag colour should be today, by the EPA program's own rules.</w:t>
      </w:r>
    </w:p>
    <w:p>
      <w:pPr>
        <w:pStyle w:val="ListParagraph"/>
        <w:numPr>
          <w:ilvl w:val="0"/>
          <w:numId w:val="5"/>
        </w:numPr>
      </w:pPr>
      <w:r>
        <w:t xml:space="preserve">As a user, I want the app to tell me clearly when data is old or missing instead of guessing.</w:t>
      </w:r>
    </w:p>
    <w:p>
      <w:pPr>
        <w:pStyle w:val="Heading2"/>
      </w:pPr>
      <w:r>
        <w:t xml:space="preserve">5. Scope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Priority</w:t>
            </w:r>
          </w:p>
        </w:tc>
        <w:tc>
          <w:tcPr>
            <w:tcW w:w="3120" w:type="dxa"/>
            <w:shd w:val="clear" w:color="auto" w:fill="F2F2F2"/>
          </w:tcPr>
          <w:p>
            <w:pPr/>
            <w:r>
              <w:t xml:space="preserve">Capability</w:t>
            </w:r>
          </w:p>
        </w:tc>
        <w:tc>
          <w:tcPr>
            <w:tcW w:w="3120" w:type="dxa"/>
            <w:shd w:val="clear" w:color="auto" w:fill="F2F2F2"/>
          </w:tcPr>
          <w:p>
            <w:pPr/>
            <w:r>
              <w:t xml:space="preserve">Definition of done</w:t>
            </w:r>
          </w:p>
        </w:tc>
      </w:tr>
      <w:tr>
        <w:tc>
          <w:tcPr>
            <w:tcW w:w="3120" w:type="dxa"/>
          </w:tcPr>
          <w:p>
            <w:pPr/>
            <w:r>
              <w:rPr>
                <w:b/>
              </w:rPr>
              <w:t xml:space="preserve">P0</w:t>
            </w:r>
          </w:p>
        </w:tc>
        <w:tc>
          <w:tcPr>
            <w:tcW w:w="3120" w:type="dxa"/>
          </w:tcPr>
          <w:p>
            <w:pPr/>
            <w:r>
              <w:t xml:space="preserve">Location</w:t>
            </w:r>
          </w:p>
        </w:tc>
        <w:tc>
          <w:tcPr>
            <w:tcW w:w="3120" w:type="dxa"/>
          </w:tcPr>
          <w:p>
            <w:pPr/>
            <w:r>
              <w:t xml:space="preserve">Enter a 5-digit ZIP (validated against the CA-27 list, with a “outside CA-27 — the app still works but the map won't” note) or use device location once; geocode to lat/lon; remember home ZIP only if the user taps </w:t>
            </w:r>
            <w:r>
              <w:rPr>
                <w:i/>
              </w:rPr>
              <w:t xml:space="preserve">Save</w:t>
            </w:r>
          </w:p>
        </w:tc>
      </w:tr>
      <w:tr>
        <w:tc>
          <w:tcPr>
            <w:tcW w:w="3120" w:type="dxa"/>
          </w:tcPr>
          <w:p>
            <w:pPr/>
            <w:r>
              <w:rPr>
                <w:b/>
              </w:rPr>
              <w:t xml:space="preserve">P0</w:t>
            </w:r>
          </w:p>
        </w:tc>
        <w:tc>
          <w:tcPr>
            <w:tcW w:w="3120" w:type="dxa"/>
          </w:tcPr>
          <w:p>
            <w:pPr/>
            <w:r>
              <w:t xml:space="preserve">Persona</w:t>
            </w:r>
          </w:p>
        </w:tc>
        <w:tc>
          <w:tcPr>
            <w:tcW w:w="3120" w:type="dxa"/>
          </w:tcPr>
          <w:p>
            <w:pPr/>
            <w:r>
              <w:t xml:space="preserve">Three-way choice on first run and in Settings; changes the decision immediately</w:t>
            </w:r>
          </w:p>
        </w:tc>
      </w:tr>
      <w:tr>
        <w:tc>
          <w:tcPr>
            <w:tcW w:w="3120" w:type="dxa"/>
          </w:tcPr>
          <w:p>
            <w:pPr/>
            <w:r>
              <w:rPr>
                <w:b/>
              </w:rPr>
              <w:t xml:space="preserve">P0</w:t>
            </w:r>
          </w:p>
        </w:tc>
        <w:tc>
          <w:tcPr>
            <w:tcW w:w="3120" w:type="dxa"/>
          </w:tcPr>
          <w:p>
            <w:pPr/>
            <w:r>
              <w:t xml:space="preserve">Current reading</w:t>
            </w:r>
          </w:p>
        </w:tc>
        <w:tc>
          <w:tcPr>
            <w:tcW w:w="3120" w:type="dxa"/>
          </w:tcPr>
          <w:p>
            <w:pPr/>
            <w:r>
              <w:t xml:space="preserve">US AQI, dominant pollutant, timestamp, from Open-Meteo; cached with age shown</w:t>
            </w:r>
          </w:p>
        </w:tc>
      </w:tr>
      <w:tr>
        <w:tc>
          <w:tcPr>
            <w:tcW w:w="3120" w:type="dxa"/>
          </w:tcPr>
          <w:p>
            <w:pPr/>
            <w:r>
              <w:rPr>
                <w:b/>
              </w:rPr>
              <w:t xml:space="preserve">P0</w:t>
            </w:r>
          </w:p>
        </w:tc>
        <w:tc>
          <w:tcPr>
            <w:tcW w:w="3120" w:type="dxa"/>
          </w:tcPr>
          <w:p>
            <w:pPr/>
            <w:r>
              <w:t xml:space="preserve">Decision screen (the flag)</w:t>
            </w:r>
          </w:p>
        </w:tc>
        <w:tc>
          <w:tcPr>
            <w:tcW w:w="3120" w:type="dxa"/>
          </w:tcPr>
          <w:p>
            <w:pPr/>
            <w:r>
              <w:t xml:space="preserve">Full-width colour flag with category name; one-sentence decision for the persona; the reason (AQI, pollutant, guidance line); “next safer option”; “expected to improve by” from the forecast; data age; disclaimer</w:t>
            </w:r>
          </w:p>
        </w:tc>
      </w:tr>
      <w:tr>
        <w:tc>
          <w:tcPr>
            <w:tcW w:w="3120" w:type="dxa"/>
          </w:tcPr>
          <w:p>
            <w:pPr/>
            <w:r>
              <w:rPr>
                <w:b/>
              </w:rPr>
              <w:t xml:space="preserve">P0</w:t>
            </w:r>
          </w:p>
        </w:tc>
        <w:tc>
          <w:tcPr>
            <w:tcW w:w="3120" w:type="dxa"/>
          </w:tcPr>
          <w:p>
            <w:pPr/>
            <w:r>
              <w:t xml:space="preserve">24-hour forecast strip</w:t>
            </w:r>
          </w:p>
        </w:tc>
        <w:tc>
          <w:tcPr>
            <w:tcW w:w="3120" w:type="dxa"/>
          </w:tcPr>
          <w:p>
            <w:pPr/>
            <w:r>
              <w:t xml:space="preserve">Hourly AQI bars coloured by category with the persona's threshold line</w:t>
            </w:r>
          </w:p>
        </w:tc>
      </w:tr>
      <w:tr>
        <w:tc>
          <w:tcPr>
            <w:tcW w:w="3120" w:type="dxa"/>
          </w:tcPr>
          <w:p>
            <w:pPr/>
            <w:r>
              <w:rPr>
                <w:b/>
              </w:rPr>
              <w:t xml:space="preserve">P0</w:t>
            </w:r>
          </w:p>
        </w:tc>
        <w:tc>
          <w:tcPr>
            <w:tcW w:w="3120" w:type="dxa"/>
          </w:tcPr>
          <w:p>
            <w:pPr/>
            <w:r>
              <w:t xml:space="preserve">School flag line</w:t>
            </w:r>
          </w:p>
        </w:tc>
        <w:tc>
          <w:tcPr>
            <w:tcW w:w="3120" w:type="dxa"/>
          </w:tcPr>
          <w:p>
            <w:pPr/>
            <w:r>
              <w:t xml:space="preserve">“By EPA flag rules, today's school flag should be: Yellow”</w:t>
            </w:r>
          </w:p>
        </w:tc>
      </w:tr>
      <w:tr>
        <w:tc>
          <w:tcPr>
            <w:tcW w:w="3120" w:type="dxa"/>
          </w:tcPr>
          <w:p>
            <w:pPr/>
            <w:r>
              <w:rPr>
                <w:b/>
              </w:rPr>
              <w:t xml:space="preserve">P0</w:t>
            </w:r>
          </w:p>
        </w:tc>
        <w:tc>
          <w:tcPr>
            <w:tcW w:w="3120" w:type="dxa"/>
          </w:tcPr>
          <w:p>
            <w:pPr/>
            <w:r>
              <w:t xml:space="preserve">Action-plan card</w:t>
            </w:r>
          </w:p>
        </w:tc>
        <w:tc>
          <w:tcPr>
            <w:tcW w:w="3120" w:type="dxa"/>
          </w:tcPr>
          <w:p>
            <w:pPr/>
            <w:r>
              <w:t xml:space="preserve">Green / yellow / red zones with user-typed text fields (symptoms, what I do, my medicine as my doctor wrote it, who to call); stored locally; printable; never pre-filled with medical content</w:t>
            </w:r>
          </w:p>
        </w:tc>
      </w:tr>
      <w:tr>
        <w:tc>
          <w:tcPr>
            <w:tcW w:w="3120" w:type="dxa"/>
          </w:tcPr>
          <w:p>
            <w:pPr/>
            <w:r>
              <w:rPr>
                <w:b/>
              </w:rPr>
              <w:t xml:space="preserve">P0</w:t>
            </w:r>
          </w:p>
        </w:tc>
        <w:tc>
          <w:tcPr>
            <w:tcW w:w="3120" w:type="dxa"/>
          </w:tcPr>
          <w:p>
            <w:pPr/>
            <w:r>
              <w:t xml:space="preserve">Clean-air &amp; cooling map</w:t>
            </w:r>
          </w:p>
        </w:tc>
        <w:tc>
          <w:tcPr>
            <w:tcW w:w="3120" w:type="dxa"/>
          </w:tcPr>
          <w:p>
            <w:pPr/>
            <w:r>
              <w:t xml:space="preserve">Leaflet map of curated CA-27 facilities from a JSON file; nearest three listed with distance; tap for address and hours note</w:t>
            </w:r>
          </w:p>
        </w:tc>
      </w:tr>
      <w:tr>
        <w:tc>
          <w:tcPr>
            <w:tcW w:w="3120" w:type="dxa"/>
          </w:tcPr>
          <w:p>
            <w:pPr/>
            <w:r>
              <w:rPr>
                <w:b/>
              </w:rPr>
              <w:t xml:space="preserve">P0</w:t>
            </w:r>
          </w:p>
        </w:tc>
        <w:tc>
          <w:tcPr>
            <w:tcW w:w="3120" w:type="dxa"/>
          </w:tcPr>
          <w:p>
            <w:pPr/>
            <w:r>
              <w:t xml:space="preserve">Stale / offline behaviour</w:t>
            </w:r>
          </w:p>
        </w:tc>
        <w:tc>
          <w:tcPr>
            <w:tcW w:w="3120" w:type="dxa"/>
          </w:tcPr>
          <w:p>
            <w:pPr/>
            <w:r>
              <w:t xml:space="preserve">Last reading cached with age; &gt; 3 h old shows a grey “stale” state and no decision stronger than “check again”; offline shows cached data and the action plan</w:t>
            </w:r>
          </w:p>
        </w:tc>
      </w:tr>
      <w:tr>
        <w:tc>
          <w:tcPr>
            <w:tcW w:w="3120" w:type="dxa"/>
          </w:tcPr>
          <w:p>
            <w:pPr/>
            <w:r>
              <w:rPr>
                <w:b/>
              </w:rPr>
              <w:t xml:space="preserve">P0</w:t>
            </w:r>
          </w:p>
        </w:tc>
        <w:tc>
          <w:tcPr>
            <w:tcW w:w="3120" w:type="dxa"/>
          </w:tcPr>
          <w:p>
            <w:pPr/>
            <w:r>
              <w:t xml:space="preserve">Python data-prep script</w:t>
            </w:r>
          </w:p>
        </w:tc>
        <w:tc>
          <w:tcPr>
            <w:tcW w:w="3120" w:type="dxa"/>
          </w:tcPr>
          <w:p>
            <w:pPr/>
            <w:r>
              <w:rPr>
                <w:rStyle w:val="CodeChar"/>
              </w:rPr>
              <w:t xml:space="preserve">tools/build_facilities.py</w:t>
            </w:r>
            <w:r>
              <w:t xml:space="preserve"> cleans a CSV of facilities into </w:t>
            </w:r>
            <w:r>
              <w:rPr>
                <w:rStyle w:val="CodeChar"/>
              </w:rPr>
              <w:t xml:space="preserve">data/facilities.json</w:t>
            </w:r>
            <w:r>
              <w:t xml:space="preserve"> with validation</w:t>
            </w:r>
          </w:p>
        </w:tc>
      </w:tr>
      <w:tr>
        <w:tc>
          <w:tcPr>
            <w:tcW w:w="3120" w:type="dxa"/>
          </w:tcPr>
          <w:p>
            <w:pPr/>
            <w:r>
              <w:rPr>
                <w:b/>
              </w:rPr>
              <w:t xml:space="preserve">P1</w:t>
            </w:r>
          </w:p>
        </w:tc>
        <w:tc>
          <w:tcPr>
            <w:tcW w:w="3120" w:type="dxa"/>
          </w:tcPr>
          <w:p>
            <w:pPr/>
            <w:r>
              <w:t xml:space="preserve">Symptom log</w:t>
            </w:r>
          </w:p>
        </w:tc>
        <w:tc>
          <w:tcPr>
            <w:tcW w:w="3120" w:type="dxa"/>
          </w:tcPr>
          <w:p>
            <w:pPr/>
            <w:r>
              <w:t xml:space="preserve">One-tap daily entry (good / some symptoms / bad day) + optional note; Chart.js line of AQI vs symptoms for 7–30 days; local only; export CSV</w:t>
            </w:r>
          </w:p>
        </w:tc>
      </w:tr>
      <w:tr>
        <w:tc>
          <w:tcPr>
            <w:tcW w:w="3120" w:type="dxa"/>
          </w:tcPr>
          <w:p>
            <w:pPr/>
            <w:r>
              <w:rPr>
                <w:b/>
              </w:rPr>
              <w:t xml:space="preserve">P1</w:t>
            </w:r>
          </w:p>
        </w:tc>
        <w:tc>
          <w:tcPr>
            <w:tcW w:w="3120" w:type="dxa"/>
          </w:tcPr>
          <w:p>
            <w:pPr/>
            <w:r>
              <w:t xml:space="preserve">Install prompt + home-screen icon</w:t>
            </w:r>
          </w:p>
        </w:tc>
        <w:tc>
          <w:tcPr>
            <w:tcW w:w="3120" w:type="dxa"/>
          </w:tcPr>
          <w:p>
            <w:pPr/>
            <w:r>
              <w:t xml:space="preserve">PWA manifest</w:t>
            </w:r>
          </w:p>
        </w:tc>
      </w:tr>
      <w:tr>
        <w:tc>
          <w:tcPr>
            <w:tcW w:w="3120" w:type="dxa"/>
          </w:tcPr>
          <w:p>
            <w:pPr/>
            <w:r>
              <w:rPr>
                <w:b/>
              </w:rPr>
              <w:t xml:space="preserve">P1</w:t>
            </w:r>
          </w:p>
        </w:tc>
        <w:tc>
          <w:tcPr>
            <w:tcW w:w="3120" w:type="dxa"/>
          </w:tcPr>
          <w:p>
            <w:pPr/>
            <w:r>
              <w:t xml:space="preserve">Share card</w:t>
            </w:r>
          </w:p>
        </w:tc>
        <w:tc>
          <w:tcPr>
            <w:tcW w:w="3120" w:type="dxa"/>
          </w:tcPr>
          <w:p>
            <w:pPr/>
            <w:r>
              <w:t xml:space="preserve">Image of today's flag + decision for a team group chat (no personal data)</w:t>
            </w:r>
          </w:p>
        </w:tc>
      </w:tr>
      <w:tr>
        <w:tc>
          <w:tcPr>
            <w:tcW w:w="3120" w:type="dxa"/>
          </w:tcPr>
          <w:p>
            <w:pPr/>
            <w:r>
              <w:rPr>
                <w:b/>
              </w:rPr>
              <w:t xml:space="preserve">P2</w:t>
            </w:r>
          </w:p>
        </w:tc>
        <w:tc>
          <w:tcPr>
            <w:tcW w:w="3120" w:type="dxa"/>
          </w:tcPr>
          <w:p>
            <w:pPr/>
            <w:r>
              <w:t xml:space="preserve">Multiple saved locations (home, school, practice field)</w:t>
            </w:r>
          </w:p>
        </w:tc>
        <w:tc>
          <w:tcPr>
            <w:tcW w:w="3120" w:type="dxa"/>
          </w:tcPr>
          <w:p>
            <w:pPr/>
            <w:r>
              <w:t xml:space="preserve">—</w:t>
            </w:r>
          </w:p>
        </w:tc>
      </w:tr>
      <w:tr>
        <w:tc>
          <w:tcPr>
            <w:tcW w:w="3120" w:type="dxa"/>
          </w:tcPr>
          <w:p>
            <w:pPr/>
            <w:r>
              <w:rPr>
                <w:b/>
              </w:rPr>
              <w:t xml:space="preserve">P2 (v2)</w:t>
            </w:r>
          </w:p>
        </w:tc>
        <w:tc>
          <w:tcPr>
            <w:tcW w:w="3120" w:type="dxa"/>
          </w:tcPr>
          <w:p>
            <w:pPr/>
            <w:r>
              <w:t xml:space="preserve">Heat-safety lane (heat index / WBGT, CIF guidance); AirNow via relay; school-nurse pilot</w:t>
            </w:r>
          </w:p>
        </w:tc>
        <w:tc>
          <w:tcPr>
            <w:tcW w:w="3120" w:type="dxa"/>
          </w:tcPr>
          <w:p>
            <w:pPr/>
            <w:r>
              <w:t xml:space="preserve">§18</w:t>
            </w:r>
          </w:p>
        </w:tc>
      </w:tr>
    </w:tbl>
    <w:p>
      <w:pPr/>
      <w:r>
        <w:rPr>
          <w:b/>
        </w:rPr>
        <w:t xml:space="preserve">Cut lines.</w:t>
      </w:r>
      <w:r>
        <w:t xml:space="preserve"> Oct 19 (decision day): P0 items 1–6 and 9 working for one ZIP with live data. Oct 21: all P0 complete, including the facility map with ≥ 15 verified entries, or the map ships with the verified subset. Oct 22 evening: any unfinished P1 is dropped.</w:t>
      </w:r>
    </w:p>
    <w:p>
      <w:pPr>
        <w:pStyle w:val="Heading2"/>
      </w:pPr>
      <w:r>
        <w:t xml:space="preserve">6. Screens and flows</w:t>
      </w:r>
    </w:p>
    <w:p>
      <w:pPr/>
      <w:r>
        <w:t xml:space="preserve">Single-page app with a four-tab bottom bar on phones (Today · Forecast · My plan · Nearby) and a left rail on wide screens. Every advice-bearing screen carries the disclaimer line and the data-age chip.</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Screen</w:t>
            </w:r>
          </w:p>
        </w:tc>
        <w:tc>
          <w:tcPr>
            <w:tcW w:w="2340" w:type="dxa"/>
            <w:shd w:val="clear" w:color="auto" w:fill="F2F2F2"/>
          </w:tcPr>
          <w:p>
            <w:pPr/>
            <w:r>
              <w:t xml:space="preserve">Elements</w:t>
            </w:r>
          </w:p>
        </w:tc>
        <w:tc>
          <w:tcPr>
            <w:tcW w:w="2340" w:type="dxa"/>
            <w:shd w:val="clear" w:color="auto" w:fill="F2F2F2"/>
          </w:tcPr>
          <w:p>
            <w:pPr/>
            <w:r>
              <w:t xml:space="preserve">Behaviour</w:t>
            </w:r>
          </w:p>
        </w:tc>
      </w:tr>
      <w:tr>
        <w:tc>
          <w:tcPr>
            <w:tcW w:w="2340" w:type="dxa"/>
          </w:tcPr>
          <w:p>
            <w:pPr/>
            <w:r>
              <w:t xml:space="preserve">B0</w:t>
            </w:r>
          </w:p>
        </w:tc>
        <w:tc>
          <w:tcPr>
            <w:tcW w:w="2340" w:type="dxa"/>
          </w:tcPr>
          <w:p>
            <w:pPr/>
            <w:r>
              <w:rPr>
                <w:b/>
              </w:rPr>
              <w:t xml:space="preserve">First run</w:t>
            </w:r>
            <w:r>
              <w:t xml:space="preserve"> (3 cards)</w:t>
            </w:r>
          </w:p>
        </w:tc>
        <w:tc>
          <w:tcPr>
            <w:tcW w:w="2340" w:type="dxa"/>
          </w:tcPr>
          <w:p>
            <w:pPr/>
            <w:r>
              <w:t xml:space="preserve">(1) What this is + disclaimer + </w:t>
            </w:r>
            <w:r>
              <w:rPr>
                <w:i/>
              </w:rPr>
              <w:t xml:space="preserve">Continue</w:t>
            </w:r>
            <w:r>
              <w:t xml:space="preserve">; (2) Who is this for? persona radio with one-line descriptions; (3) Where? ZIP field with CA-27 hint, or </w:t>
            </w:r>
            <w:r>
              <w:rPr>
                <w:i/>
              </w:rPr>
              <w:t xml:space="preserve">Use my location once</w:t>
            </w:r>
            <w:r>
              <w:t xml:space="preserve">, </w:t>
            </w:r>
            <w:r>
              <w:rPr>
                <w:i/>
              </w:rPr>
              <w:t xml:space="preserve">Save as home</w:t>
            </w:r>
            <w:r>
              <w:t xml:space="preserve"> checkbox</w:t>
            </w:r>
          </w:p>
        </w:tc>
        <w:tc>
          <w:tcPr>
            <w:tcW w:w="2340" w:type="dxa"/>
          </w:tcPr>
          <w:p>
            <w:pPr/>
            <w:r>
              <w:t xml:space="preserve">Persona and ZIP required; location permission requested only on tap; ZIP validated; outside-CA-27 note shown but not blocking</w:t>
            </w:r>
          </w:p>
        </w:tc>
      </w:tr>
      <w:tr>
        <w:tc>
          <w:tcPr>
            <w:tcW w:w="2340" w:type="dxa"/>
          </w:tcPr>
          <w:p>
            <w:pPr/>
            <w:r>
              <w:t xml:space="preserve">B1</w:t>
            </w:r>
          </w:p>
        </w:tc>
        <w:tc>
          <w:tcPr>
            <w:tcW w:w="2340" w:type="dxa"/>
          </w:tcPr>
          <w:p>
            <w:pPr/>
            <w:r>
              <w:rPr>
                <w:b/>
              </w:rPr>
              <w:t xml:space="preserve">Today (the flag)</w:t>
            </w:r>
          </w:p>
        </w:tc>
        <w:tc>
          <w:tcPr>
            <w:tcW w:w="2340" w:type="dxa"/>
          </w:tcPr>
          <w:p>
            <w:pPr/>
            <w:r>
              <w:t xml:space="preserve">Header: place name + persona chip (tap to change). Flag block: full-width colour, category name, AQI number, dominant pollutant, reading time + age chip. Decision line (persona-specific, ≤ 14 words). Reason card: the EPA guidance sentence for that category and group. </w:t>
            </w:r>
            <w:r>
              <w:rPr>
                <w:i/>
              </w:rPr>
              <w:t xml:space="preserve">Next safer option</w:t>
            </w:r>
            <w:r>
              <w:t xml:space="preserve"> card. </w:t>
            </w:r>
            <w:r>
              <w:rPr>
                <w:i/>
              </w:rPr>
              <w:t xml:space="preserve">Expected to improve</w:t>
            </w:r>
            <w:r>
              <w:t xml:space="preserve"> line from the forecast. School-flag line. Nearest clean-air place (1 line, tap → B4). Disclaimer</w:t>
            </w:r>
          </w:p>
        </w:tc>
        <w:tc>
          <w:tcPr>
            <w:tcW w:w="2340" w:type="dxa"/>
          </w:tcPr>
          <w:p>
            <w:pPr/>
            <w:r>
              <w:t xml:space="preserve">Pull-to-refresh / </w:t>
            </w:r>
            <w:r>
              <w:rPr>
                <w:i/>
              </w:rPr>
              <w:t xml:space="preserve">Refresh</w:t>
            </w:r>
            <w:r>
              <w:t xml:space="preserve"> button; recomputes on persona change without refetch; stale (&gt; 3 h) and offline states per §11</w:t>
            </w:r>
          </w:p>
        </w:tc>
      </w:tr>
      <w:tr>
        <w:tc>
          <w:tcPr>
            <w:tcW w:w="2340" w:type="dxa"/>
          </w:tcPr>
          <w:p>
            <w:pPr/>
            <w:r>
              <w:t xml:space="preserve">B2</w:t>
            </w:r>
          </w:p>
        </w:tc>
        <w:tc>
          <w:tcPr>
            <w:tcW w:w="2340" w:type="dxa"/>
          </w:tcPr>
          <w:p>
            <w:pPr/>
            <w:r>
              <w:rPr>
                <w:b/>
              </w:rPr>
              <w:t xml:space="preserve">Forecast</w:t>
            </w:r>
          </w:p>
        </w:tc>
        <w:tc>
          <w:tcPr>
            <w:tcW w:w="2340" w:type="dxa"/>
          </w:tcPr>
          <w:p>
            <w:pPr/>
            <w:r>
              <w:t xml:space="preserve">24 hourly bars coloured by category; persona threshold line; tap a bar for the hour's AQI and decision; a 3-day daily summary row (max AQI per day)</w:t>
            </w:r>
          </w:p>
        </w:tc>
        <w:tc>
          <w:tcPr>
            <w:tcW w:w="2340" w:type="dxa"/>
          </w:tcPr>
          <w:p>
            <w:pPr/>
            <w:r>
              <w:t xml:space="preserve">From the same Open-Meteo call; highlights the first hour the decision improves</w:t>
            </w:r>
          </w:p>
        </w:tc>
      </w:tr>
      <w:tr>
        <w:tc>
          <w:tcPr>
            <w:tcW w:w="2340" w:type="dxa"/>
          </w:tcPr>
          <w:p>
            <w:pPr/>
            <w:r>
              <w:t xml:space="preserve">B3</w:t>
            </w:r>
          </w:p>
        </w:tc>
        <w:tc>
          <w:tcPr>
            <w:tcW w:w="2340" w:type="dxa"/>
          </w:tcPr>
          <w:p>
            <w:pPr/>
            <w:r>
              <w:rPr>
                <w:b/>
              </w:rPr>
              <w:t xml:space="preserve">My plan</w:t>
            </w:r>
          </w:p>
        </w:tc>
        <w:tc>
          <w:tcPr>
            <w:tcW w:w="2340" w:type="dxa"/>
          </w:tcPr>
          <w:p>
            <w:pPr/>
            <w:r>
              <w:t xml:space="preserve">Action-plan card with three zones (green / yellow / red). Each zone: </w:t>
            </w:r>
            <w:r>
              <w:rPr>
                <w:i/>
              </w:rPr>
              <w:t xml:space="preserve">How I feel</w:t>
            </w:r>
            <w:r>
              <w:t xml:space="preserve"> (free text), </w:t>
            </w:r>
            <w:r>
              <w:rPr>
                <w:i/>
              </w:rPr>
              <w:t xml:space="preserve">What I do</w:t>
            </w:r>
            <w:r>
              <w:t xml:space="preserve"> (free text), </w:t>
            </w:r>
            <w:r>
              <w:rPr>
                <w:i/>
              </w:rPr>
              <w:t xml:space="preserve">My medicine, as my doctor wrote it</w:t>
            </w:r>
            <w:r>
              <w:t xml:space="preserve"> (free text), </w:t>
            </w:r>
            <w:r>
              <w:rPr>
                <w:i/>
              </w:rPr>
              <w:t xml:space="preserve">Who I call</w:t>
            </w:r>
            <w:r>
              <w:t xml:space="preserve"> (free text + phone). </w:t>
            </w:r>
            <w:r>
              <w:rPr>
                <w:i/>
              </w:rPr>
              <w:t xml:space="preserve">Print</w:t>
            </w:r>
            <w:r>
              <w:t xml:space="preserve"> button. Clear-all with confirm. Below: symptom log (P1): today's three-button entry, note, 7/30-day chart of AQI vs symptom level</w:t>
            </w:r>
          </w:p>
        </w:tc>
        <w:tc>
          <w:tcPr>
            <w:tcW w:w="2340" w:type="dxa"/>
          </w:tcPr>
          <w:p>
            <w:pPr/>
            <w:r>
              <w:t xml:space="preserve">All text user-entered; empty by default with neutral placeholders (“e.g. coughing at night” is </w:t>
            </w:r>
            <w:r>
              <w:rPr>
                <w:b/>
              </w:rPr>
              <w:t xml:space="preserve">not</w:t>
            </w:r>
            <w:r>
              <w:t xml:space="preserve"> used — placeholders are structural only: “write what your doctor told you”); stored in </w:t>
            </w:r>
            <w:r>
              <w:rPr>
                <w:rStyle w:val="CodeChar"/>
              </w:rPr>
              <w:t xml:space="preserve">localStorage</w:t>
            </w:r>
            <w:r>
              <w:t xml:space="preserve">; never sent anywhere</w:t>
            </w:r>
          </w:p>
        </w:tc>
      </w:tr>
      <w:tr>
        <w:tc>
          <w:tcPr>
            <w:tcW w:w="2340" w:type="dxa"/>
          </w:tcPr>
          <w:p>
            <w:pPr/>
            <w:r>
              <w:t xml:space="preserve">B4</w:t>
            </w:r>
          </w:p>
        </w:tc>
        <w:tc>
          <w:tcPr>
            <w:tcW w:w="2340" w:type="dxa"/>
          </w:tcPr>
          <w:p>
            <w:pPr/>
            <w:r>
              <w:rPr>
                <w:b/>
              </w:rPr>
              <w:t xml:space="preserve">Nearby</w:t>
            </w:r>
          </w:p>
        </w:tc>
        <w:tc>
          <w:tcPr>
            <w:tcW w:w="2340" w:type="dxa"/>
          </w:tcPr>
          <w:p>
            <w:pPr/>
            <w:r>
              <w:t xml:space="preserve">Leaflet map centred on the user's point; markers for facilities (library, community/senior center, cooling center, indoor pool/gym where listed); list of nearest three with distance, type, hours note, </w:t>
            </w:r>
            <w:r>
              <w:rPr>
                <w:i/>
              </w:rPr>
              <w:t xml:space="preserve">Directions</w:t>
            </w:r>
            <w:r>
              <w:t xml:space="preserve"> (opens maps app URL); filter chips by type</w:t>
            </w:r>
          </w:p>
        </w:tc>
        <w:tc>
          <w:tcPr>
            <w:tcW w:w="2340" w:type="dxa"/>
          </w:tcPr>
          <w:p>
            <w:pPr/>
            <w:r>
              <w:t xml:space="preserve">Facilities from </w:t>
            </w:r>
            <w:r>
              <w:rPr>
                <w:rStyle w:val="CodeChar"/>
              </w:rPr>
              <w:t xml:space="preserve">data/facilities.json</w:t>
            </w:r>
            <w:r>
              <w:t xml:space="preserve">; distance by haversine; map tiles cached by browser only</w:t>
            </w:r>
          </w:p>
        </w:tc>
      </w:tr>
      <w:tr>
        <w:tc>
          <w:tcPr>
            <w:tcW w:w="2340" w:type="dxa"/>
          </w:tcPr>
          <w:p>
            <w:pPr/>
            <w:r>
              <w:t xml:space="preserve">B5</w:t>
            </w:r>
          </w:p>
        </w:tc>
        <w:tc>
          <w:tcPr>
            <w:tcW w:w="2340" w:type="dxa"/>
          </w:tcPr>
          <w:p>
            <w:pPr/>
            <w:r>
              <w:rPr>
                <w:b/>
              </w:rPr>
              <w:t xml:space="preserve">Settings</w:t>
            </w:r>
          </w:p>
        </w:tc>
        <w:tc>
          <w:tcPr>
            <w:tcW w:w="2340" w:type="dxa"/>
          </w:tcPr>
          <w:p>
            <w:pPr/>
            <w:r>
              <w:t xml:space="preserve">Persona; home ZIP; units; text size; </w:t>
            </w:r>
            <w:r>
              <w:rPr>
                <w:i/>
              </w:rPr>
              <w:t xml:space="preserve">About the data</w:t>
            </w:r>
            <w:r>
              <w:t xml:space="preserve"> (sources, update frequency, what AQI is); </w:t>
            </w:r>
            <w:r>
              <w:rPr>
                <w:i/>
              </w:rPr>
              <w:t xml:space="preserve">About the thresholds</w:t>
            </w:r>
            <w:r>
              <w:t xml:space="preserve"> (EPA flag table); </w:t>
            </w:r>
            <w:r>
              <w:rPr>
                <w:i/>
              </w:rPr>
              <w:t xml:space="preserve">Privacy</w:t>
            </w:r>
            <w:r>
              <w:t xml:space="preserve">; </w:t>
            </w:r>
            <w:r>
              <w:rPr>
                <w:i/>
              </w:rPr>
              <w:t xml:space="preserve">Delete all my data</w:t>
            </w:r>
          </w:p>
        </w:tc>
        <w:tc>
          <w:tcPr>
            <w:tcW w:w="2340" w:type="dxa"/>
          </w:tcPr>
          <w:p>
            <w:pPr/>
            <w:r>
              <w:t xml:space="preserve">—</w:t>
            </w:r>
          </w:p>
        </w:tc>
      </w:tr>
      <w:tr>
        <w:tc>
          <w:tcPr>
            <w:tcW w:w="2340" w:type="dxa"/>
          </w:tcPr>
          <w:p>
            <w:pPr/>
            <w:r>
              <w:t xml:space="preserve">B6</w:t>
            </w:r>
          </w:p>
        </w:tc>
        <w:tc>
          <w:tcPr>
            <w:tcW w:w="2340" w:type="dxa"/>
          </w:tcPr>
          <w:p>
            <w:pPr/>
            <w:r>
              <w:rPr>
                <w:b/>
              </w:rPr>
              <w:t xml:space="preserve">Stale / offline states</w:t>
            </w:r>
          </w:p>
        </w:tc>
        <w:tc>
          <w:tcPr>
            <w:tcW w:w="2340" w:type="dxa"/>
          </w:tcPr>
          <w:p>
            <w:pPr/>
            <w:r>
              <w:t xml:space="preserve">Grey flag with “Last reading 4 h ago — check again soon”; decision replaced by “Use caution; open the official AirNow site if you can”; action plan and map still available</w:t>
            </w:r>
          </w:p>
        </w:tc>
        <w:tc>
          <w:tcPr>
            <w:tcW w:w="2340" w:type="dxa"/>
          </w:tcPr>
          <w:p>
            <w:pPr/>
            <w:r>
              <w:t xml:space="preserve">Never show a green flag from stale data</w:t>
            </w:r>
          </w:p>
        </w:tc>
      </w:tr>
      <w:tr>
        <w:tc>
          <w:tcPr>
            <w:tcW w:w="2340" w:type="dxa"/>
          </w:tcPr>
          <w:p>
            <w:pPr/>
            <w:r>
              <w:t xml:space="preserve">B7</w:t>
            </w:r>
          </w:p>
        </w:tc>
        <w:tc>
          <w:tcPr>
            <w:tcW w:w="2340" w:type="dxa"/>
          </w:tcPr>
          <w:p>
            <w:pPr/>
            <w:r>
              <w:rPr>
                <w:b/>
              </w:rPr>
              <w:t xml:space="preserve">Data-error state</w:t>
            </w:r>
          </w:p>
        </w:tc>
        <w:tc>
          <w:tcPr>
            <w:tcW w:w="2340" w:type="dxa"/>
          </w:tcPr>
          <w:p>
            <w:pPr/>
            <w:r>
              <w:t xml:space="preserve">“Couldn't reach the air-quality service” + retry + link to airnow.gov</w:t>
            </w:r>
          </w:p>
        </w:tc>
        <w:tc>
          <w:tcPr>
            <w:tcW w:w="2340" w:type="dxa"/>
          </w:tcPr>
          <w:p>
            <w:pPr/>
            <w:r>
              <w:t xml:space="preserve">After 2 failed attempts</w:t>
            </w:r>
          </w:p>
        </w:tc>
      </w:tr>
    </w:tbl>
    <w:p>
      <w:pPr/>
      <w:r>
        <w:rPr>
          <w:b/>
        </w:rPr>
        <w:t xml:space="preserve">Flows</w:t>
      </w:r>
    </w:p>
    <w:p>
      <w:pPr>
        <w:pStyle w:val="ListParagraph"/>
        <w:numPr>
          <w:ilvl w:val="0"/>
          <w:numId w:val="6"/>
        </w:numPr>
      </w:pPr>
      <w:r>
        <w:rPr>
          <w:i/>
        </w:rPr>
        <w:t xml:space="preserve">Morning check (90 % of use):</w:t>
      </w:r>
      <w:r>
        <w:t xml:space="preserve"> open → B1 renders from cache instantly → background refresh → flag updates if changed. Zero taps.</w:t>
      </w:r>
    </w:p>
    <w:p>
      <w:pPr>
        <w:pStyle w:val="ListParagraph"/>
        <w:numPr>
          <w:ilvl w:val="0"/>
          <w:numId w:val="6"/>
        </w:numPr>
      </w:pPr>
      <w:r>
        <w:rPr>
          <w:i/>
        </w:rPr>
        <w:t xml:space="preserve">Coach before practice:</w:t>
      </w:r>
      <w:r>
        <w:t xml:space="preserve"> open → persona chip → Athlete → B1 → B2 to see 3–6 pm → share card (P1).</w:t>
      </w:r>
    </w:p>
    <w:p>
      <w:pPr>
        <w:pStyle w:val="ListParagraph"/>
        <w:numPr>
          <w:ilvl w:val="0"/>
          <w:numId w:val="6"/>
        </w:numPr>
      </w:pPr>
      <w:r>
        <w:rPr>
          <w:i/>
        </w:rPr>
        <w:t xml:space="preserve">Bad-air day:</w:t>
      </w:r>
      <w:r>
        <w:t xml:space="preserve"> B1 shows red → </w:t>
      </w:r>
      <w:r>
        <w:rPr>
          <w:i/>
        </w:rPr>
        <w:t xml:space="preserve">Next safer option</w:t>
      </w:r>
      <w:r>
        <w:t xml:space="preserve"> → “indoors; nearest filtered-air site: Valencia Library, 1.2 mi” → B4 → Directions.</w:t>
      </w:r>
    </w:p>
    <w:p>
      <w:pPr>
        <w:pStyle w:val="ListParagraph"/>
        <w:numPr>
          <w:ilvl w:val="0"/>
          <w:numId w:val="6"/>
        </w:numPr>
      </w:pPr>
      <w:r>
        <w:rPr>
          <w:i/>
        </w:rPr>
        <w:t xml:space="preserve">Set up the plan:</w:t>
      </w:r>
      <w:r>
        <w:t xml:space="preserve"> B3 → fill zones with the family's own plan → Print for the school nurse.</w:t>
      </w:r>
    </w:p>
    <w:p>
      <w:pPr>
        <w:pStyle w:val="ListParagraph"/>
        <w:numPr>
          <w:ilvl w:val="0"/>
          <w:numId w:val="6"/>
        </w:numPr>
      </w:pPr>
      <w:r>
        <w:rPr>
          <w:i/>
        </w:rPr>
        <w:t xml:space="preserve">Weekly review (P1):</w:t>
      </w:r>
      <w:r>
        <w:t xml:space="preserve"> B3 chart → notice symptoms track orange days → export CSV for the doctor visit.</w:t>
      </w:r>
    </w:p>
    <w:p>
      <w:pPr/>
      <w:r>
        <w:rPr>
          <w:b/>
        </w:rPr>
        <w:t xml:space="preserve">Navigation rules.</w:t>
      </w:r>
      <w:r>
        <w:t xml:space="preserve"> Persona change applies everywhere immediately. Location change re-fetches. Back from any tab returns to Today. All controls are real buttons/inputs; focus is managed; the flag's category is announced as text, never by colour alone.</w:t>
      </w:r>
    </w:p>
    <w:p>
      <w:pPr>
        <w:pStyle w:val="Heading2"/>
      </w:pPr>
      <w:r>
        <w:t xml:space="preserve">7. Domain specification</w:t>
      </w:r>
    </w:p>
    <w:p>
      <w:pPr>
        <w:pStyle w:val="Heading3"/>
      </w:pPr>
      <w:r>
        <w:t xml:space="preserve">7.1 The US Air Quality Index (EPA)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AQI</w:t>
            </w:r>
          </w:p>
        </w:tc>
        <w:tc>
          <w:tcPr>
            <w:tcW w:w="2340" w:type="dxa"/>
            <w:shd w:val="clear" w:color="auto" w:fill="F2F2F2"/>
          </w:tcPr>
          <w:p>
            <w:pPr/>
            <w:r>
              <w:t xml:space="preserve">Category</w:t>
            </w:r>
          </w:p>
        </w:tc>
        <w:tc>
          <w:tcPr>
            <w:tcW w:w="2340" w:type="dxa"/>
            <w:shd w:val="clear" w:color="auto" w:fill="F2F2F2"/>
          </w:tcPr>
          <w:p>
            <w:pPr/>
            <w:r>
              <w:t xml:space="preserve">Colour</w:t>
            </w:r>
          </w:p>
        </w:tc>
        <w:tc>
          <w:tcPr>
            <w:tcW w:w="2340" w:type="dxa"/>
            <w:shd w:val="clear" w:color="auto" w:fill="F2F2F2"/>
          </w:tcPr>
          <w:p>
            <w:pPr/>
            <w:r>
              <w:t xml:space="preserve">Meaning (EPA)</w:t>
            </w:r>
          </w:p>
        </w:tc>
      </w:tr>
      <w:tr>
        <w:tc>
          <w:tcPr>
            <w:tcW w:w="2340" w:type="dxa"/>
          </w:tcPr>
          <w:p>
            <w:pPr/>
            <w:r>
              <w:t xml:space="preserve">0–50</w:t>
            </w:r>
          </w:p>
        </w:tc>
        <w:tc>
          <w:tcPr>
            <w:tcW w:w="2340" w:type="dxa"/>
          </w:tcPr>
          <w:p>
            <w:pPr/>
            <w:r>
              <w:t xml:space="preserve">Good</w:t>
            </w:r>
          </w:p>
        </w:tc>
        <w:tc>
          <w:tcPr>
            <w:tcW w:w="2340" w:type="dxa"/>
          </w:tcPr>
          <w:p>
            <w:pPr/>
            <w:r>
              <w:t xml:space="preserve">Green #00E400</w:t>
            </w:r>
          </w:p>
        </w:tc>
        <w:tc>
          <w:tcPr>
            <w:tcW w:w="2340" w:type="dxa"/>
          </w:tcPr>
          <w:p>
            <w:pPr/>
            <w:r>
              <w:t xml:space="preserve">Air quality is satisfactory; little or no risk</w:t>
            </w:r>
          </w:p>
        </w:tc>
      </w:tr>
      <w:tr>
        <w:tc>
          <w:tcPr>
            <w:tcW w:w="2340" w:type="dxa"/>
          </w:tcPr>
          <w:p>
            <w:pPr/>
            <w:r>
              <w:t xml:space="preserve">51–100</w:t>
            </w:r>
          </w:p>
        </w:tc>
        <w:tc>
          <w:tcPr>
            <w:tcW w:w="2340" w:type="dxa"/>
          </w:tcPr>
          <w:p>
            <w:pPr/>
            <w:r>
              <w:t xml:space="preserve">Moderate</w:t>
            </w:r>
          </w:p>
        </w:tc>
        <w:tc>
          <w:tcPr>
            <w:tcW w:w="2340" w:type="dxa"/>
          </w:tcPr>
          <w:p>
            <w:pPr/>
            <w:r>
              <w:t xml:space="preserve">Yellow #FFFF00</w:t>
            </w:r>
          </w:p>
        </w:tc>
        <w:tc>
          <w:tcPr>
            <w:tcW w:w="2340" w:type="dxa"/>
          </w:tcPr>
          <w:p>
            <w:pPr/>
            <w:r>
              <w:t xml:space="preserve">Acceptable; unusually sensitive people may have symptoms</w:t>
            </w:r>
          </w:p>
        </w:tc>
      </w:tr>
      <w:tr>
        <w:tc>
          <w:tcPr>
            <w:tcW w:w="2340" w:type="dxa"/>
          </w:tcPr>
          <w:p>
            <w:pPr/>
            <w:r>
              <w:t xml:space="preserve">101–150</w:t>
            </w:r>
          </w:p>
        </w:tc>
        <w:tc>
          <w:tcPr>
            <w:tcW w:w="2340" w:type="dxa"/>
          </w:tcPr>
          <w:p>
            <w:pPr/>
            <w:r>
              <w:t xml:space="preserve">Unhealthy for Sensitive Groups</w:t>
            </w:r>
          </w:p>
        </w:tc>
        <w:tc>
          <w:tcPr>
            <w:tcW w:w="2340" w:type="dxa"/>
          </w:tcPr>
          <w:p>
            <w:pPr/>
            <w:r>
              <w:t xml:space="preserve">Orange #FF7E00</w:t>
            </w:r>
          </w:p>
        </w:tc>
        <w:tc>
          <w:tcPr>
            <w:tcW w:w="2340" w:type="dxa"/>
          </w:tcPr>
          <w:p>
            <w:pPr/>
            <w:r>
              <w:t xml:space="preserve">Sensitive groups may experience effects; general public less likely</w:t>
            </w:r>
          </w:p>
        </w:tc>
      </w:tr>
      <w:tr>
        <w:tc>
          <w:tcPr>
            <w:tcW w:w="2340" w:type="dxa"/>
          </w:tcPr>
          <w:p>
            <w:pPr/>
            <w:r>
              <w:t xml:space="preserve">151–200</w:t>
            </w:r>
          </w:p>
        </w:tc>
        <w:tc>
          <w:tcPr>
            <w:tcW w:w="2340" w:type="dxa"/>
          </w:tcPr>
          <w:p>
            <w:pPr/>
            <w:r>
              <w:t xml:space="preserve">Unhealthy</w:t>
            </w:r>
          </w:p>
        </w:tc>
        <w:tc>
          <w:tcPr>
            <w:tcW w:w="2340" w:type="dxa"/>
          </w:tcPr>
          <w:p>
            <w:pPr/>
            <w:r>
              <w:t xml:space="preserve">Red #FF0000</w:t>
            </w:r>
          </w:p>
        </w:tc>
        <w:tc>
          <w:tcPr>
            <w:tcW w:w="2340" w:type="dxa"/>
          </w:tcPr>
          <w:p>
            <w:pPr/>
            <w:r>
              <w:t xml:space="preserve">Some of the general public may experience effects; sensitive groups more serious</w:t>
            </w:r>
          </w:p>
        </w:tc>
      </w:tr>
      <w:tr>
        <w:tc>
          <w:tcPr>
            <w:tcW w:w="2340" w:type="dxa"/>
          </w:tcPr>
          <w:p>
            <w:pPr/>
            <w:r>
              <w:t xml:space="preserve">201–300</w:t>
            </w:r>
          </w:p>
        </w:tc>
        <w:tc>
          <w:tcPr>
            <w:tcW w:w="2340" w:type="dxa"/>
          </w:tcPr>
          <w:p>
            <w:pPr/>
            <w:r>
              <w:t xml:space="preserve">Very Unhealthy</w:t>
            </w:r>
          </w:p>
        </w:tc>
        <w:tc>
          <w:tcPr>
            <w:tcW w:w="2340" w:type="dxa"/>
          </w:tcPr>
          <w:p>
            <w:pPr/>
            <w:r>
              <w:t xml:space="preserve">Purple #8F3F97</w:t>
            </w:r>
          </w:p>
        </w:tc>
        <w:tc>
          <w:tcPr>
            <w:tcW w:w="2340" w:type="dxa"/>
          </w:tcPr>
          <w:p>
            <w:pPr/>
            <w:r>
              <w:t xml:space="preserve">Health alert; risk increased for everyone</w:t>
            </w:r>
          </w:p>
        </w:tc>
      </w:tr>
      <w:tr>
        <w:tc>
          <w:tcPr>
            <w:tcW w:w="2340" w:type="dxa"/>
          </w:tcPr>
          <w:p>
            <w:pPr/>
            <w:r>
              <w:t xml:space="preserve">301+</w:t>
            </w:r>
          </w:p>
        </w:tc>
        <w:tc>
          <w:tcPr>
            <w:tcW w:w="2340" w:type="dxa"/>
          </w:tcPr>
          <w:p>
            <w:pPr/>
            <w:r>
              <w:t xml:space="preserve">Hazardous</w:t>
            </w:r>
          </w:p>
        </w:tc>
        <w:tc>
          <w:tcPr>
            <w:tcW w:w="2340" w:type="dxa"/>
          </w:tcPr>
          <w:p>
            <w:pPr/>
            <w:r>
              <w:t xml:space="preserve">Maroon #7E0023</w:t>
            </w:r>
          </w:p>
        </w:tc>
        <w:tc>
          <w:tcPr>
            <w:tcW w:w="2340" w:type="dxa"/>
          </w:tcPr>
          <w:p>
            <w:pPr/>
            <w:r>
              <w:t xml:space="preserve">Emergency conditions; everyone more likely affected</w:t>
            </w:r>
          </w:p>
        </w:tc>
      </w:tr>
    </w:tbl>
    <w:p>
      <w:pPr/>
      <w:r>
        <w:t xml:space="preserve">EPA's official colours have poor contrast with white text; the app uses them as the flag fill with dark text on green/yellow/orange and white text on red/purple/maroon, and always prints the category name (§14).</w:t>
      </w:r>
    </w:p>
    <w:p>
      <w:pPr/>
      <w:r>
        <w:rPr>
          <w:b/>
        </w:rPr>
        <w:t xml:space="preserve">Pollutants that matter in CA-27:</w:t>
      </w:r>
      <w:r>
        <w:t xml:space="preserve"> fine particles </w:t>
      </w:r>
      <w:r>
        <w:rPr>
          <w:b/>
        </w:rPr>
        <w:t xml:space="preserve">PM2.5</w:t>
      </w:r>
      <w:r>
        <w:t xml:space="preserve"> (wildfire smoke, winter inversions), </w:t>
      </w:r>
      <w:r>
        <w:rPr>
          <w:b/>
        </w:rPr>
        <w:t xml:space="preserve">ozone</w:t>
      </w:r>
      <w:r>
        <w:t xml:space="preserve"> (hot Antelope Valley afternoons, May–October), coarse dust </w:t>
      </w:r>
      <w:r>
        <w:rPr>
          <w:b/>
        </w:rPr>
        <w:t xml:space="preserve">PM10</w:t>
      </w:r>
      <w:r>
        <w:t xml:space="preserve"> (high-desert wind). The dominant pollutant is the one with the highest component AQI; the app names it in plain words (“smoke/fine particles”, “ozone”, “dust”).</w:t>
      </w:r>
    </w:p>
    <w:p>
      <w:pPr>
        <w:pStyle w:val="Heading3"/>
      </w:pPr>
      <w:r>
        <w:t xml:space="preserve">7.2 EPA Air Quality Flag Program guidance (schools)</w:t>
      </w:r>
    </w:p>
    <w:p>
      <w:pPr/>
      <w:r>
        <w:t xml:space="preserve">The Flag Program tells schools to raise a flag in the day's AQI colour and gives activity guidance per colour for </w:t>
      </w:r>
      <w:r>
        <w:rPr>
          <w:i/>
        </w:rPr>
        <w:t xml:space="preserve">sensitive students</w:t>
      </w:r>
      <w:r>
        <w:t xml:space="preserve"> (asthma and other lung conditions) and </w:t>
      </w:r>
      <w:r>
        <w:rPr>
          <w:i/>
        </w:rPr>
        <w:t xml:space="preserve">all students</w:t>
      </w:r>
      <w:r>
        <w:t xml:space="preserve">. The app's decision engine (§11) is a direct encoding of this table. </w:t>
      </w:r>
      <w:r>
        <w:rPr>
          <w:b/>
        </w:rPr>
        <w:t xml:space="preserve">The text below is a close paraphrase for build purposes; before release, copy EPA's current wording verbatim from the “Air Quality and Outdoor Activity Guidance for Schools” chart (airnow.gov / epa.gov, Flag Program) into </w:t>
      </w:r>
      <w:r>
        <w:rPr>
          <w:rStyle w:val="CodeChar"/>
          <w:b/>
        </w:rPr>
        <w:t xml:space="preserve">data/guidance.json</w:t>
      </w:r>
      <w:r>
        <w:rPr>
          <w:b/>
        </w:rPr>
        <w:t xml:space="preserve"> and cite it in-app.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Flag</w:t>
            </w:r>
          </w:p>
        </w:tc>
        <w:tc>
          <w:tcPr>
            <w:tcW w:w="3120" w:type="dxa"/>
            <w:shd w:val="clear" w:color="auto" w:fill="F2F2F2"/>
          </w:tcPr>
          <w:p>
            <w:pPr/>
            <w:r>
              <w:t xml:space="preserve">Sensitive students (asthma etc.)</w:t>
            </w:r>
          </w:p>
        </w:tc>
        <w:tc>
          <w:tcPr>
            <w:tcW w:w="3120" w:type="dxa"/>
            <w:shd w:val="clear" w:color="auto" w:fill="F2F2F2"/>
          </w:tcPr>
          <w:p>
            <w:pPr/>
            <w:r>
              <w:t xml:space="preserve">All students</w:t>
            </w:r>
          </w:p>
        </w:tc>
      </w:tr>
      <w:tr>
        <w:tc>
          <w:tcPr>
            <w:tcW w:w="3120" w:type="dxa"/>
          </w:tcPr>
          <w:p>
            <w:pPr/>
            <w:r>
              <w:t xml:space="preserve">Green</w:t>
            </w:r>
          </w:p>
        </w:tc>
        <w:tc>
          <w:tcPr>
            <w:tcW w:w="3120" w:type="dxa"/>
          </w:tcPr>
          <w:p>
            <w:pPr/>
            <w:r>
              <w:t xml:space="preserve">Great day to be active outside</w:t>
            </w:r>
          </w:p>
        </w:tc>
        <w:tc>
          <w:tcPr>
            <w:tcW w:w="3120" w:type="dxa"/>
          </w:tcPr>
          <w:p>
            <w:pPr/>
            <w:r>
              <w:t xml:space="preserve">Great day to be active outside</w:t>
            </w:r>
          </w:p>
        </w:tc>
      </w:tr>
      <w:tr>
        <w:tc>
          <w:tcPr>
            <w:tcW w:w="3120" w:type="dxa"/>
          </w:tcPr>
          <w:p>
            <w:pPr/>
            <w:r>
              <w:t xml:space="preserve">Yellow</w:t>
            </w:r>
          </w:p>
        </w:tc>
        <w:tc>
          <w:tcPr>
            <w:tcW w:w="3120" w:type="dxa"/>
          </w:tcPr>
          <w:p>
            <w:pPr/>
            <w:r>
              <w:t xml:space="preserve">Good day to be active outside; unusually sensitive students: watch for symptoms, take it easier if they appear</w:t>
            </w:r>
          </w:p>
        </w:tc>
        <w:tc>
          <w:tcPr>
            <w:tcW w:w="3120" w:type="dxa"/>
          </w:tcPr>
          <w:p>
            <w:pPr/>
            <w:r>
              <w:t xml:space="preserve">Good day to be active outside</w:t>
            </w:r>
          </w:p>
        </w:tc>
      </w:tr>
      <w:tr>
        <w:tc>
          <w:tcPr>
            <w:tcW w:w="3120" w:type="dxa"/>
          </w:tcPr>
          <w:p>
            <w:pPr/>
            <w:r>
              <w:t xml:space="preserve">Orange</w:t>
            </w:r>
          </w:p>
        </w:tc>
        <w:tc>
          <w:tcPr>
            <w:tcW w:w="3120" w:type="dxa"/>
          </w:tcPr>
          <w:p>
            <w:pPr/>
            <w:r>
              <w:t xml:space="preserve">Make outdoor activities shorter and less intense; take more breaks; watch for symptoms; keep quick-relief medicine handy; follow the asthma action plan</w:t>
            </w:r>
          </w:p>
        </w:tc>
        <w:tc>
          <w:tcPr>
            <w:tcW w:w="3120" w:type="dxa"/>
          </w:tcPr>
          <w:p>
            <w:pPr/>
            <w:r>
              <w:t xml:space="preserve">OK to be active outside, especially short activities (recess, PE); for longer activities such as practice, take more breaks and do less intense activities; watch for symptoms</w:t>
            </w:r>
          </w:p>
        </w:tc>
      </w:tr>
      <w:tr>
        <w:tc>
          <w:tcPr>
            <w:tcW w:w="3120" w:type="dxa"/>
          </w:tcPr>
          <w:p>
            <w:pPr/>
            <w:r>
              <w:t xml:space="preserve">Red</w:t>
            </w:r>
          </w:p>
        </w:tc>
        <w:tc>
          <w:tcPr>
            <w:tcW w:w="3120" w:type="dxa"/>
          </w:tcPr>
          <w:p>
            <w:pPr/>
            <w:r>
              <w:t xml:space="preserve">Move activities indoors or reschedule; if outside at all, keep it short and light; follow the action plan</w:t>
            </w:r>
          </w:p>
        </w:tc>
        <w:tc>
          <w:tcPr>
            <w:tcW w:w="3120" w:type="dxa"/>
          </w:tcPr>
          <w:p>
            <w:pPr/>
            <w:r>
              <w:t xml:space="preserve">Move longer or more intense activities indoors or reschedule; for short activities, choose less intense options and take more breaks; watch for symptoms</w:t>
            </w:r>
          </w:p>
        </w:tc>
      </w:tr>
      <w:tr>
        <w:tc>
          <w:tcPr>
            <w:tcW w:w="3120" w:type="dxa"/>
          </w:tcPr>
          <w:p>
            <w:pPr/>
            <w:r>
              <w:t xml:space="preserve">Purple</w:t>
            </w:r>
          </w:p>
        </w:tc>
        <w:tc>
          <w:tcPr>
            <w:tcW w:w="3120" w:type="dxa"/>
          </w:tcPr>
          <w:p>
            <w:pPr/>
            <w:r>
              <w:t xml:space="preserve">Stay indoors; move all activities indoors or reschedule</w:t>
            </w:r>
          </w:p>
        </w:tc>
        <w:tc>
          <w:tcPr>
            <w:tcW w:w="3120" w:type="dxa"/>
          </w:tcPr>
          <w:p>
            <w:pPr/>
            <w:r>
              <w:t xml:space="preserve">Move all activities indoors or reschedule</w:t>
            </w:r>
          </w:p>
        </w:tc>
      </w:tr>
      <w:tr>
        <w:tc>
          <w:tcPr>
            <w:tcW w:w="3120" w:type="dxa"/>
          </w:tcPr>
          <w:p>
            <w:pPr/>
            <w:r>
              <w:t xml:space="preserve">Maroon</w:t>
            </w:r>
          </w:p>
        </w:tc>
        <w:tc>
          <w:tcPr>
            <w:tcW w:w="3120" w:type="dxa"/>
          </w:tcPr>
          <w:p>
            <w:pPr/>
            <w:r>
              <w:t xml:space="preserve">Stay indoors; keep activity light even inside</w:t>
            </w:r>
          </w:p>
        </w:tc>
        <w:tc>
          <w:tcPr>
            <w:tcW w:w="3120" w:type="dxa"/>
          </w:tcPr>
          <w:p>
            <w:pPr/>
            <w:r>
              <w:t xml:space="preserve">Move all activities indoors or reschedule; keep activity light</w:t>
            </w:r>
          </w:p>
        </w:tc>
      </w:tr>
    </w:tbl>
    <w:p>
      <w:pPr>
        <w:pStyle w:val="Heading3"/>
      </w:pPr>
      <w:r>
        <w:t xml:space="preserve">7.3 Persona rules on top of the table</w:t>
      </w:r>
    </w:p>
    <w:p>
      <w:pPr>
        <w:pStyle w:val="ListParagraph"/>
        <w:numPr>
          <w:ilvl w:val="0"/>
          <w:numId w:val="7"/>
        </w:numPr>
      </w:pPr>
      <w:r>
        <w:rPr>
          <w:b/>
        </w:rPr>
        <w:t xml:space="preserve">Student with asthma</w:t>
      </w:r>
      <w:r>
        <w:t xml:space="preserve"> uses the </w:t>
      </w:r>
      <w:r>
        <w:rPr>
          <w:i/>
        </w:rPr>
        <w:t xml:space="preserve">sensitive students</w:t>
      </w:r>
      <w:r>
        <w:t xml:space="preserve"> column at every level.</w:t>
      </w:r>
    </w:p>
    <w:p>
      <w:pPr>
        <w:pStyle w:val="ListParagraph"/>
        <w:numPr>
          <w:ilvl w:val="0"/>
          <w:numId w:val="7"/>
        </w:numPr>
      </w:pPr>
      <w:r>
        <w:rPr>
          <w:b/>
        </w:rPr>
        <w:t xml:space="preserve">Student athlete</w:t>
      </w:r>
      <w:r>
        <w:t xml:space="preserve"> uses the </w:t>
      </w:r>
      <w:r>
        <w:rPr>
          <w:i/>
        </w:rPr>
        <w:t xml:space="preserve">all students</w:t>
      </w:r>
      <w:r>
        <w:t xml:space="preserve"> column but treats the activity as “longer / more intense”, so Orange already means </w:t>
      </w:r>
      <w:r>
        <w:rPr>
          <w:i/>
        </w:rPr>
        <w:t xml:space="preserve">shorter, more breaks, less intense</w:t>
      </w:r>
      <w:r>
        <w:t xml:space="preserve"> and Red means </w:t>
      </w:r>
      <w:r>
        <w:rPr>
          <w:i/>
        </w:rPr>
        <w:t xml:space="preserve">indoors or reschedule</w:t>
      </w:r>
      <w:r>
        <w:t xml:space="preserve">.</w:t>
      </w:r>
    </w:p>
    <w:p>
      <w:pPr>
        <w:pStyle w:val="ListParagraph"/>
        <w:numPr>
          <w:ilvl w:val="0"/>
          <w:numId w:val="7"/>
        </w:numPr>
      </w:pPr>
      <w:r>
        <w:rPr>
          <w:b/>
        </w:rPr>
        <w:t xml:space="preserve">Everyone else</w:t>
      </w:r>
      <w:r>
        <w:t xml:space="preserve"> uses the </w:t>
      </w:r>
      <w:r>
        <w:rPr>
          <w:i/>
        </w:rPr>
        <w:t xml:space="preserve">all students</w:t>
      </w:r>
      <w:r>
        <w:t xml:space="preserve"> column as written.</w:t>
      </w:r>
    </w:p>
    <w:p>
      <w:pPr>
        <w:pStyle w:val="ListParagraph"/>
        <w:numPr>
          <w:ilvl w:val="0"/>
          <w:numId w:val="7"/>
        </w:numPr>
      </w:pPr>
      <w:r>
        <w:rPr>
          <w:b/>
        </w:rPr>
        <w:t xml:space="preserve">Forecast lookahead:</w:t>
      </w:r>
      <w:r>
        <w:t xml:space="preserve"> if the current flag is Green/Yellow but the persona's threshold is crossed within the next 3 hours, the decision adds “… but air gets worse by 3 pm; plan to be done by then.”</w:t>
      </w:r>
    </w:p>
    <w:p>
      <w:pPr>
        <w:pStyle w:val="ListParagraph"/>
        <w:numPr>
          <w:ilvl w:val="0"/>
          <w:numId w:val="7"/>
        </w:numPr>
      </w:pPr>
      <w:r>
        <w:rPr>
          <w:b/>
        </w:rPr>
        <w:t xml:space="preserve">Stale data (&gt; 3 h) or missing data:</w:t>
      </w:r>
      <w:r>
        <w:t xml:space="preserve"> no persona receives a Green decision; the decision text becomes “Check again — the last reading is N hours old.”</w:t>
      </w:r>
    </w:p>
    <w:p>
      <w:pPr>
        <w:pStyle w:val="Heading3"/>
      </w:pPr>
      <w:r>
        <w:t xml:space="preserve">7.4 Asthma action plan — structure only</w:t>
      </w:r>
    </w:p>
    <w:p>
      <w:pPr/>
      <w:r>
        <w:t xml:space="preserve">The standard action plan (NHLBI / American Lung Association format) has three zones: </w:t>
      </w:r>
      <w:r>
        <w:rPr>
          <w:b/>
        </w:rPr>
        <w:t xml:space="preserve">Green — doing well</w:t>
      </w:r>
      <w:r>
        <w:t xml:space="preserve">, </w:t>
      </w:r>
      <w:r>
        <w:rPr>
          <w:b/>
        </w:rPr>
        <w:t xml:space="preserve">Yellow — getting worse</w:t>
      </w:r>
      <w:r>
        <w:t xml:space="preserve">, </w:t>
      </w:r>
      <w:r>
        <w:rPr>
          <w:b/>
        </w:rPr>
        <w:t xml:space="preserve">Red — medical alert</w:t>
      </w:r>
      <w:r>
        <w:t xml:space="preserve">. The app provides the three zones with four blank fields each (</w:t>
      </w:r>
      <w:r>
        <w:rPr>
          <w:i/>
        </w:rPr>
        <w:t xml:space="preserve">How I feel</w:t>
      </w:r>
      <w:r>
        <w:t xml:space="preserve">, </w:t>
      </w:r>
      <w:r>
        <w:rPr>
          <w:i/>
        </w:rPr>
        <w:t xml:space="preserve">What I do</w:t>
      </w:r>
      <w:r>
        <w:t xml:space="preserve">, </w:t>
      </w:r>
      <w:r>
        <w:rPr>
          <w:i/>
        </w:rPr>
        <w:t xml:space="preserve">My medicine, as my doctor wrote it</w:t>
      </w:r>
      <w:r>
        <w:t xml:space="preserve">, </w:t>
      </w:r>
      <w:r>
        <w:rPr>
          <w:i/>
        </w:rPr>
        <w:t xml:space="preserve">Who I call</w:t>
      </w:r>
      <w:r>
        <w:t xml:space="preserve">) and a print layout. The app </w:t>
      </w:r>
      <w:r>
        <w:rPr>
          <w:b/>
        </w:rPr>
        <w:t xml:space="preserve">never</w:t>
      </w:r>
      <w:r>
        <w:t xml:space="preserve"> supplies symptoms, medicines, doses or triggers; it stores exactly what the family types. The only fixed text is the zone names and the line: “If you are having trouble breathing, get help right away.”</w:t>
      </w:r>
    </w:p>
    <w:p>
      <w:pPr>
        <w:pStyle w:val="Heading3"/>
      </w:pPr>
      <w:r>
        <w:t xml:space="preserve">7.5 CA-27 geography</w:t>
      </w:r>
    </w:p>
    <w:p>
      <w:pPr/>
      <w:r>
        <w:t xml:space="preserve">Communities: Santa Clarita (Valencia, Saugus, Newhall, Canyon Country), Stevenson Ranch, Castaic, Val Verde, Agua Dulce, Acton, Palmdale, Lancaster, Quartz Hill, Littlerock, Lake Los Angeles, and surrounding unincorporated areas. </w:t>
      </w:r>
      <w:r>
        <w:rPr>
          <w:b/>
        </w:rPr>
        <w:t xml:space="preserve">ZIP list to verify against the district map before shipping</w:t>
      </w:r>
      <w:r>
        <w:t xml:space="preserve"> (starting set): 91321, 91350, 91351, 91354, 91355, 91381, 91384, 91387, 91390, 93510, 93534, 93535, 93536, 93543, 93550, 93551, 93552, 93591. The ZIP list gates only the “in-district” note and the map; the app works for any US ZIP.</w:t>
      </w:r>
    </w:p>
    <w:p>
      <w:pPr/>
      <w:r>
        <w:rPr>
          <w:b/>
        </w:rPr>
        <w:t xml:space="preserve">Facility categories for the map:</w:t>
      </w:r>
      <w:r>
        <w:t xml:space="preserve"> public libraries (LA County Library branches in Santa Clarita, Castaic, Acton, Agua Dulce; Palmdale and Lancaster city libraries), community and senior centers, designated cooling centers (LA County list, summer), indoor recreation centers. Each entry needs: name, type, address, lat/lon, hours note, source URL, verified-on date. </w:t>
      </w:r>
      <w:r>
        <w:rPr>
          <w:b/>
        </w:rPr>
        <w:t xml:space="preserve">Only entries the student has verified by phone or official website go in the shipped file</w:t>
      </w:r>
      <w:r>
        <w:t xml:space="preserve"> (§19).</w:t>
      </w:r>
    </w:p>
    <w:p>
      <w:pPr>
        <w:pStyle w:val="Heading2"/>
      </w:pPr>
      <w:r>
        <w:t xml:space="preserve">8. Functional requirements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FR-01</w:t>
            </w:r>
          </w:p>
        </w:tc>
        <w:tc>
          <w:tcPr>
            <w:tcW w:w="4680" w:type="dxa"/>
          </w:tcPr>
          <w:p>
            <w:pPr/>
            <w:r>
              <w:t xml:space="preserve">On first run the app shall show a what-this-is card with the disclaimer, then require a persona and a location before showing any decision.</w:t>
            </w:r>
          </w:p>
        </w:tc>
      </w:tr>
      <w:tr>
        <w:tc>
          <w:tcPr>
            <w:tcW w:w="4680" w:type="dxa"/>
          </w:tcPr>
          <w:p>
            <w:pPr/>
            <w:r>
              <w:t xml:space="preserve">FR-02</w:t>
            </w:r>
          </w:p>
        </w:tc>
        <w:tc>
          <w:tcPr>
            <w:tcW w:w="4680" w:type="dxa"/>
          </w:tcPr>
          <w:p>
            <w:pPr/>
            <w:r>
              <w:t xml:space="preserve">Location shall be a 5-digit ZIP (geocoded) or a one-time device position; device position shall be requested only on an explicit tap and shall not be stored unless the user saves it.</w:t>
            </w:r>
          </w:p>
        </w:tc>
      </w:tr>
      <w:tr>
        <w:tc>
          <w:tcPr>
            <w:tcW w:w="4680" w:type="dxa"/>
          </w:tcPr>
          <w:p>
            <w:pPr/>
            <w:r>
              <w:t xml:space="preserve">FR-03</w:t>
            </w:r>
          </w:p>
        </w:tc>
        <w:tc>
          <w:tcPr>
            <w:tcW w:w="4680" w:type="dxa"/>
          </w:tcPr>
          <w:p>
            <w:pPr/>
            <w:r>
              <w:t xml:space="preserve">The app shall fetch current and hourly-forecast US AQI with component AQIs for the location and derive the dominant pollutant.</w:t>
            </w:r>
          </w:p>
        </w:tc>
      </w:tr>
      <w:tr>
        <w:tc>
          <w:tcPr>
            <w:tcW w:w="4680" w:type="dxa"/>
          </w:tcPr>
          <w:p>
            <w:pPr/>
            <w:r>
              <w:t xml:space="preserve">FR-04</w:t>
            </w:r>
          </w:p>
        </w:tc>
        <w:tc>
          <w:tcPr>
            <w:tcW w:w="4680" w:type="dxa"/>
          </w:tcPr>
          <w:p>
            <w:pPr/>
            <w:r>
              <w:t xml:space="preserve">The app shall classify AQI into the six EPA categories and render the flag with colour </w:t>
            </w:r>
            <w:r>
              <w:rPr>
                <w:b/>
              </w:rPr>
              <w:t xml:space="preserve">and</w:t>
            </w:r>
            <w:r>
              <w:t xml:space="preserve"> category name </w:t>
            </w:r>
            <w:r>
              <w:rPr>
                <w:b/>
              </w:rPr>
              <w:t xml:space="preserve">and</w:t>
            </w:r>
            <w:r>
              <w:t xml:space="preserve"> numeric value.</w:t>
            </w:r>
          </w:p>
        </w:tc>
      </w:tr>
      <w:tr>
        <w:tc>
          <w:tcPr>
            <w:tcW w:w="4680" w:type="dxa"/>
          </w:tcPr>
          <w:p>
            <w:pPr/>
            <w:r>
              <w:t xml:space="preserve">FR-05</w:t>
            </w:r>
          </w:p>
        </w:tc>
        <w:tc>
          <w:tcPr>
            <w:tcW w:w="4680" w:type="dxa"/>
          </w:tcPr>
          <w:p>
            <w:pPr/>
            <w:r>
              <w:t xml:space="preserve">The decision engine shall produce, for the active persona: a decision sentence (≤ 14 words), a reason sentence quoting the guidance line, a next-safer-option sentence, and an improve-by time when the forecast crosses back below the persona's threshold within 24 h.</w:t>
            </w:r>
          </w:p>
        </w:tc>
      </w:tr>
      <w:tr>
        <w:tc>
          <w:tcPr>
            <w:tcW w:w="4680" w:type="dxa"/>
          </w:tcPr>
          <w:p>
            <w:pPr/>
            <w:r>
              <w:t xml:space="preserve">FR-06</w:t>
            </w:r>
          </w:p>
        </w:tc>
        <w:tc>
          <w:tcPr>
            <w:tcW w:w="4680" w:type="dxa"/>
          </w:tcPr>
          <w:p>
            <w:pPr/>
            <w:r>
              <w:t xml:space="preserve">Changing persona shall recompute the decision without a network call.</w:t>
            </w:r>
          </w:p>
        </w:tc>
      </w:tr>
      <w:tr>
        <w:tc>
          <w:tcPr>
            <w:tcW w:w="4680" w:type="dxa"/>
          </w:tcPr>
          <w:p>
            <w:pPr/>
            <w:r>
              <w:t xml:space="preserve">FR-07</w:t>
            </w:r>
          </w:p>
        </w:tc>
        <w:tc>
          <w:tcPr>
            <w:tcW w:w="4680" w:type="dxa"/>
          </w:tcPr>
          <w:p>
            <w:pPr/>
            <w:r>
              <w:t xml:space="preserve">The app shall display the reading timestamp and age; readings older than 3 hours shall switch the flag to the stale state and suppress Green decisions.</w:t>
            </w:r>
          </w:p>
        </w:tc>
      </w:tr>
      <w:tr>
        <w:tc>
          <w:tcPr>
            <w:tcW w:w="4680" w:type="dxa"/>
          </w:tcPr>
          <w:p>
            <w:pPr/>
            <w:r>
              <w:t xml:space="preserve">FR-08</w:t>
            </w:r>
          </w:p>
        </w:tc>
        <w:tc>
          <w:tcPr>
            <w:tcW w:w="4680" w:type="dxa"/>
          </w:tcPr>
          <w:p>
            <w:pPr/>
            <w:r>
              <w:t xml:space="preserve">The app shall cache the last successful response and render it immediately on open, then refresh in the background.</w:t>
            </w:r>
          </w:p>
        </w:tc>
      </w:tr>
      <w:tr>
        <w:tc>
          <w:tcPr>
            <w:tcW w:w="4680" w:type="dxa"/>
          </w:tcPr>
          <w:p>
            <w:pPr/>
            <w:r>
              <w:t xml:space="preserve">FR-09</w:t>
            </w:r>
          </w:p>
        </w:tc>
        <w:tc>
          <w:tcPr>
            <w:tcW w:w="4680" w:type="dxa"/>
          </w:tcPr>
          <w:p>
            <w:pPr/>
            <w:r>
              <w:t xml:space="preserve">After two failed fetches the app shall show the data-error state with a retry and a link to airnow.gov; the action plan and map shall remain usable.</w:t>
            </w:r>
          </w:p>
        </w:tc>
      </w:tr>
      <w:tr>
        <w:tc>
          <w:tcPr>
            <w:tcW w:w="4680" w:type="dxa"/>
          </w:tcPr>
          <w:p>
            <w:pPr/>
            <w:r>
              <w:t xml:space="preserve">FR-10</w:t>
            </w:r>
          </w:p>
        </w:tc>
        <w:tc>
          <w:tcPr>
            <w:tcW w:w="4680" w:type="dxa"/>
          </w:tcPr>
          <w:p>
            <w:pPr/>
            <w:r>
              <w:t xml:space="preserve">The forecast screen shall show 24 hourly bars by category and a 3-day daily maximum row, with the persona threshold marked.</w:t>
            </w:r>
          </w:p>
        </w:tc>
      </w:tr>
      <w:tr>
        <w:tc>
          <w:tcPr>
            <w:tcW w:w="4680" w:type="dxa"/>
          </w:tcPr>
          <w:p>
            <w:pPr/>
            <w:r>
              <w:t xml:space="preserve">FR-11</w:t>
            </w:r>
          </w:p>
        </w:tc>
        <w:tc>
          <w:tcPr>
            <w:tcW w:w="4680" w:type="dxa"/>
          </w:tcPr>
          <w:p>
            <w:pPr/>
            <w:r>
              <w:t xml:space="preserve">The Today screen shall state the school flag colour for the day per the Flag Program (based on the forecast daily AQI when available, else the current reading).</w:t>
            </w:r>
          </w:p>
        </w:tc>
      </w:tr>
      <w:tr>
        <w:tc>
          <w:tcPr>
            <w:tcW w:w="4680" w:type="dxa"/>
          </w:tcPr>
          <w:p>
            <w:pPr/>
            <w:r>
              <w:t xml:space="preserve">FR-12</w:t>
            </w:r>
          </w:p>
        </w:tc>
        <w:tc>
          <w:tcPr>
            <w:tcW w:w="4680" w:type="dxa"/>
          </w:tcPr>
          <w:p>
            <w:pPr/>
            <w:r>
              <w:t xml:space="preserve">The action-plan card shall provide three zones with four free-text fields each, persist locally, support print, and ship with empty fields and structural placeholders only.</w:t>
            </w:r>
          </w:p>
        </w:tc>
      </w:tr>
      <w:tr>
        <w:tc>
          <w:tcPr>
            <w:tcW w:w="4680" w:type="dxa"/>
          </w:tcPr>
          <w:p>
            <w:pPr/>
            <w:r>
              <w:t xml:space="preserve">FR-13</w:t>
            </w:r>
          </w:p>
        </w:tc>
        <w:tc>
          <w:tcPr>
            <w:tcW w:w="4680" w:type="dxa"/>
          </w:tcPr>
          <w:p>
            <w:pPr/>
            <w:r>
              <w:t xml:space="preserve">The map shall load facilities from </w:t>
            </w:r>
            <w:r>
              <w:rPr>
                <w:rStyle w:val="CodeChar"/>
              </w:rPr>
              <w:t xml:space="preserve">data/facilities.json</w:t>
            </w:r>
            <w:r>
              <w:t xml:space="preserve">, show markers and the nearest three with haversine distance, and open a directions URL in the device's maps app.</w:t>
            </w:r>
          </w:p>
        </w:tc>
      </w:tr>
      <w:tr>
        <w:tc>
          <w:tcPr>
            <w:tcW w:w="4680" w:type="dxa"/>
          </w:tcPr>
          <w:p>
            <w:pPr/>
            <w:r>
              <w:t xml:space="preserve">FR-14</w:t>
            </w:r>
          </w:p>
        </w:tc>
        <w:tc>
          <w:tcPr>
            <w:tcW w:w="4680" w:type="dxa"/>
          </w:tcPr>
          <w:p>
            <w:pPr/>
            <w:r>
              <w:t xml:space="preserve">ZIPs outside the CA-27 list shall produce a non-blocking note; the map shall still render the district facilities.</w:t>
            </w:r>
          </w:p>
        </w:tc>
      </w:tr>
      <w:tr>
        <w:tc>
          <w:tcPr>
            <w:tcW w:w="4680" w:type="dxa"/>
          </w:tcPr>
          <w:p>
            <w:pPr/>
            <w:r>
              <w:t xml:space="preserve">FR-15</w:t>
            </w:r>
          </w:p>
        </w:tc>
        <w:tc>
          <w:tcPr>
            <w:tcW w:w="4680" w:type="dxa"/>
          </w:tcPr>
          <w:p>
            <w:pPr/>
            <w:r>
              <w:t xml:space="preserve">Every advice screen shall show: “BreatheSCV gives general information based on EPA guidance. It is not medical advice. If you are having trouble breathing, get help right away.”</w:t>
            </w:r>
          </w:p>
        </w:tc>
      </w:tr>
      <w:tr>
        <w:tc>
          <w:tcPr>
            <w:tcW w:w="4680" w:type="dxa"/>
          </w:tcPr>
          <w:p>
            <w:pPr/>
            <w:r>
              <w:t xml:space="preserve">FR-16</w:t>
            </w:r>
          </w:p>
        </w:tc>
        <w:tc>
          <w:tcPr>
            <w:tcW w:w="4680" w:type="dxa"/>
          </w:tcPr>
          <w:p>
            <w:pPr/>
            <w:r>
              <w:t xml:space="preserve">The app shall show an </w:t>
            </w:r>
            <w:r>
              <w:rPr>
                <w:i/>
              </w:rPr>
              <w:t xml:space="preserve">About the data</w:t>
            </w:r>
            <w:r>
              <w:t xml:space="preserve"> page naming Open-Meteo (model-based estimates drawn from monitoring and satellite data), the update cadence, and the EPA guidance source with links.</w:t>
            </w:r>
          </w:p>
        </w:tc>
      </w:tr>
      <w:tr>
        <w:tc>
          <w:tcPr>
            <w:tcW w:w="4680" w:type="dxa"/>
          </w:tcPr>
          <w:p>
            <w:pPr/>
            <w:r>
              <w:t xml:space="preserve">FR-17</w:t>
            </w:r>
          </w:p>
        </w:tc>
        <w:tc>
          <w:tcPr>
            <w:tcW w:w="4680" w:type="dxa"/>
          </w:tcPr>
          <w:p>
            <w:pPr/>
            <w:r>
              <w:t xml:space="preserve">No user text, location, or log entry shall be transmitted; the only outbound requests are to the air-quality API, the geocoder, OSM tiles and (optionally) Google Fonts.</w:t>
            </w:r>
          </w:p>
        </w:tc>
      </w:tr>
      <w:tr>
        <w:tc>
          <w:tcPr>
            <w:tcW w:w="4680" w:type="dxa"/>
          </w:tcPr>
          <w:p>
            <w:pPr/>
            <w:r>
              <w:t xml:space="preserve">FR-18 (P1)</w:t>
            </w:r>
          </w:p>
        </w:tc>
        <w:tc>
          <w:tcPr>
            <w:tcW w:w="4680" w:type="dxa"/>
          </w:tcPr>
          <w:p>
            <w:pPr/>
            <w:r>
              <w:t xml:space="preserve">The symptom log shall accept one entry per day (3 levels + note), store locally, chart against daily max AQI, and export CSV.</w:t>
            </w:r>
          </w:p>
        </w:tc>
      </w:tr>
      <w:tr>
        <w:tc>
          <w:tcPr>
            <w:tcW w:w="4680" w:type="dxa"/>
          </w:tcPr>
          <w:p>
            <w:pPr/>
            <w:r>
              <w:t xml:space="preserve">FR-19 (P1)</w:t>
            </w:r>
          </w:p>
        </w:tc>
        <w:tc>
          <w:tcPr>
            <w:tcW w:w="4680" w:type="dxa"/>
          </w:tcPr>
          <w:p>
            <w:pPr/>
            <w:r>
              <w:t xml:space="preserve">The share card shall render today's flag, decision and place as an image without any personal data.</w:t>
            </w:r>
          </w:p>
        </w:tc>
      </w:tr>
      <w:tr>
        <w:tc>
          <w:tcPr>
            <w:tcW w:w="4680" w:type="dxa"/>
          </w:tcPr>
          <w:p>
            <w:pPr/>
            <w:r>
              <w:t xml:space="preserve">FR-20</w:t>
            </w:r>
          </w:p>
        </w:tc>
        <w:tc>
          <w:tcPr>
            <w:tcW w:w="4680" w:type="dxa"/>
          </w:tcPr>
          <w:p>
            <w:pPr/>
            <w:r>
              <w:rPr>
                <w:rStyle w:val="CodeChar"/>
              </w:rPr>
              <w:t xml:space="preserve">tools/build_facilities.py</w:t>
            </w:r>
            <w:r>
              <w:t xml:space="preserve"> shall read </w:t>
            </w:r>
            <w:r>
              <w:rPr>
                <w:rStyle w:val="CodeChar"/>
              </w:rPr>
              <w:t xml:space="preserve">data/facilities.csv</w:t>
            </w:r>
            <w:r>
              <w:t xml:space="preserve">, validate required fields and coordinate ranges, geocode missing coordinates only if a lat/lon is absent (manual entry preferred), and write </w:t>
            </w:r>
            <w:r>
              <w:rPr>
                <w:rStyle w:val="CodeChar"/>
              </w:rPr>
              <w:t xml:space="preserve">data/facilities.json</w:t>
            </w:r>
            <w:r>
              <w:t xml:space="preserve"> with a build timestamp.</w:t>
            </w:r>
          </w:p>
        </w:tc>
      </w:tr>
      <w:tr>
        <w:tc>
          <w:tcPr>
            <w:tcW w:w="4680" w:type="dxa"/>
          </w:tcPr>
          <w:p>
            <w:pPr/>
            <w:r>
              <w:t xml:space="preserve">FR-21</w:t>
            </w:r>
          </w:p>
        </w:tc>
        <w:tc>
          <w:tcPr>
            <w:tcW w:w="4680" w:type="dxa"/>
          </w:tcPr>
          <w:p>
            <w:pPr/>
            <w:r>
              <w:t xml:space="preserve">All controls shall be real buttons/inputs/links, keyboard operable, with text alternatives; category shall never be conveyed by colour alone.</w:t>
            </w:r>
          </w:p>
        </w:tc>
      </w:tr>
    </w:tbl>
    <w:p>
      <w:pPr>
        <w:pStyle w:val="Heading2"/>
      </w:pPr>
      <w:r>
        <w:t xml:space="preserve">9. Data sources and APIs</w:t>
      </w:r>
    </w:p>
    <w:p>
      <w:pPr>
        <w:pStyle w:val="Heading3"/>
      </w:pPr>
      <w:r>
        <w:t xml:space="preserve">9.1 Open-Meteo Air Quality API (primary, no key)</w:t>
      </w:r>
    </w:p>
    <w:p>
      <w:pPr/>
      <w:r>
        <w:rPr>
          <w:rStyle w:val="CodeChar"/>
        </w:rPr>
        <w:t xml:space="preserve">GET https://air-quality-api.open-meteo.com/v1/air-quality?latitude={lat}&amp;longitude={lon}&amp;current=us_aqi,us_aqi_pm2_5,us_aqi_pm10,us_aqi_ozone,us_aqi_nitrogen_dioxide,pm2_5,pm10,ozone&amp;hourly=us_aqi,us_aqi_pm2_5,us_aqi_pm10,us_aqi_ozone&amp;timezone=America%2FLos_Angeles&amp;forecast_days=3</w:t>
      </w:r>
    </w:p>
    <w:p>
      <w:pPr>
        <w:pStyle w:val="ListParagraph"/>
        <w:numPr>
          <w:ilvl w:val="0"/>
          <w:numId w:val="8"/>
        </w:numPr>
      </w:pPr>
      <w:r>
        <w:t xml:space="preserve">Response: </w:t>
      </w:r>
      <w:r>
        <w:rPr>
          <w:rStyle w:val="CodeChar"/>
        </w:rPr>
        <w:t xml:space="preserve">current.time</w:t>
      </w:r>
      <w:r>
        <w:t xml:space="preserve">, </w:t>
      </w:r>
      <w:r>
        <w:rPr>
          <w:rStyle w:val="CodeChar"/>
        </w:rPr>
        <w:t xml:space="preserve">current.us_aqi</w:t>
      </w:r>
      <w:r>
        <w:t xml:space="preserve">, component AQIs; </w:t>
      </w:r>
      <w:r>
        <w:rPr>
          <w:rStyle w:val="CodeChar"/>
        </w:rPr>
        <w:t xml:space="preserve">hourly.time[]</w:t>
      </w:r>
      <w:r>
        <w:t xml:space="preserve"> and matching arrays.</w:t>
      </w:r>
    </w:p>
    <w:p>
      <w:pPr>
        <w:pStyle w:val="ListParagraph"/>
        <w:numPr>
          <w:ilvl w:val="0"/>
          <w:numId w:val="8"/>
        </w:numPr>
      </w:pPr>
      <w:r>
        <w:t xml:space="preserve">Dominant pollutant = component with the highest AQI among pm2_5, pm10, ozone, no2.</w:t>
      </w:r>
    </w:p>
    <w:p>
      <w:pPr>
        <w:pStyle w:val="ListParagraph"/>
        <w:numPr>
          <w:ilvl w:val="0"/>
          <w:numId w:val="8"/>
        </w:numPr>
      </w:pPr>
      <w:r>
        <w:t xml:space="preserve">Rate limits are generous for non-commercial use; still cache for 15 minutes and never poll in the background more often than every 30 minutes.</w:t>
      </w:r>
    </w:p>
    <w:p>
      <w:pPr>
        <w:pStyle w:val="ListParagraph"/>
        <w:numPr>
          <w:ilvl w:val="0"/>
          <w:numId w:val="8"/>
        </w:numPr>
      </w:pPr>
      <w:r>
        <w:t xml:space="preserve">Attribution line in About: “Air-quality data: Open-Meteo.com (CC BY 4.0), based on CAMS and other model data.”</w:t>
      </w:r>
    </w:p>
    <w:p>
      <w:pPr>
        <w:pStyle w:val="ListParagraph"/>
        <w:numPr>
          <w:ilvl w:val="0"/>
          <w:numId w:val="8"/>
        </w:numPr>
      </w:pPr>
      <w:r>
        <w:rPr>
          <w:b/>
        </w:rPr>
        <w:t xml:space="preserve">Caveat to show the user and the judges:</w:t>
      </w:r>
      <w:r>
        <w:t xml:space="preserve"> these are model estimates, not the EPA's official monitor readings; the app links to airnow.gov for the official value and v2 adds AirNow through a relay. Verify the exact parameter names against the Open-Meteo docs on Day 1.</w:t>
      </w:r>
    </w:p>
    <w:p>
      <w:pPr>
        <w:pStyle w:val="Heading3"/>
      </w:pPr>
      <w:r>
        <w:t xml:space="preserve">9.2 Geocoding (ZIP → lat/lon)</w:t>
      </w:r>
    </w:p>
    <w:p>
      <w:pPr/>
      <w:r>
        <w:t xml:space="preserve">Primary: a static </w:t>
      </w:r>
      <w:r>
        <w:rPr>
          <w:rStyle w:val="CodeChar"/>
        </w:rPr>
        <w:t xml:space="preserve">data/zips.json</w:t>
      </w:r>
      <w:r>
        <w:t xml:space="preserve"> of CA-27 ZIPs with centroid coordinates (built once by the Python script from a public ZIP-centroid source and checked by hand) — no network needed for in-district ZIPs. Fallback for other ZIPs: Open-Meteo Geocoding API </w:t>
      </w:r>
      <w:r>
        <w:rPr>
          <w:rStyle w:val="CodeChar"/>
        </w:rPr>
        <w:t xml:space="preserve">GET https://geocoding-api.open-meteo.com/v1/search?name={zip}&amp;country=US&amp;count=1</w:t>
      </w:r>
      <w:r>
        <w:t xml:space="preserve"> or Zippopotam.us </w:t>
      </w:r>
      <w:r>
        <w:rPr>
          <w:rStyle w:val="CodeChar"/>
        </w:rPr>
        <w:t xml:space="preserve">GET https://api.zippopotam.us/us/{zip}</w:t>
      </w:r>
      <w:r>
        <w:t xml:space="preserve">; both keyless. Device location: </w:t>
      </w:r>
      <w:r>
        <w:rPr>
          <w:rStyle w:val="CodeChar"/>
        </w:rPr>
        <w:t xml:space="preserve">navigator.geolocation.getCurrentPosition</w:t>
      </w:r>
      <w:r>
        <w:t xml:space="preserve"> once, on tap.</w:t>
      </w:r>
    </w:p>
    <w:p>
      <w:pPr>
        <w:pStyle w:val="Heading3"/>
      </w:pPr>
      <w:r>
        <w:t xml:space="preserve">9.3 AirNow (v2 only)</w:t>
      </w:r>
    </w:p>
    <w:p>
      <w:pPr/>
      <w:r>
        <w:rPr>
          <w:rStyle w:val="CodeChar"/>
        </w:rPr>
        <w:t xml:space="preserve">GET https://www.airnowapi.org/aq/observation/zipCode/current/?format=application/json&amp;zipCode={zip}&amp;distance=25&amp;API_KEY={key}</w:t>
      </w:r>
      <w:r>
        <w:t xml:space="preserve"> — requires a free key that must not be embedded in a static site; v2 adds a serverless relay (Cloudflare Worker) that holds the key and caches per ZIP for 10 minutes.</w:t>
      </w:r>
    </w:p>
    <w:p>
      <w:pPr>
        <w:pStyle w:val="Heading3"/>
      </w:pPr>
      <w:r>
        <w:t xml:space="preserve">9.4 Map tiles</w:t>
      </w:r>
    </w:p>
    <w:p>
      <w:pPr/>
      <w:r>
        <w:t xml:space="preserve">Leaflet 1.9.x from a CDN with SRI, OpenStreetMap standard tiles with the required attribution; no API key. Respect OSM tile usage policy (no bulk prefetch).</w:t>
      </w:r>
    </w:p>
    <w:p>
      <w:pPr>
        <w:pStyle w:val="Heading3"/>
      </w:pPr>
      <w:r>
        <w:t xml:space="preserve">9.5 Facility list</w:t>
      </w:r>
    </w:p>
    <w:p>
      <w:pPr/>
      <w:r>
        <w:rPr>
          <w:rStyle w:val="CodeChar"/>
        </w:rPr>
        <w:t xml:space="preserve">data/facilities.csv</w:t>
      </w:r>
      <w:r>
        <w:t xml:space="preserve"> columns: </w:t>
      </w:r>
      <w:r>
        <w:rPr>
          <w:rStyle w:val="CodeChar"/>
        </w:rPr>
        <w:t xml:space="preserve">name,type,address,city,zip,lat,lon,hours_note,source_url,verified_on,notes</w:t>
      </w:r>
      <w:r>
        <w:t xml:space="preserve">. Types: </w:t>
      </w:r>
      <w:r>
        <w:rPr>
          <w:rStyle w:val="CodeChar"/>
        </w:rPr>
        <w:t xml:space="preserve">library</w:t>
      </w:r>
      <w:r>
        <w:t xml:space="preserve">, </w:t>
      </w:r>
      <w:r>
        <w:rPr>
          <w:rStyle w:val="CodeChar"/>
        </w:rPr>
        <w:t xml:space="preserve">community_center</w:t>
      </w:r>
      <w:r>
        <w:t xml:space="preserve">, </w:t>
      </w:r>
      <w:r>
        <w:rPr>
          <w:rStyle w:val="CodeChar"/>
        </w:rPr>
        <w:t xml:space="preserve">senior_center</w:t>
      </w:r>
      <w:r>
        <w:t xml:space="preserve">, </w:t>
      </w:r>
      <w:r>
        <w:rPr>
          <w:rStyle w:val="CodeChar"/>
        </w:rPr>
        <w:t xml:space="preserve">cooling_center</w:t>
      </w:r>
      <w:r>
        <w:t xml:space="preserve">, </w:t>
      </w:r>
      <w:r>
        <w:rPr>
          <w:rStyle w:val="CodeChar"/>
        </w:rPr>
        <w:t xml:space="preserve">indoor_rec</w:t>
      </w:r>
      <w:r>
        <w:t xml:space="preserve">. The Python script validates and emits </w:t>
      </w:r>
      <w:r>
        <w:rPr>
          <w:rStyle w:val="CodeChar"/>
        </w:rPr>
        <w:t xml:space="preserve">data/facilities.json</w:t>
      </w:r>
      <w:r>
        <w:t xml:space="preserve">. Sources: LA County Library branch pages, City of Palmdale and City of Lancaster library/recreation pages, LA County cooling-center list (seasonal), City of Santa Clarita recreation pages. Every row needs a </w:t>
      </w:r>
      <w:r>
        <w:rPr>
          <w:rStyle w:val="CodeChar"/>
        </w:rPr>
        <w:t xml:space="preserve">verified_on</w:t>
      </w:r>
      <w:r>
        <w:t xml:space="preserve"> date within the build window.</w:t>
      </w:r>
    </w:p>
    <w:p>
      <w:pPr>
        <w:pStyle w:val="Heading3"/>
      </w:pPr>
      <w:r>
        <w:t xml:space="preserve">9.6 Failure handling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Condition</w:t>
            </w:r>
          </w:p>
        </w:tc>
        <w:tc>
          <w:tcPr>
            <w:tcW w:w="4680" w:type="dxa"/>
            <w:shd w:val="clear" w:color="auto" w:fill="F2F2F2"/>
          </w:tcPr>
          <w:p>
            <w:pPr/>
            <w:r>
              <w:t xml:space="preserve">Behaviour</w:t>
            </w:r>
          </w:p>
        </w:tc>
      </w:tr>
      <w:tr>
        <w:tc>
          <w:tcPr>
            <w:tcW w:w="4680" w:type="dxa"/>
          </w:tcPr>
          <w:p>
            <w:pPr/>
            <w:r>
              <w:t xml:space="preserve">Fetch error / timeout (8 s)</w:t>
            </w:r>
          </w:p>
        </w:tc>
        <w:tc>
          <w:tcPr>
            <w:tcW w:w="4680" w:type="dxa"/>
          </w:tcPr>
          <w:p>
            <w:pPr/>
            <w:r>
              <w:t xml:space="preserve">Retry once after 2 s; then data-error state; cached data (if any) shown with age</w:t>
            </w:r>
          </w:p>
        </w:tc>
      </w:tr>
      <w:tr>
        <w:tc>
          <w:tcPr>
            <w:tcW w:w="4680" w:type="dxa"/>
          </w:tcPr>
          <w:p>
            <w:pPr/>
            <w:r>
              <w:t xml:space="preserve">HTTP 429 or 5xx</w:t>
            </w:r>
          </w:p>
        </w:tc>
        <w:tc>
          <w:tcPr>
            <w:tcW w:w="4680" w:type="dxa"/>
          </w:tcPr>
          <w:p>
            <w:pPr/>
            <w:r>
              <w:t xml:space="preserve">Same as above; back off 15 min before the next automatic refresh</w:t>
            </w:r>
          </w:p>
        </w:tc>
      </w:tr>
      <w:tr>
        <w:tc>
          <w:tcPr>
            <w:tcW w:w="4680" w:type="dxa"/>
          </w:tcPr>
          <w:p>
            <w:pPr/>
            <w:r>
              <w:t xml:space="preserve">Missing </w:t>
            </w:r>
            <w:r>
              <w:rPr>
                <w:rStyle w:val="CodeChar"/>
              </w:rPr>
              <w:t xml:space="preserve">us_aqi</w:t>
            </w:r>
            <w:r>
              <w:t xml:space="preserve"> in response</w:t>
            </w:r>
          </w:p>
        </w:tc>
        <w:tc>
          <w:tcPr>
            <w:tcW w:w="4680" w:type="dxa"/>
          </w:tcPr>
          <w:p>
            <w:pPr/>
            <w:r>
              <w:t xml:space="preserve">Treat as missing data; stale state</w:t>
            </w:r>
          </w:p>
        </w:tc>
      </w:tr>
      <w:tr>
        <w:tc>
          <w:tcPr>
            <w:tcW w:w="4680" w:type="dxa"/>
          </w:tcPr>
          <w:p>
            <w:pPr/>
            <w:r>
              <w:t xml:space="preserve">Geocode fails</w:t>
            </w:r>
          </w:p>
        </w:tc>
        <w:tc>
          <w:tcPr>
            <w:tcW w:w="4680" w:type="dxa"/>
          </w:tcPr>
          <w:p>
            <w:pPr/>
            <w:r>
              <w:t xml:space="preserve">Keep the entry field focused with “Couldn't find that ZIP”; offer device location</w:t>
            </w:r>
          </w:p>
        </w:tc>
      </w:tr>
      <w:tr>
        <w:tc>
          <w:tcPr>
            <w:tcW w:w="4680" w:type="dxa"/>
          </w:tcPr>
          <w:p>
            <w:pPr/>
            <w:r>
              <w:t xml:space="preserve">Geolocation denied</w:t>
            </w:r>
          </w:p>
        </w:tc>
        <w:tc>
          <w:tcPr>
            <w:tcW w:w="4680" w:type="dxa"/>
          </w:tcPr>
          <w:p>
            <w:pPr/>
            <w:r>
              <w:t xml:space="preserve">Fall back to ZIP entry; no nagging</w:t>
            </w:r>
          </w:p>
        </w:tc>
      </w:tr>
      <w:tr>
        <w:tc>
          <w:tcPr>
            <w:tcW w:w="4680" w:type="dxa"/>
          </w:tcPr>
          <w:p>
            <w:pPr/>
            <w:r>
              <w:t xml:space="preserve">Offline</w:t>
            </w:r>
          </w:p>
        </w:tc>
        <w:tc>
          <w:tcPr>
            <w:tcW w:w="4680" w:type="dxa"/>
          </w:tcPr>
          <w:p>
            <w:pPr/>
            <w:r>
              <w:t xml:space="preserve">Cached reading + age; action plan and map (tiles only if cached) available; refresh button disabled with a reason</w:t>
            </w:r>
          </w:p>
        </w:tc>
      </w:tr>
    </w:tbl>
    <w:p>
      <w:pPr>
        <w:pStyle w:val="Heading2"/>
      </w:pPr>
      <w:r>
        <w:t xml:space="preserve">10. Data model</w:t>
      </w:r>
    </w:p>
    <w:p>
      <w:pPr/>
      <w:r>
        <w:t xml:space="preserve">All persistence is </w:t>
      </w:r>
      <w:r>
        <w:rPr>
          <w:rStyle w:val="CodeChar"/>
        </w:rPr>
        <w:t xml:space="preserve">localStorage</w:t>
      </w:r>
      <w:r>
        <w:t xml:space="preserve"> under the </w:t>
      </w:r>
      <w:r>
        <w:rPr>
          <w:rStyle w:val="CodeChar"/>
        </w:rPr>
        <w:t xml:space="preserve">bscv.</w:t>
      </w:r>
      <w:r>
        <w:t xml:space="preserve"> prefix; everything is deletable from Settings.</w:t>
      </w:r>
    </w:p>
    <w:p>
      <w:pPr>
        <w:pStyle w:val="Code"/>
      </w:pPr>
      <w:bookmarkStart w:id="1" w:name="bongo_lang_json_1"/>
      <w:bookmarkEnd w:id="1"/>
      <w:r>
        <w:t xml:space="preserve">// bscv.settings</w:t>
        <w:br/>
        <w:t xml:space="preserve">{"persona": "asthma" | "athlete" | "general", "home": {"zip": "91355", "lat": 34.44, "lon": -118.57, "label": "Valencia"} | null,</w:t>
        <w:br/>
        <w:t xml:space="preserve"> "units": "us", "textSize": "m", "onboarded": true}</w:t>
        <w:br/>
        <w:br/>
        <w:t xml:space="preserve">// bscv.cache  (last successful fetch; one per location)</w:t>
        <w:br/>
        <w:t xml:space="preserve">{"zip": "91355", "fetchedAt": "2026-10-15T07:05:00-07:00",</w:t>
        <w:br/>
        <w:t xml:space="preserve"> "current": {"time": "2026-10-15T07:00", "aqi": 62, "components": {"pm2_5": 62, "pm10": 31, "o3": 22, "no2": 18}, "dominant": "pm2_5"},</w:t>
        <w:br/>
        <w:t xml:space="preserve"> "hourly": [{"time": "2026-10-15T07:00", "aqi": 62, "pm2_5": 62, "pm10": 31, "o3": 22}, "… 72 entries"],</w:t>
        <w:br/>
        <w:t xml:space="preserve"> "daily": [{"date": "2026-10-15", "max": 118, "maxHour": "15:00"}, {"date": "2026-10-16", "max": 74}, {"date": "2026-10-17", "max": 41}]}</w:t>
        <w:br/>
        <w:br/>
        <w:t xml:space="preserve">// bscv.plan  (action plan; all strings user-typed; empty by default)</w:t>
        <w:br/>
        <w:t xml:space="preserve">{"green": {"feel": "", "do": "", "medicine": "", "call": ""},</w:t>
        <w:br/>
        <w:t xml:space="preserve"> "yellow": {"feel": "", "do": "", "medicine": "", "call": ""},</w:t>
        <w:br/>
        <w:t xml:space="preserve"> "red":    {"feel": "", "do": "", "medicine": "", "call": ""},</w:t>
        <w:br/>
        <w:t xml:space="preserve"> "updatedAt": "2026-10-16T18:20:00-07:00"}</w:t>
        <w:br/>
        <w:br/>
        <w:t xml:space="preserve">// bscv.log  (P1 symptom log; one entry per date)</w:t>
        <w:br/>
        <w:t xml:space="preserve">{"2026-10-15": {"level": 1, "note": ""}, "2026-10-16": {"level": 2, "note": "practice moved indoors"}}</w:t>
        <w:br/>
        <w:t xml:space="preserve">// level: 0 = good day, 1 = some symptoms, 2 = bad day</w:t>
      </w:r>
    </w:p>
    <w:p/>
    <w:p>
      <w:pPr>
        <w:pStyle w:val="Code"/>
      </w:pPr>
      <w:bookmarkStart w:id="2" w:name="bongo_lang_json_2"/>
      <w:bookmarkEnd w:id="2"/>
      <w:r>
        <w:t xml:space="preserve">// data/guidance.json  (EPA text, verbatim, keyed by category and group; see §7.2)</w:t>
        <w:br/>
        <w:t xml:space="preserve">{"source": {"title": "EPA Air Quality Flag Program — Activity Guidance for Schools", "url": "https://www.airnow.gov/...", "retrieved": "2026-10-16"},</w:t>
        <w:br/>
        <w:t xml:space="preserve"> "categories": [</w:t>
        <w:br/>
        <w:t xml:space="preserve">  {"id": "good", "min": 0, "max": 50, "name": "Good", "colour": "#00E400", "ink": "#0B2E13",</w:t>
        <w:br/>
        <w:t xml:space="preserve">   "sensitive": "...verbatim...", "all": "...verbatim..."},</w:t>
        <w:br/>
        <w:t xml:space="preserve">  {"id": "moderate", "min": 51, "max": 100, "name": "Moderate", "colour": "#FFFF00", "ink": "#3D3A00", "sensitive": "...", "all": "..."},</w:t>
        <w:br/>
        <w:t xml:space="preserve">  {"id": "usg", "min": 101, "max": 150, "name": "Unhealthy for Sensitive Groups", "colour": "#FF7E00", "ink": "#3A1D00", "sensitive": "...", "all": "..."},</w:t>
        <w:br/>
        <w:t xml:space="preserve">  {"id": "unhealthy", "min": 151, "max": 200, "name": "Unhealthy", "colour": "#FF0000", "ink": "#FFFFFF", "sensitive": "...", "all": "..."},</w:t>
        <w:br/>
        <w:t xml:space="preserve">  {"id": "very", "min": 201, "max": 300, "name": "Very Unhealthy", "colour": "#8F3F97", "ink": "#FFFFFF", "sensitive": "...", "all": "..."},</w:t>
        <w:br/>
        <w:t xml:space="preserve">  {"id": "hazardous", "min": 301, "max": 999, "name": "Hazardous", "colour": "#7E0023", "ink": "#FFFFFF", "sensitive": "...", "all": "..."}</w:t>
        <w:br/>
        <w:t xml:space="preserve"> ],</w:t>
        <w:br/>
        <w:t xml:space="preserve"> "pollutantNames": {"pm2_5": "smoke / fine particles", "pm10": "dust / coarse particles", "o3": "ozone", "no2": "nitrogen dioxide (traffic)"}}</w:t>
        <w:br/>
        <w:br/>
        <w:t xml:space="preserve">// data/facilities.json  (built by tools/build_facilities.py)</w:t>
        <w:br/>
        <w:t xml:space="preserve">{"builtAt": "2026-10-20T20:00:00Z", "items": [</w:t>
        <w:br/>
        <w:t xml:space="preserve">  {"id": "valencia-library", "name": "Valencia Library", "type": "library", "address": "[verify]", "city": "Santa Clarita", "zip": "91355",</w:t>
        <w:br/>
        <w:t xml:space="preserve">   "lat": 0, "lon": 0, "hoursNote": "[verify]", "sourceUrl": "[verify]", "verifiedOn": "2026-10-18"}</w:t>
        <w:br/>
        <w:t xml:space="preserve">]}</w:t>
        <w:br/>
        <w:br/>
        <w:t xml:space="preserve">// data/zips.json</w:t>
        <w:br/>
        <w:t xml:space="preserve">{"91355": {"lat": 34.44, "lon": -118.57, "label": "Valencia", "inDistrict": true}, "...": {}}</w:t>
      </w:r>
    </w:p>
    <w:p>
      <w:pPr>
        <w:pStyle w:val="Heading2"/>
      </w:pPr>
      <w:r>
        <w:t xml:space="preserve">11. Decision engine (</w:t>
      </w:r>
      <w:r>
        <w:rPr>
          <w:rStyle w:val="CodeChar"/>
        </w:rPr>
        <w:t xml:space="preserve">decide.js</w:t>
      </w:r>
      <w:r>
        <w:t xml:space="preserve">)</w:t>
      </w:r>
    </w:p>
    <w:p>
      <w:pPr/>
      <w:r>
        <w:t xml:space="preserve">Pure function, no I/O, fully unit-tested: </w:t>
      </w:r>
      <w:r>
        <w:rPr>
          <w:rStyle w:val="CodeChar"/>
        </w:rPr>
        <w:t xml:space="preserve">decide({aqi, dominant, readingTime, now, hourly, persona, guidance}) → {state, category, flag, decision, reason, saferOption, improveBy, schoolFlag}</w:t>
      </w:r>
      <w:r>
        <w:t xml:space="preserve">.</w:t>
      </w:r>
    </w:p>
    <w:p>
      <w:pPr>
        <w:pStyle w:val="Heading3"/>
      </w:pPr>
      <w:r>
        <w:t xml:space="preserve">11.1 Steps</w:t>
      </w:r>
    </w:p>
    <w:p>
      <w:pPr>
        <w:pStyle w:val="ListParagraph"/>
        <w:numPr>
          <w:ilvl w:val="0"/>
          <w:numId w:val="9"/>
        </w:numPr>
      </w:pPr>
      <w:r>
        <w:rPr>
          <w:b/>
        </w:rPr>
        <w:t xml:space="preserve">Freshness.</w:t>
      </w:r>
      <w:r>
        <w:t xml:space="preserve"> </w:t>
      </w:r>
      <w:r>
        <w:rPr>
          <w:rStyle w:val="CodeChar"/>
        </w:rPr>
        <w:t xml:space="preserve">ageH = (now − readingTime)/3600</w:t>
      </w:r>
      <w:r>
        <w:t xml:space="preserve">. If </w:t>
      </w:r>
      <w:r>
        <w:rPr>
          <w:rStyle w:val="CodeChar"/>
        </w:rPr>
        <w:t xml:space="preserve">aqi</w:t>
      </w:r>
      <w:r>
        <w:t xml:space="preserve"> is missing or </w:t>
      </w:r>
      <w:r>
        <w:rPr>
          <w:rStyle w:val="CodeChar"/>
        </w:rPr>
        <w:t xml:space="preserve">ageH &gt; 3</w:t>
      </w:r>
      <w:r>
        <w:t xml:space="preserve"> → </w:t>
      </w:r>
      <w:r>
        <w:rPr>
          <w:rStyle w:val="CodeChar"/>
        </w:rPr>
        <w:t xml:space="preserve">state = "stale"</w:t>
      </w:r>
      <w:r>
        <w:t xml:space="preserve">: category from the stale value if present (for display only), </w:t>
      </w:r>
      <w:r>
        <w:rPr>
          <w:rStyle w:val="CodeChar"/>
        </w:rPr>
        <w:t xml:space="preserve">flag = grey</w:t>
      </w:r>
      <w:r>
        <w:t xml:space="preserve">, </w:t>
      </w:r>
      <w:r>
        <w:rPr>
          <w:rStyle w:val="CodeChar"/>
        </w:rPr>
        <w:t xml:space="preserve">decision = "Check again — the last reading is {ageH} hours old."</w:t>
      </w:r>
      <w:r>
        <w:t xml:space="preserve">, </w:t>
      </w:r>
      <w:r>
        <w:rPr>
          <w:rStyle w:val="CodeChar"/>
        </w:rPr>
        <w:t xml:space="preserve">saferOption = "Open airnow.gov for the official reading."</w:t>
      </w:r>
      <w:r>
        <w:t xml:space="preserve">, </w:t>
      </w:r>
      <w:r>
        <w:rPr>
          <w:rStyle w:val="CodeChar"/>
        </w:rPr>
        <w:t xml:space="preserve">improveBy = null</w:t>
      </w:r>
      <w:r>
        <w:t xml:space="preserve">. Stop.</w:t>
      </w:r>
    </w:p>
    <w:p>
      <w:pPr>
        <w:pStyle w:val="ListParagraph"/>
        <w:numPr>
          <w:ilvl w:val="0"/>
          <w:numId w:val="9"/>
        </w:numPr>
      </w:pPr>
      <w:r>
        <w:rPr>
          <w:b/>
        </w:rPr>
        <w:t xml:space="preserve">Category.</w:t>
      </w:r>
      <w:r>
        <w:t xml:space="preserve"> Look up </w:t>
      </w:r>
      <w:r>
        <w:rPr>
          <w:rStyle w:val="CodeChar"/>
        </w:rPr>
        <w:t xml:space="preserve">aqi</w:t>
      </w:r>
      <w:r>
        <w:t xml:space="preserve"> in </w:t>
      </w:r>
      <w:r>
        <w:rPr>
          <w:rStyle w:val="CodeChar"/>
        </w:rPr>
        <w:t xml:space="preserve">guidance.categories</w:t>
      </w:r>
      <w:r>
        <w:t xml:space="preserve"> by </w:t>
      </w:r>
      <w:r>
        <w:rPr>
          <w:rStyle w:val="CodeChar"/>
        </w:rPr>
        <w:t xml:space="preserve">[min, max]</w:t>
      </w:r>
      <w:r>
        <w:t xml:space="preserve">.</w:t>
      </w:r>
    </w:p>
    <w:p>
      <w:pPr>
        <w:pStyle w:val="ListParagraph"/>
        <w:numPr>
          <w:ilvl w:val="0"/>
          <w:numId w:val="9"/>
        </w:numPr>
      </w:pPr>
      <w:r>
        <w:rPr>
          <w:b/>
        </w:rPr>
        <w:t xml:space="preserve">Group column.</w:t>
      </w:r>
      <w:r>
        <w:t xml:space="preserve"> </w:t>
      </w:r>
      <w:r>
        <w:rPr>
          <w:rStyle w:val="CodeChar"/>
        </w:rPr>
        <w:t xml:space="preserve">asthma → sensitive</w:t>
      </w:r>
      <w:r>
        <w:t xml:space="preserve">; </w:t>
      </w:r>
      <w:r>
        <w:rPr>
          <w:rStyle w:val="CodeChar"/>
        </w:rPr>
        <w:t xml:space="preserve">athlete → all</w:t>
      </w:r>
      <w:r>
        <w:t xml:space="preserve"> with </w:t>
      </w:r>
      <w:r>
        <w:rPr>
          <w:rStyle w:val="CodeChar"/>
        </w:rPr>
        <w:t xml:space="preserve">exertion = true</w:t>
      </w:r>
      <w:r>
        <w:t xml:space="preserve">; </w:t>
      </w:r>
      <w:r>
        <w:rPr>
          <w:rStyle w:val="CodeChar"/>
        </w:rPr>
        <w:t xml:space="preserve">general → all</w:t>
      </w:r>
      <w:r>
        <w:t xml:space="preserve"> with </w:t>
      </w:r>
      <w:r>
        <w:rPr>
          <w:rStyle w:val="CodeChar"/>
        </w:rPr>
        <w:t xml:space="preserve">exertion = false</w:t>
      </w:r>
      <w:r>
        <w:t xml:space="preserve">.</w:t>
      </w:r>
    </w:p>
    <w:p>
      <w:pPr>
        <w:pStyle w:val="ListParagraph"/>
        <w:numPr>
          <w:ilvl w:val="0"/>
          <w:numId w:val="9"/>
        </w:numPr>
      </w:pPr>
      <w:r>
        <w:rPr>
          <w:b/>
        </w:rPr>
        <w:t xml:space="preserve">Decision level</w:t>
      </w:r>
      <w:r>
        <w:t xml:space="preserve"> (0 = go, 1 = go with care, 2 = shorten &amp; lighten, 3 = indoors or reschedule, 4 = stay indoors):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Category</w:t>
            </w:r>
          </w:p>
        </w:tc>
        <w:tc>
          <w:tcPr>
            <w:tcW w:w="2340" w:type="dxa"/>
            <w:shd w:val="clear" w:color="auto" w:fill="F2F2F2"/>
          </w:tcPr>
          <w:p>
            <w:pPr/>
            <w:r>
              <w:t xml:space="preserve">asthma</w:t>
            </w:r>
          </w:p>
        </w:tc>
        <w:tc>
          <w:tcPr>
            <w:tcW w:w="2340" w:type="dxa"/>
            <w:shd w:val="clear" w:color="auto" w:fill="F2F2F2"/>
          </w:tcPr>
          <w:p>
            <w:pPr/>
            <w:r>
              <w:t xml:space="preserve">athlete</w:t>
            </w:r>
          </w:p>
        </w:tc>
        <w:tc>
          <w:tcPr>
            <w:tcW w:w="2340" w:type="dxa"/>
            <w:shd w:val="clear" w:color="auto" w:fill="F2F2F2"/>
          </w:tcPr>
          <w:p>
            <w:pPr/>
            <w:r>
              <w:t xml:space="preserve">general</w:t>
            </w:r>
          </w:p>
        </w:tc>
      </w:tr>
      <w:tr>
        <w:tc>
          <w:tcPr>
            <w:tcW w:w="2340" w:type="dxa"/>
          </w:tcPr>
          <w:p>
            <w:pPr/>
            <w:r>
              <w:t xml:space="preserve">Good</w:t>
            </w:r>
          </w:p>
        </w:tc>
        <w:tc>
          <w:tcPr>
            <w:tcW w:w="2340" w:type="dxa"/>
          </w:tcPr>
          <w:p>
            <w:pPr/>
            <w:r>
              <w:t xml:space="preserve">0</w:t>
            </w:r>
          </w:p>
        </w:tc>
        <w:tc>
          <w:tcPr>
            <w:tcW w:w="2340" w:type="dxa"/>
          </w:tcPr>
          <w:p>
            <w:pPr/>
            <w:r>
              <w:t xml:space="preserve">0</w:t>
            </w:r>
          </w:p>
        </w:tc>
        <w:tc>
          <w:tcPr>
            <w:tcW w:w="2340" w:type="dxa"/>
          </w:tcPr>
          <w:p>
            <w:pPr/>
            <w:r>
              <w:t xml:space="preserve">0</w:t>
            </w:r>
          </w:p>
        </w:tc>
      </w:tr>
      <w:tr>
        <w:tc>
          <w:tcPr>
            <w:tcW w:w="2340" w:type="dxa"/>
          </w:tcPr>
          <w:p>
            <w:pPr/>
            <w:r>
              <w:t xml:space="preserve">Moderate</w:t>
            </w:r>
          </w:p>
        </w:tc>
        <w:tc>
          <w:tcPr>
            <w:tcW w:w="2340" w:type="dxa"/>
          </w:tcPr>
          <w:p>
            <w:pPr/>
            <w:r>
              <w:t xml:space="preserve">1</w:t>
            </w:r>
          </w:p>
        </w:tc>
        <w:tc>
          <w:tcPr>
            <w:tcW w:w="2340" w:type="dxa"/>
          </w:tcPr>
          <w:p>
            <w:pPr/>
            <w:r>
              <w:t xml:space="preserve">1</w:t>
            </w:r>
          </w:p>
        </w:tc>
        <w:tc>
          <w:tcPr>
            <w:tcW w:w="2340" w:type="dxa"/>
          </w:tcPr>
          <w:p>
            <w:pPr/>
            <w:r>
              <w:t xml:space="preserve">0</w:t>
            </w:r>
          </w:p>
        </w:tc>
      </w:tr>
      <w:tr>
        <w:tc>
          <w:tcPr>
            <w:tcW w:w="2340" w:type="dxa"/>
          </w:tcPr>
          <w:p>
            <w:pPr/>
            <w:r>
              <w:t xml:space="preserve">USG</w:t>
            </w:r>
          </w:p>
        </w:tc>
        <w:tc>
          <w:tcPr>
            <w:tcW w:w="2340" w:type="dxa"/>
          </w:tcPr>
          <w:p>
            <w:pPr/>
            <w:r>
              <w:t xml:space="preserve">2</w:t>
            </w:r>
          </w:p>
        </w:tc>
        <w:tc>
          <w:tcPr>
            <w:tcW w:w="2340" w:type="dxa"/>
          </w:tcPr>
          <w:p>
            <w:pPr/>
            <w:r>
              <w:t xml:space="preserve">2</w:t>
            </w:r>
          </w:p>
        </w:tc>
        <w:tc>
          <w:tcPr>
            <w:tcW w:w="2340" w:type="dxa"/>
          </w:tcPr>
          <w:p>
            <w:pPr/>
            <w:r>
              <w:t xml:space="preserve">1</w:t>
            </w:r>
          </w:p>
        </w:tc>
      </w:tr>
      <w:tr>
        <w:tc>
          <w:tcPr>
            <w:tcW w:w="2340" w:type="dxa"/>
          </w:tcPr>
          <w:p>
            <w:pPr/>
            <w:r>
              <w:t xml:space="preserve">Unhealthy</w:t>
            </w:r>
          </w:p>
        </w:tc>
        <w:tc>
          <w:tcPr>
            <w:tcW w:w="2340" w:type="dxa"/>
          </w:tcPr>
          <w:p>
            <w:pPr/>
            <w:r>
              <w:t xml:space="preserve">3</w:t>
            </w:r>
          </w:p>
        </w:tc>
        <w:tc>
          <w:tcPr>
            <w:tcW w:w="2340" w:type="dxa"/>
          </w:tcPr>
          <w:p>
            <w:pPr/>
            <w:r>
              <w:t xml:space="preserve">3</w:t>
            </w:r>
          </w:p>
        </w:tc>
        <w:tc>
          <w:tcPr>
            <w:tcW w:w="2340" w:type="dxa"/>
          </w:tcPr>
          <w:p>
            <w:pPr/>
            <w:r>
              <w:t xml:space="preserve">2</w:t>
            </w:r>
          </w:p>
        </w:tc>
      </w:tr>
      <w:tr>
        <w:tc>
          <w:tcPr>
            <w:tcW w:w="2340" w:type="dxa"/>
          </w:tcPr>
          <w:p>
            <w:pPr/>
            <w:r>
              <w:t xml:space="preserve">Very Unhealthy</w:t>
            </w:r>
          </w:p>
        </w:tc>
        <w:tc>
          <w:tcPr>
            <w:tcW w:w="2340" w:type="dxa"/>
          </w:tcPr>
          <w:p>
            <w:pPr/>
            <w:r>
              <w:t xml:space="preserve">4</w:t>
            </w:r>
          </w:p>
        </w:tc>
        <w:tc>
          <w:tcPr>
            <w:tcW w:w="2340" w:type="dxa"/>
          </w:tcPr>
          <w:p>
            <w:pPr/>
            <w:r>
              <w:t xml:space="preserve">4</w:t>
            </w:r>
          </w:p>
        </w:tc>
        <w:tc>
          <w:tcPr>
            <w:tcW w:w="2340" w:type="dxa"/>
          </w:tcPr>
          <w:p>
            <w:pPr/>
            <w:r>
              <w:t xml:space="preserve">3</w:t>
            </w:r>
          </w:p>
        </w:tc>
      </w:tr>
      <w:tr>
        <w:tc>
          <w:tcPr>
            <w:tcW w:w="2340" w:type="dxa"/>
          </w:tcPr>
          <w:p>
            <w:pPr/>
            <w:r>
              <w:t xml:space="preserve">Hazardous</w:t>
            </w:r>
          </w:p>
        </w:tc>
        <w:tc>
          <w:tcPr>
            <w:tcW w:w="2340" w:type="dxa"/>
          </w:tcPr>
          <w:p>
            <w:pPr/>
            <w:r>
              <w:t xml:space="preserve">4</w:t>
            </w:r>
          </w:p>
        </w:tc>
        <w:tc>
          <w:tcPr>
            <w:tcW w:w="2340" w:type="dxa"/>
          </w:tcPr>
          <w:p>
            <w:pPr/>
            <w:r>
              <w:t xml:space="preserve">4</w:t>
            </w:r>
          </w:p>
        </w:tc>
        <w:tc>
          <w:tcPr>
            <w:tcW w:w="2340" w:type="dxa"/>
          </w:tcPr>
          <w:p>
            <w:pPr/>
            <w:r>
              <w:t xml:space="preserve">4</w:t>
            </w:r>
          </w:p>
        </w:tc>
      </w:tr>
    </w:tbl>
    <w:p>
      <w:pPr>
        <w:pStyle w:val="ListParagraph"/>
        <w:numPr>
          <w:ilvl w:val="0"/>
          <w:numId w:val="10"/>
        </w:numPr>
      </w:pPr>
      <w:r>
        <w:rPr>
          <w:b/>
        </w:rPr>
        <w:t xml:space="preserve">Decision sentence</w:t>
      </w:r>
      <w:r>
        <w:t xml:space="preserve"> by level (persona word inserted): 0 “Good to go — great day to be active outside.” · 1 “OK to be outside — watch for symptoms and take it easier if they show.” · 2 “Shorten it and go easier — more breaks, less intensity, medicine handy.” · 3 “Move it indoors or reschedule — outside only if short and light.” · 4 “Stay indoors today.”</w:t>
      </w:r>
    </w:p>
    <w:p>
      <w:pPr>
        <w:pStyle w:val="ListParagraph"/>
        <w:numPr>
          <w:ilvl w:val="0"/>
          <w:numId w:val="10"/>
        </w:numPr>
      </w:pPr>
      <w:r>
        <w:rPr>
          <w:b/>
        </w:rPr>
        <w:t xml:space="preserve">Reason sentence.</w:t>
      </w:r>
      <w:r>
        <w:t xml:space="preserve"> </w:t>
      </w:r>
      <w:r>
        <w:rPr>
          <w:rStyle w:val="CodeChar"/>
        </w:rPr>
        <w:t xml:space="preserve">"{category.name} (AQI {aqi}, mainly {pollutantName}) at {time}. EPA says: “{guidance[group]}”"</w:t>
      </w:r>
      <w:r>
        <w:t xml:space="preserve">.</w:t>
      </w:r>
    </w:p>
    <w:p>
      <w:pPr>
        <w:pStyle w:val="ListParagraph"/>
        <w:numPr>
          <w:ilvl w:val="0"/>
          <w:numId w:val="10"/>
        </w:numPr>
      </w:pPr>
      <w:r>
        <w:rPr>
          <w:b/>
        </w:rPr>
        <w:t xml:space="preserve">Safer option</w:t>
      </w:r>
      <w:r>
        <w:t xml:space="preserve"> by level: 0 none · 1 “If symptoms start, slow down and rest in the shade.” · 2 “Swap a long practice for skills drills, or move the hardest part indoors.” · 3/4 “Indoors with filtered air — nearest: {facility.name}, {distance} mi.”</w:t>
      </w:r>
    </w:p>
    <w:p>
      <w:pPr>
        <w:pStyle w:val="ListParagraph"/>
        <w:numPr>
          <w:ilvl w:val="0"/>
          <w:numId w:val="10"/>
        </w:numPr>
      </w:pPr>
      <w:r>
        <w:rPr>
          <w:b/>
        </w:rPr>
        <w:t xml:space="preserve">Lookahead.</w:t>
      </w:r>
      <w:r>
        <w:t xml:space="preserve"> Find the first hour in the next 3 h whose level for this persona is greater than the current level; if found, append “… but it gets worse by {hour}; plan to be done by then.”</w:t>
      </w:r>
    </w:p>
    <w:p>
      <w:pPr>
        <w:pStyle w:val="ListParagraph"/>
        <w:numPr>
          <w:ilvl w:val="0"/>
          <w:numId w:val="10"/>
        </w:numPr>
      </w:pPr>
      <w:r>
        <w:rPr>
          <w:b/>
        </w:rPr>
        <w:t xml:space="preserve">Improve-by.</w:t>
      </w:r>
      <w:r>
        <w:t xml:space="preserve"> If current level ≥ 2, find the first future hour (≤ 24 h) whose level ≤ 1; </w:t>
      </w:r>
      <w:r>
        <w:rPr>
          <w:rStyle w:val="CodeChar"/>
        </w:rPr>
        <w:t xml:space="preserve">improveBy = that hour</w:t>
      </w:r>
      <w:r>
        <w:t xml:space="preserve"> else </w:t>
      </w:r>
      <w:r>
        <w:rPr>
          <w:rStyle w:val="CodeChar"/>
        </w:rPr>
        <w:t xml:space="preserve">"not in the next 24 hours"</w:t>
      </w:r>
      <w:r>
        <w:t xml:space="preserve">.</w:t>
      </w:r>
    </w:p>
    <w:p>
      <w:pPr>
        <w:pStyle w:val="ListParagraph"/>
        <w:numPr>
          <w:ilvl w:val="0"/>
          <w:numId w:val="10"/>
        </w:numPr>
      </w:pPr>
      <w:r>
        <w:rPr>
          <w:b/>
        </w:rPr>
        <w:t xml:space="preserve">School flag.</w:t>
      </w:r>
      <w:r>
        <w:t xml:space="preserve"> </w:t>
      </w:r>
      <w:r>
        <w:rPr>
          <w:rStyle w:val="CodeChar"/>
        </w:rPr>
        <w:t xml:space="preserve">schoolFlag = category of today's forecast daily maximum</w:t>
      </w:r>
      <w:r>
        <w:t xml:space="preserve"> (Flag Program flags are set for the day); if no forecast, the current category.</w:t>
      </w:r>
    </w:p>
    <w:p>
      <w:pPr>
        <w:pStyle w:val="Heading3"/>
      </w:pPr>
      <w:r>
        <w:t xml:space="preserve">11.2 Boundary rules</w:t>
      </w:r>
    </w:p>
    <w:p>
      <w:pPr>
        <w:pStyle w:val="ListParagraph"/>
        <w:numPr>
          <w:ilvl w:val="0"/>
          <w:numId w:val="11"/>
        </w:numPr>
      </w:pPr>
      <w:r>
        <w:t xml:space="preserve">AQI exactly 50/100/150/200/300 belongs to the lower category (EPA ranges are inclusive).</w:t>
      </w:r>
    </w:p>
    <w:p>
      <w:pPr>
        <w:pStyle w:val="ListParagraph"/>
        <w:numPr>
          <w:ilvl w:val="0"/>
          <w:numId w:val="11"/>
        </w:numPr>
      </w:pPr>
      <w:r>
        <w:t xml:space="preserve">Round fractional AQI from the API to the nearest integer before classifying.</w:t>
      </w:r>
    </w:p>
    <w:p>
      <w:pPr>
        <w:pStyle w:val="ListParagraph"/>
        <w:numPr>
          <w:ilvl w:val="0"/>
          <w:numId w:val="11"/>
        </w:numPr>
      </w:pPr>
      <w:r>
        <w:t xml:space="preserve">Dominant pollutant ties: prefer pm2_5, then o3, then pm10, then no2.</w:t>
      </w:r>
    </w:p>
    <w:p>
      <w:pPr>
        <w:pStyle w:val="ListParagraph"/>
        <w:numPr>
          <w:ilvl w:val="0"/>
          <w:numId w:val="11"/>
        </w:numPr>
      </w:pPr>
      <w:r>
        <w:t xml:space="preserve">Persona change never changes </w:t>
      </w:r>
      <w:r>
        <w:rPr>
          <w:rStyle w:val="CodeChar"/>
        </w:rPr>
        <w:t xml:space="preserve">state</w:t>
      </w:r>
      <w:r>
        <w:t xml:space="preserve">, </w:t>
      </w:r>
      <w:r>
        <w:rPr>
          <w:rStyle w:val="CodeChar"/>
        </w:rPr>
        <w:t xml:space="preserve">category</w:t>
      </w:r>
      <w:r>
        <w:t xml:space="preserve">, or </w:t>
      </w:r>
      <w:r>
        <w:rPr>
          <w:rStyle w:val="CodeChar"/>
        </w:rPr>
        <w:t xml:space="preserve">schoolFlag</w:t>
      </w:r>
      <w:r>
        <w:t xml:space="preserve">; only levels and sentences.</w:t>
      </w:r>
    </w:p>
    <w:p>
      <w:pPr>
        <w:pStyle w:val="Heading3"/>
      </w:pPr>
      <w:r>
        <w:t xml:space="preserve">11.3 Test vectors (must pass)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aqi</w:t>
            </w:r>
          </w:p>
        </w:tc>
        <w:tc>
          <w:tcPr>
            <w:tcW w:w="1872" w:type="dxa"/>
            <w:shd w:val="clear" w:color="auto" w:fill="F2F2F2"/>
          </w:tcPr>
          <w:p>
            <w:pPr/>
            <w:r>
              <w:t xml:space="preserve">dominant</w:t>
            </w:r>
          </w:p>
        </w:tc>
        <w:tc>
          <w:tcPr>
            <w:tcW w:w="1872" w:type="dxa"/>
            <w:shd w:val="clear" w:color="auto" w:fill="F2F2F2"/>
          </w:tcPr>
          <w:p>
            <w:pPr/>
            <w:r>
              <w:t xml:space="preserve">persona</w:t>
            </w:r>
          </w:p>
        </w:tc>
        <w:tc>
          <w:tcPr>
            <w:tcW w:w="1872" w:type="dxa"/>
            <w:shd w:val="clear" w:color="auto" w:fill="F2F2F2"/>
          </w:tcPr>
          <w:p>
            <w:pPr/>
            <w:r>
              <w:t xml:space="preserve">age h</w:t>
            </w:r>
          </w:p>
        </w:tc>
        <w:tc>
          <w:tcPr>
            <w:tcW w:w="1872" w:type="dxa"/>
            <w:shd w:val="clear" w:color="auto" w:fill="F2F2F2"/>
          </w:tcPr>
          <w:p>
            <w:pPr/>
            <w:r>
              <w:t xml:space="preserve">expected</w:t>
            </w:r>
          </w:p>
        </w:tc>
      </w:tr>
      <w:tr>
        <w:tc>
          <w:tcPr>
            <w:tcW w:w="1872" w:type="dxa"/>
          </w:tcPr>
          <w:p>
            <w:pPr/>
            <w:r>
              <w:t xml:space="preserve">42</w:t>
            </w:r>
          </w:p>
        </w:tc>
        <w:tc>
          <w:tcPr>
            <w:tcW w:w="1872" w:type="dxa"/>
          </w:tcPr>
          <w:p>
            <w:pPr/>
            <w:r>
              <w:t xml:space="preserve">o3</w:t>
            </w:r>
          </w:p>
        </w:tc>
        <w:tc>
          <w:tcPr>
            <w:tcW w:w="1872" w:type="dxa"/>
          </w:tcPr>
          <w:p>
            <w:pPr/>
            <w:r>
              <w:t xml:space="preserve">asthma</w:t>
            </w:r>
          </w:p>
        </w:tc>
        <w:tc>
          <w:tcPr>
            <w:tcW w:w="1872" w:type="dxa"/>
          </w:tcPr>
          <w:p>
            <w:pPr/>
            <w:r>
              <w:t xml:space="preserve">0.5</w:t>
            </w:r>
          </w:p>
        </w:tc>
        <w:tc>
          <w:tcPr>
            <w:tcW w:w="1872" w:type="dxa"/>
          </w:tcPr>
          <w:p>
            <w:pPr/>
            <w:r>
              <w:t xml:space="preserve">Good, level 0</w:t>
            </w:r>
          </w:p>
        </w:tc>
      </w:tr>
      <w:tr>
        <w:tc>
          <w:tcPr>
            <w:tcW w:w="1872" w:type="dxa"/>
          </w:tcPr>
          <w:p>
            <w:pPr/>
            <w:r>
              <w:t xml:space="preserve">50</w:t>
            </w:r>
          </w:p>
        </w:tc>
        <w:tc>
          <w:tcPr>
            <w:tcW w:w="1872" w:type="dxa"/>
          </w:tcPr>
          <w:p>
            <w:pPr/>
            <w:r>
              <w:t xml:space="preserve">pm2_5</w:t>
            </w:r>
          </w:p>
        </w:tc>
        <w:tc>
          <w:tcPr>
            <w:tcW w:w="1872" w:type="dxa"/>
          </w:tcPr>
          <w:p>
            <w:pPr/>
            <w:r>
              <w:t xml:space="preserve">general</w:t>
            </w:r>
          </w:p>
        </w:tc>
        <w:tc>
          <w:tcPr>
            <w:tcW w:w="1872" w:type="dxa"/>
          </w:tcPr>
          <w:p>
            <w:pPr/>
            <w:r>
              <w:t xml:space="preserve">1</w:t>
            </w:r>
          </w:p>
        </w:tc>
        <w:tc>
          <w:tcPr>
            <w:tcW w:w="1872" w:type="dxa"/>
          </w:tcPr>
          <w:p>
            <w:pPr/>
            <w:r>
              <w:t xml:space="preserve">Good, level 0 (boundary)</w:t>
            </w:r>
          </w:p>
        </w:tc>
      </w:tr>
      <w:tr>
        <w:tc>
          <w:tcPr>
            <w:tcW w:w="1872" w:type="dxa"/>
          </w:tcPr>
          <w:p>
            <w:pPr/>
            <w:r>
              <w:t xml:space="preserve">51</w:t>
            </w:r>
          </w:p>
        </w:tc>
        <w:tc>
          <w:tcPr>
            <w:tcW w:w="1872" w:type="dxa"/>
          </w:tcPr>
          <w:p>
            <w:pPr/>
            <w:r>
              <w:t xml:space="preserve">pm2_5</w:t>
            </w:r>
          </w:p>
        </w:tc>
        <w:tc>
          <w:tcPr>
            <w:tcW w:w="1872" w:type="dxa"/>
          </w:tcPr>
          <w:p>
            <w:pPr/>
            <w:r>
              <w:t xml:space="preserve">general</w:t>
            </w:r>
          </w:p>
        </w:tc>
        <w:tc>
          <w:tcPr>
            <w:tcW w:w="1872" w:type="dxa"/>
          </w:tcPr>
          <w:p>
            <w:pPr/>
            <w:r>
              <w:t xml:space="preserve">1</w:t>
            </w:r>
          </w:p>
        </w:tc>
        <w:tc>
          <w:tcPr>
            <w:tcW w:w="1872" w:type="dxa"/>
          </w:tcPr>
          <w:p>
            <w:pPr/>
            <w:r>
              <w:t xml:space="preserve">Moderate, level 0</w:t>
            </w:r>
          </w:p>
        </w:tc>
      </w:tr>
      <w:tr>
        <w:tc>
          <w:tcPr>
            <w:tcW w:w="1872" w:type="dxa"/>
          </w:tcPr>
          <w:p>
            <w:pPr/>
            <w:r>
              <w:t xml:space="preserve">51</w:t>
            </w:r>
          </w:p>
        </w:tc>
        <w:tc>
          <w:tcPr>
            <w:tcW w:w="1872" w:type="dxa"/>
          </w:tcPr>
          <w:p>
            <w:pPr/>
            <w:r>
              <w:t xml:space="preserve">pm2_5</w:t>
            </w:r>
          </w:p>
        </w:tc>
        <w:tc>
          <w:tcPr>
            <w:tcW w:w="1872" w:type="dxa"/>
          </w:tcPr>
          <w:p>
            <w:pPr/>
            <w:r>
              <w:t xml:space="preserve">asthma</w:t>
            </w:r>
          </w:p>
        </w:tc>
        <w:tc>
          <w:tcPr>
            <w:tcW w:w="1872" w:type="dxa"/>
          </w:tcPr>
          <w:p>
            <w:pPr/>
            <w:r>
              <w:t xml:space="preserve">1</w:t>
            </w:r>
          </w:p>
        </w:tc>
        <w:tc>
          <w:tcPr>
            <w:tcW w:w="1872" w:type="dxa"/>
          </w:tcPr>
          <w:p>
            <w:pPr/>
            <w:r>
              <w:t xml:space="preserve">Moderate, level 1</w:t>
            </w:r>
          </w:p>
        </w:tc>
      </w:tr>
      <w:tr>
        <w:tc>
          <w:tcPr>
            <w:tcW w:w="1872" w:type="dxa"/>
          </w:tcPr>
          <w:p>
            <w:pPr/>
            <w:r>
              <w:t xml:space="preserve">118</w:t>
            </w:r>
          </w:p>
        </w:tc>
        <w:tc>
          <w:tcPr>
            <w:tcW w:w="1872" w:type="dxa"/>
          </w:tcPr>
          <w:p>
            <w:pPr/>
            <w:r>
              <w:t xml:space="preserve">pm2_5</w:t>
            </w:r>
          </w:p>
        </w:tc>
        <w:tc>
          <w:tcPr>
            <w:tcW w:w="1872" w:type="dxa"/>
          </w:tcPr>
          <w:p>
            <w:pPr/>
            <w:r>
              <w:t xml:space="preserve">general</w:t>
            </w:r>
          </w:p>
        </w:tc>
        <w:tc>
          <w:tcPr>
            <w:tcW w:w="1872" w:type="dxa"/>
          </w:tcPr>
          <w:p>
            <w:pPr/>
            <w:r>
              <w:t xml:space="preserve">0.2</w:t>
            </w:r>
          </w:p>
        </w:tc>
        <w:tc>
          <w:tcPr>
            <w:tcW w:w="1872" w:type="dxa"/>
          </w:tcPr>
          <w:p>
            <w:pPr/>
            <w:r>
              <w:t xml:space="preserve">USG, level 1</w:t>
            </w:r>
          </w:p>
        </w:tc>
      </w:tr>
      <w:tr>
        <w:tc>
          <w:tcPr>
            <w:tcW w:w="1872" w:type="dxa"/>
          </w:tcPr>
          <w:p>
            <w:pPr/>
            <w:r>
              <w:t xml:space="preserve">118</w:t>
            </w:r>
          </w:p>
        </w:tc>
        <w:tc>
          <w:tcPr>
            <w:tcW w:w="1872" w:type="dxa"/>
          </w:tcPr>
          <w:p>
            <w:pPr/>
            <w:r>
              <w:t xml:space="preserve">pm2_5</w:t>
            </w:r>
          </w:p>
        </w:tc>
        <w:tc>
          <w:tcPr>
            <w:tcW w:w="1872" w:type="dxa"/>
          </w:tcPr>
          <w:p>
            <w:pPr/>
            <w:r>
              <w:t xml:space="preserve">athlete</w:t>
            </w:r>
          </w:p>
        </w:tc>
        <w:tc>
          <w:tcPr>
            <w:tcW w:w="1872" w:type="dxa"/>
          </w:tcPr>
          <w:p>
            <w:pPr/>
            <w:r>
              <w:t xml:space="preserve">0.2</w:t>
            </w:r>
          </w:p>
        </w:tc>
        <w:tc>
          <w:tcPr>
            <w:tcW w:w="1872" w:type="dxa"/>
          </w:tcPr>
          <w:p>
            <w:pPr/>
            <w:r>
              <w:t xml:space="preserve">USG, level 2</w:t>
            </w:r>
          </w:p>
        </w:tc>
      </w:tr>
      <w:tr>
        <w:tc>
          <w:tcPr>
            <w:tcW w:w="1872" w:type="dxa"/>
          </w:tcPr>
          <w:p>
            <w:pPr/>
            <w:r>
              <w:t xml:space="preserve">118</w:t>
            </w:r>
          </w:p>
        </w:tc>
        <w:tc>
          <w:tcPr>
            <w:tcW w:w="1872" w:type="dxa"/>
          </w:tcPr>
          <w:p>
            <w:pPr/>
            <w:r>
              <w:t xml:space="preserve">pm2_5</w:t>
            </w:r>
          </w:p>
        </w:tc>
        <w:tc>
          <w:tcPr>
            <w:tcW w:w="1872" w:type="dxa"/>
          </w:tcPr>
          <w:p>
            <w:pPr/>
            <w:r>
              <w:t xml:space="preserve">asthma</w:t>
            </w:r>
          </w:p>
        </w:tc>
        <w:tc>
          <w:tcPr>
            <w:tcW w:w="1872" w:type="dxa"/>
          </w:tcPr>
          <w:p>
            <w:pPr/>
            <w:r>
              <w:t xml:space="preserve">0.2</w:t>
            </w:r>
          </w:p>
        </w:tc>
        <w:tc>
          <w:tcPr>
            <w:tcW w:w="1872" w:type="dxa"/>
          </w:tcPr>
          <w:p>
            <w:pPr/>
            <w:r>
              <w:t xml:space="preserve">USG, level 2</w:t>
            </w:r>
          </w:p>
        </w:tc>
      </w:tr>
      <w:tr>
        <w:tc>
          <w:tcPr>
            <w:tcW w:w="1872" w:type="dxa"/>
          </w:tcPr>
          <w:p>
            <w:pPr/>
            <w:r>
              <w:t xml:space="preserve">165</w:t>
            </w:r>
          </w:p>
        </w:tc>
        <w:tc>
          <w:tcPr>
            <w:tcW w:w="1872" w:type="dxa"/>
          </w:tcPr>
          <w:p>
            <w:pPr/>
            <w:r>
              <w:t xml:space="preserve">pm2_5</w:t>
            </w:r>
          </w:p>
        </w:tc>
        <w:tc>
          <w:tcPr>
            <w:tcW w:w="1872" w:type="dxa"/>
          </w:tcPr>
          <w:p>
            <w:pPr/>
            <w:r>
              <w:t xml:space="preserve">general</w:t>
            </w:r>
          </w:p>
        </w:tc>
        <w:tc>
          <w:tcPr>
            <w:tcW w:w="1872" w:type="dxa"/>
          </w:tcPr>
          <w:p>
            <w:pPr/>
            <w:r>
              <w:t xml:space="preserve">0.2</w:t>
            </w:r>
          </w:p>
        </w:tc>
        <w:tc>
          <w:tcPr>
            <w:tcW w:w="1872" w:type="dxa"/>
          </w:tcPr>
          <w:p>
            <w:pPr/>
            <w:r>
              <w:t xml:space="preserve">Unhealthy, level 2</w:t>
            </w:r>
          </w:p>
        </w:tc>
      </w:tr>
      <w:tr>
        <w:tc>
          <w:tcPr>
            <w:tcW w:w="1872" w:type="dxa"/>
          </w:tcPr>
          <w:p>
            <w:pPr/>
            <w:r>
              <w:t xml:space="preserve">165</w:t>
            </w:r>
          </w:p>
        </w:tc>
        <w:tc>
          <w:tcPr>
            <w:tcW w:w="1872" w:type="dxa"/>
          </w:tcPr>
          <w:p>
            <w:pPr/>
            <w:r>
              <w:t xml:space="preserve">pm2_5</w:t>
            </w:r>
          </w:p>
        </w:tc>
        <w:tc>
          <w:tcPr>
            <w:tcW w:w="1872" w:type="dxa"/>
          </w:tcPr>
          <w:p>
            <w:pPr/>
            <w:r>
              <w:t xml:space="preserve">asthma</w:t>
            </w:r>
          </w:p>
        </w:tc>
        <w:tc>
          <w:tcPr>
            <w:tcW w:w="1872" w:type="dxa"/>
          </w:tcPr>
          <w:p>
            <w:pPr/>
            <w:r>
              <w:t xml:space="preserve">0.2</w:t>
            </w:r>
          </w:p>
        </w:tc>
        <w:tc>
          <w:tcPr>
            <w:tcW w:w="1872" w:type="dxa"/>
          </w:tcPr>
          <w:p>
            <w:pPr/>
            <w:r>
              <w:t xml:space="preserve">Unhealthy, level 3</w:t>
            </w:r>
          </w:p>
        </w:tc>
      </w:tr>
      <w:tr>
        <w:tc>
          <w:tcPr>
            <w:tcW w:w="1872" w:type="dxa"/>
          </w:tcPr>
          <w:p>
            <w:pPr/>
            <w:r>
              <w:t xml:space="preserve">240</w:t>
            </w:r>
          </w:p>
        </w:tc>
        <w:tc>
          <w:tcPr>
            <w:tcW w:w="1872" w:type="dxa"/>
          </w:tcPr>
          <w:p>
            <w:pPr/>
            <w:r>
              <w:t xml:space="preserve">pm2_5</w:t>
            </w:r>
          </w:p>
        </w:tc>
        <w:tc>
          <w:tcPr>
            <w:tcW w:w="1872" w:type="dxa"/>
          </w:tcPr>
          <w:p>
            <w:pPr/>
            <w:r>
              <w:t xml:space="preserve">general</w:t>
            </w:r>
          </w:p>
        </w:tc>
        <w:tc>
          <w:tcPr>
            <w:tcW w:w="1872" w:type="dxa"/>
          </w:tcPr>
          <w:p>
            <w:pPr/>
            <w:r>
              <w:t xml:space="preserve">0.2</w:t>
            </w:r>
          </w:p>
        </w:tc>
        <w:tc>
          <w:tcPr>
            <w:tcW w:w="1872" w:type="dxa"/>
          </w:tcPr>
          <w:p>
            <w:pPr/>
            <w:r>
              <w:t xml:space="preserve">Very Unhealthy, level 3</w:t>
            </w:r>
          </w:p>
        </w:tc>
      </w:tr>
      <w:tr>
        <w:tc>
          <w:tcPr>
            <w:tcW w:w="1872" w:type="dxa"/>
          </w:tcPr>
          <w:p>
            <w:pPr/>
            <w:r>
              <w:t xml:space="preserve">310</w:t>
            </w:r>
          </w:p>
        </w:tc>
        <w:tc>
          <w:tcPr>
            <w:tcW w:w="1872" w:type="dxa"/>
          </w:tcPr>
          <w:p>
            <w:pPr/>
            <w:r>
              <w:t xml:space="preserve">pm2_5</w:t>
            </w:r>
          </w:p>
        </w:tc>
        <w:tc>
          <w:tcPr>
            <w:tcW w:w="1872" w:type="dxa"/>
          </w:tcPr>
          <w:p>
            <w:pPr/>
            <w:r>
              <w:t xml:space="preserve">general</w:t>
            </w:r>
          </w:p>
        </w:tc>
        <w:tc>
          <w:tcPr>
            <w:tcW w:w="1872" w:type="dxa"/>
          </w:tcPr>
          <w:p>
            <w:pPr/>
            <w:r>
              <w:t xml:space="preserve">0.2</w:t>
            </w:r>
          </w:p>
        </w:tc>
        <w:tc>
          <w:tcPr>
            <w:tcW w:w="1872" w:type="dxa"/>
          </w:tcPr>
          <w:p>
            <w:pPr/>
            <w:r>
              <w:t xml:space="preserve">Hazardous, level 4</w:t>
            </w:r>
          </w:p>
        </w:tc>
      </w:tr>
      <w:tr>
        <w:tc>
          <w:tcPr>
            <w:tcW w:w="1872" w:type="dxa"/>
          </w:tcPr>
          <w:p>
            <w:pPr/>
            <w:r>
              <w:t xml:space="preserve">42</w:t>
            </w:r>
          </w:p>
        </w:tc>
        <w:tc>
          <w:tcPr>
            <w:tcW w:w="1872" w:type="dxa"/>
          </w:tcPr>
          <w:p>
            <w:pPr/>
            <w:r>
              <w:t xml:space="preserve">o3</w:t>
            </w:r>
          </w:p>
        </w:tc>
        <w:tc>
          <w:tcPr>
            <w:tcW w:w="1872" w:type="dxa"/>
          </w:tcPr>
          <w:p>
            <w:pPr/>
            <w:r>
              <w:t xml:space="preserve">asthma</w:t>
            </w:r>
          </w:p>
        </w:tc>
        <w:tc>
          <w:tcPr>
            <w:tcW w:w="1872" w:type="dxa"/>
          </w:tcPr>
          <w:p>
            <w:pPr/>
            <w:r>
              <w:t xml:space="preserve">3.5</w:t>
            </w:r>
          </w:p>
        </w:tc>
        <w:tc>
          <w:tcPr>
            <w:tcW w:w="1872" w:type="dxa"/>
          </w:tcPr>
          <w:p>
            <w:pPr/>
            <w:r>
              <w:rPr>
                <w:b/>
              </w:rPr>
              <w:t xml:space="preserve">stale</w:t>
            </w:r>
            <w:r>
              <w:t xml:space="preserve">, grey, no Green decision</w:t>
            </w:r>
          </w:p>
        </w:tc>
      </w:tr>
      <w:tr>
        <w:tc>
          <w:tcPr>
            <w:tcW w:w="1872" w:type="dxa"/>
          </w:tcPr>
          <w:p>
            <w:pPr/>
            <w:r>
              <w:t xml:space="preserve">42 then 120 at +2 h</w:t>
            </w:r>
          </w:p>
        </w:tc>
        <w:tc>
          <w:tcPr>
            <w:tcW w:w="1872" w:type="dxa"/>
          </w:tcPr>
          <w:p>
            <w:pPr/>
            <w:r>
              <w:t xml:space="preserve">pm2_5</w:t>
            </w:r>
          </w:p>
        </w:tc>
        <w:tc>
          <w:tcPr>
            <w:tcW w:w="1872" w:type="dxa"/>
          </w:tcPr>
          <w:p>
            <w:pPr/>
            <w:r>
              <w:t xml:space="preserve">asthma</w:t>
            </w:r>
          </w:p>
        </w:tc>
        <w:tc>
          <w:tcPr>
            <w:tcW w:w="1872" w:type="dxa"/>
          </w:tcPr>
          <w:p>
            <w:pPr/>
            <w:r>
              <w:t xml:space="preserve">0.2</w:t>
            </w:r>
          </w:p>
        </w:tc>
        <w:tc>
          <w:tcPr>
            <w:tcW w:w="1872" w:type="dxa"/>
          </w:tcPr>
          <w:p>
            <w:pPr/>
            <w:r>
              <w:t xml:space="preserve">Good now + lookahead “gets worse by {hour}”</w:t>
            </w:r>
          </w:p>
        </w:tc>
      </w:tr>
    </w:tbl>
    <w:p>
      <w:pPr>
        <w:pStyle w:val="Heading2"/>
      </w:pPr>
      <w:r>
        <w:t xml:space="preserve">12. Non-functional requirements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NFR-01 Privacy</w:t>
            </w:r>
          </w:p>
        </w:tc>
        <w:tc>
          <w:tcPr>
            <w:tcW w:w="4680" w:type="dxa"/>
          </w:tcPr>
          <w:p>
            <w:pPr/>
            <w:r>
              <w:t xml:space="preserve">No accounts, no analytics, no third-party scripts beyond Leaflet/Chart.js from a CDN with SRI; location stored only when the user saves a home ZIP; action plan and log never leave the device; </w:t>
            </w:r>
            <w:r>
              <w:rPr>
                <w:i/>
              </w:rPr>
              <w:t xml:space="preserve">Delete all my data</w:t>
            </w:r>
            <w:r>
              <w:t xml:space="preserve"> clears every </w:t>
            </w:r>
            <w:r>
              <w:rPr>
                <w:rStyle w:val="CodeChar"/>
              </w:rPr>
              <w:t xml:space="preserve">bscv.*</w:t>
            </w:r>
            <w:r>
              <w:t xml:space="preserve"> key.</w:t>
            </w:r>
          </w:p>
        </w:tc>
      </w:tr>
      <w:tr>
        <w:tc>
          <w:tcPr>
            <w:tcW w:w="4680" w:type="dxa"/>
          </w:tcPr>
          <w:p>
            <w:pPr/>
            <w:r>
              <w:t xml:space="preserve">NFR-02 Medical posture</w:t>
            </w:r>
          </w:p>
        </w:tc>
        <w:tc>
          <w:tcPr>
            <w:tcW w:w="4680" w:type="dxa"/>
          </w:tcPr>
          <w:p>
            <w:pPr/>
            <w:r>
              <w:t xml:space="preserve">Informational only; disclaimer on every advice screen (FR-15); no symptom lists, medication names, doses or triggers authored by the app; no triage logic; the one safety line is fixed text. A pediatric clinician or school nurse reviews all app copy before release and is credited in About.</w:t>
            </w:r>
          </w:p>
        </w:tc>
      </w:tr>
      <w:tr>
        <w:tc>
          <w:tcPr>
            <w:tcW w:w="4680" w:type="dxa"/>
          </w:tcPr>
          <w:p>
            <w:pPr/>
            <w:r>
              <w:t xml:space="preserve">NFR-03 Data honesty</w:t>
            </w:r>
          </w:p>
        </w:tc>
        <w:tc>
          <w:tcPr>
            <w:tcW w:w="4680" w:type="dxa"/>
          </w:tcPr>
          <w:p>
            <w:pPr/>
            <w:r>
              <w:t xml:space="preserve">Every flag shows value, pollutant, time and age; model-estimate caveat and the link to the official source are one tap away; stale and error states are explicit and never show Green.</w:t>
            </w:r>
          </w:p>
        </w:tc>
      </w:tr>
      <w:tr>
        <w:tc>
          <w:tcPr>
            <w:tcW w:w="4680" w:type="dxa"/>
          </w:tcPr>
          <w:p>
            <w:pPr/>
            <w:r>
              <w:t xml:space="preserve">NFR-04 Offline</w:t>
            </w:r>
          </w:p>
        </w:tc>
        <w:tc>
          <w:tcPr>
            <w:tcW w:w="4680" w:type="dxa"/>
          </w:tcPr>
          <w:p>
            <w:pPr/>
            <w:r>
              <w:t xml:space="preserve">Service worker precaches the shell, </w:t>
            </w:r>
            <w:r>
              <w:rPr>
                <w:rStyle w:val="CodeChar"/>
              </w:rPr>
              <w:t xml:space="preserve">data/*.json</w:t>
            </w:r>
            <w:r>
              <w:t xml:space="preserve">, icons and fonts; cached reading renders instantly; map shows cached tiles only.</w:t>
            </w:r>
          </w:p>
        </w:tc>
      </w:tr>
      <w:tr>
        <w:tc>
          <w:tcPr>
            <w:tcW w:w="4680" w:type="dxa"/>
          </w:tcPr>
          <w:p>
            <w:pPr/>
            <w:r>
              <w:t xml:space="preserve">NFR-05 Accessibility</w:t>
            </w:r>
          </w:p>
        </w:tc>
        <w:tc>
          <w:tcPr>
            <w:tcW w:w="4680" w:type="dxa"/>
          </w:tcPr>
          <w:p>
            <w:pPr/>
            <w:r>
              <w:t xml:space="preserve">AA contrast (dark ink on green/yellow/orange flags, white on red/purple/maroon); category always as text; keyboard operable; </w:t>
            </w:r>
            <w:r>
              <w:rPr>
                <w:rStyle w:val="CodeChar"/>
              </w:rPr>
              <w:t xml:space="preserve">aria-live="polite"</w:t>
            </w:r>
            <w:r>
              <w:t xml:space="preserve"> on the decision block; 16 px minimum body text; respects reduced motion.</w:t>
            </w:r>
          </w:p>
        </w:tc>
      </w:tr>
      <w:tr>
        <w:tc>
          <w:tcPr>
            <w:tcW w:w="4680" w:type="dxa"/>
          </w:tcPr>
          <w:p>
            <w:pPr/>
            <w:r>
              <w:t xml:space="preserve">NFR-06 Performance</w:t>
            </w:r>
          </w:p>
        </w:tc>
        <w:tc>
          <w:tcPr>
            <w:tcW w:w="4680" w:type="dxa"/>
          </w:tcPr>
          <w:p>
            <w:pPr/>
            <w:r>
              <w:t xml:space="preserve">Cached render &lt; 1 s; fresh fetch &lt; 3 s on 4G; forecast strip and map lazy-loaded on their tabs.</w:t>
            </w:r>
          </w:p>
        </w:tc>
      </w:tr>
      <w:tr>
        <w:tc>
          <w:tcPr>
            <w:tcW w:w="4680" w:type="dxa"/>
          </w:tcPr>
          <w:p>
            <w:pPr/>
            <w:r>
              <w:t xml:space="preserve">NFR-07 Compatibility</w:t>
            </w:r>
          </w:p>
        </w:tc>
        <w:tc>
          <w:tcPr>
            <w:tcW w:w="4680" w:type="dxa"/>
          </w:tcPr>
          <w:p>
            <w:pPr/>
            <w:r>
              <w:t xml:space="preserve">Chrome, Safari iOS 16+, Edge, Firefox; phone first (390 px), tablet/laptop second.</w:t>
            </w:r>
          </w:p>
        </w:tc>
      </w:tr>
      <w:tr>
        <w:tc>
          <w:tcPr>
            <w:tcW w:w="4680" w:type="dxa"/>
          </w:tcPr>
          <w:p>
            <w:pPr/>
            <w:r>
              <w:t xml:space="preserve">NFR-08 Maintainability</w:t>
            </w:r>
          </w:p>
        </w:tc>
        <w:tc>
          <w:tcPr>
            <w:tcW w:w="4680" w:type="dxa"/>
          </w:tcPr>
          <w:p>
            <w:pPr/>
            <w:r>
              <w:t xml:space="preserve">Guidance text, categories, personas' level table, facilities and ZIPs are data files; </w:t>
            </w:r>
            <w:r>
              <w:rPr>
                <w:rStyle w:val="CodeChar"/>
              </w:rPr>
              <w:t xml:space="preserve">decide.js</w:t>
            </w:r>
            <w:r>
              <w:t xml:space="preserve"> is pure and tested; no case logic in the UI layer.</w:t>
            </w:r>
          </w:p>
        </w:tc>
      </w:tr>
      <w:tr>
        <w:tc>
          <w:tcPr>
            <w:tcW w:w="4680" w:type="dxa"/>
          </w:tcPr>
          <w:p>
            <w:pPr/>
            <w:r>
              <w:t xml:space="preserve">NFR-09 Attribution &amp; licences</w:t>
            </w:r>
          </w:p>
        </w:tc>
        <w:tc>
          <w:tcPr>
            <w:tcW w:w="4680" w:type="dxa"/>
          </w:tcPr>
          <w:p>
            <w:pPr/>
            <w:r>
              <w:t xml:space="preserve">Open-Meteo (CC BY 4.0), OpenStreetMap (ODbL) attribution visible; EPA text is public domain and cited; MIT licence on the repo.</w:t>
            </w:r>
          </w:p>
        </w:tc>
      </w:tr>
      <w:tr>
        <w:tc>
          <w:tcPr>
            <w:tcW w:w="4680" w:type="dxa"/>
          </w:tcPr>
          <w:p>
            <w:pPr/>
            <w:r>
              <w:t xml:space="preserve">NFR-10 Authorship</w:t>
            </w:r>
          </w:p>
        </w:tc>
        <w:tc>
          <w:tcPr>
            <w:tcW w:w="4680" w:type="dxa"/>
          </w:tcPr>
          <w:p>
            <w:pPr/>
            <w:r>
              <w:t xml:space="preserve">Student's commits; README names assisted code; she can explain </w:t>
            </w:r>
            <w:r>
              <w:rPr>
                <w:rStyle w:val="CodeChar"/>
              </w:rPr>
              <w:t xml:space="preserve">decide.js</w:t>
            </w:r>
            <w:r>
              <w:t xml:space="preserve">, the API client and the Python script unaided.</w:t>
            </w:r>
          </w:p>
        </w:tc>
      </w:tr>
    </w:tbl>
    <w:p>
      <w:pPr>
        <w:pStyle w:val="Heading2"/>
      </w:pPr>
      <w:r>
        <w:t xml:space="preserve">13. Architecture and tooling</w:t>
      </w:r>
    </w:p>
    <w:p>
      <w:pPr/>
      <w:r>
        <w:rPr>
          <w:b/>
        </w:rPr>
        <w:t xml:space="preserve">Stack:</w:t>
      </w:r>
      <w:r>
        <w:t xml:space="preserve"> static web app — HTML5, CSS3, JavaScript ES modules; Leaflet 1.9.x + OpenStreetMap tiles; Chart.js 4.x (P1 chart); service worker; GitHub Pages; Node test runner; Python 3 (standard library + </w:t>
      </w:r>
      <w:r>
        <w:rPr>
          <w:rStyle w:val="CodeChar"/>
        </w:rPr>
        <w:t xml:space="preserve">csv</w:t>
      </w:r>
      <w:r>
        <w:t xml:space="preserve">/</w:t>
      </w:r>
      <w:r>
        <w:rPr>
          <w:rStyle w:val="CodeChar"/>
        </w:rPr>
        <w:t xml:space="preserve">json</w:t>
      </w:r>
      <w:r>
        <w:t xml:space="preserve">) for data prep. $0 to run.</w:t>
      </w:r>
    </w:p>
    <w:p>
      <w:pPr/>
      <w:r>
        <w:rPr>
          <w:b/>
        </w:rPr>
        <w:t xml:space="preserve">Repository layout</w:t>
      </w:r>
    </w:p>
    <w:p>
      <w:pPr>
        <w:pStyle w:val="Code"/>
      </w:pPr>
      <w:r>
        <w:t xml:space="preserve">breathescv/</w:t>
        <w:br/>
        <w:t xml:space="preserve">  index.html             tabs: Today, Forecast, My plan, Nearby, Settings; first-run cards</w:t>
        <w:br/>
        <w:t xml:space="preserve">  manifest.json  sw.js</w:t>
        <w:br/>
        <w:t xml:space="preserve">  css/app.css            tokens (AQI palette), layout, components, print styles for the plan</w:t>
        <w:br/>
        <w:t xml:space="preserve">  js/app.js              bootstrap, tabs, first-run, settings</w:t>
        <w:br/>
        <w:t xml:space="preserve">  js/api.js              fetch + cache + retry/backoff for Open-Meteo; geocode helpers</w:t>
        <w:br/>
        <w:t xml:space="preserve">  js/decide.js           the decision engine (pure)</w:t>
        <w:br/>
        <w:t xml:space="preserve">  js/today.js            renders the flag screen from decide()</w:t>
        <w:br/>
        <w:t xml:space="preserve">  js/forecast.js         24 h bars + daily row</w:t>
        <w:br/>
        <w:t xml:space="preserve">  js/plan.js             action-plan card, storage, print</w:t>
        <w:br/>
        <w:t xml:space="preserve">  js/nearby.js           Leaflet map, haversine, nearest three</w:t>
        <w:br/>
        <w:t xml:space="preserve">  js/log.js              (P1) symptom log + Chart.js</w:t>
        <w:br/>
        <w:t xml:space="preserve">  js/share.js            (P1) share card to canvas/PNG</w:t>
        <w:br/>
        <w:t xml:space="preserve">  data/guidance.json  categories.json  zips.json  facilities.json  facilities.csv</w:t>
        <w:br/>
        <w:t xml:space="preserve">  tools/build_facilities.py   validates CSV → JSON</w:t>
        <w:br/>
        <w:t xml:space="preserve">  tools/build_zips.py         optional: centroids from a public CSV → zips.json</w:t>
        <w:br/>
        <w:t xml:space="preserve">  tests/decide.test.js  api.test.js (fixtures)  nearby.test.js</w:t>
        <w:br/>
        <w:t xml:space="preserve">  icons/  README.md  CHANGELOG.md</w:t>
      </w:r>
    </w:p>
    <w:p>
      <w:pPr/>
      <w:r>
        <w:rPr>
          <w:b/>
        </w:rPr>
        <w:t xml:space="preserve">Module contracts</w:t>
      </w:r>
    </w:p>
    <w:p>
      <w:pPr>
        <w:pStyle w:val="ListParagraph"/>
        <w:numPr>
          <w:ilvl w:val="0"/>
          <w:numId w:val="12"/>
        </w:numPr>
      </w:pPr>
      <w:r>
        <w:rPr>
          <w:rStyle w:val="CodeChar"/>
        </w:rPr>
        <w:t xml:space="preserve">api.getAirQuality(lat, lon) → Promise&lt;{current, hourly, daily, fetchedAt}&gt;</w:t>
      </w:r>
      <w:r>
        <w:t xml:space="preserve"> with 15-min memory cache and </w:t>
      </w:r>
      <w:r>
        <w:rPr>
          <w:rStyle w:val="CodeChar"/>
        </w:rPr>
        <w:t xml:space="preserve">localStorage</w:t>
      </w:r>
      <w:r>
        <w:t xml:space="preserve"> fallback; </w:t>
      </w:r>
      <w:r>
        <w:rPr>
          <w:rStyle w:val="CodeChar"/>
        </w:rPr>
        <w:t xml:space="preserve">api.geocodeZip(zip) → {lat, lon, label, inDistrict}</w:t>
      </w:r>
      <w:r>
        <w:t xml:space="preserve">.</w:t>
      </w:r>
    </w:p>
    <w:p>
      <w:pPr>
        <w:pStyle w:val="ListParagraph"/>
        <w:numPr>
          <w:ilvl w:val="0"/>
          <w:numId w:val="12"/>
        </w:numPr>
      </w:pPr>
      <w:r>
        <w:rPr>
          <w:rStyle w:val="CodeChar"/>
        </w:rPr>
        <w:t xml:space="preserve">decide(input) → output</w:t>
      </w:r>
      <w:r>
        <w:t xml:space="preserve"> exactly as §11; no DOM access.</w:t>
      </w:r>
    </w:p>
    <w:p>
      <w:pPr>
        <w:pStyle w:val="ListParagraph"/>
        <w:numPr>
          <w:ilvl w:val="0"/>
          <w:numId w:val="12"/>
        </w:numPr>
      </w:pPr>
      <w:r>
        <w:rPr>
          <w:rStyle w:val="CodeChar"/>
        </w:rPr>
        <w:t xml:space="preserve">today.render(output, place, persona)</w:t>
      </w:r>
      <w:r>
        <w:t xml:space="preserve">; </w:t>
      </w:r>
      <w:r>
        <w:rPr>
          <w:rStyle w:val="CodeChar"/>
        </w:rPr>
        <w:t xml:space="preserve">forecast.render(hourly, persona)</w:t>
      </w:r>
      <w:r>
        <w:t xml:space="preserve">; </w:t>
      </w:r>
      <w:r>
        <w:rPr>
          <w:rStyle w:val="CodeChar"/>
        </w:rPr>
        <w:t xml:space="preserve">nearby.nearest(lat, lon, items, n=3)</w:t>
      </w:r>
      <w:r>
        <w:t xml:space="preserve">.</w:t>
      </w:r>
    </w:p>
    <w:p>
      <w:pPr>
        <w:pStyle w:val="ListParagraph"/>
        <w:numPr>
          <w:ilvl w:val="0"/>
          <w:numId w:val="12"/>
        </w:numPr>
      </w:pPr>
      <w:r>
        <w:rPr>
          <w:rStyle w:val="CodeChar"/>
        </w:rPr>
        <w:t xml:space="preserve">plan.load() / plan.save(obj) / plan.print()</w:t>
      </w:r>
      <w:r>
        <w:t xml:space="preserve">.</w:t>
      </w:r>
    </w:p>
    <w:p>
      <w:pPr/>
      <w:r>
        <w:rPr>
          <w:b/>
        </w:rPr>
        <w:t xml:space="preserve">Python (</w:t>
      </w:r>
      <w:r>
        <w:rPr>
          <w:rStyle w:val="CodeChar"/>
          <w:b/>
        </w:rPr>
        <w:t xml:space="preserve">tools/build_facilities.py data/facilities.csv data/facilities.json</w:t>
      </w:r>
      <w:r>
        <w:rPr>
          <w:b/>
        </w:rPr>
        <w:t xml:space="preserve">)</w:t>
      </w:r>
      <w:r>
        <w:t xml:space="preserve">: reads the CSV; requires name, type (enum), address, city, zip (5 digits), lat/lon within CA bounds (32–42 N, −125 to −114 E), source_url (https), verified_on (ISO date ≤ today); rejects duplicates by name+zip; writes JSON with </w:t>
      </w:r>
      <w:r>
        <w:rPr>
          <w:rStyle w:val="CodeChar"/>
        </w:rPr>
        <w:t xml:space="preserve">builtAt</w:t>
      </w:r>
      <w:r>
        <w:t xml:space="preserve">; prints a count by type and a list of rows missing coordinates for the student to fix by hand. No network calls by default.</w:t>
      </w:r>
    </w:p>
    <w:p>
      <w:pPr/>
      <w:r>
        <w:rPr>
          <w:b/>
        </w:rPr>
        <w:t xml:space="preserve">Hosting &amp; workflow:</w:t>
      </w:r>
      <w:r>
        <w:t xml:space="preserve"> public repo under the student's (13+) or a parent-owned account with her as commit author; Pages from </w:t>
      </w:r>
      <w:r>
        <w:rPr>
          <w:rStyle w:val="CodeChar"/>
        </w:rPr>
        <w:t xml:space="preserve">main</w:t>
      </w:r>
      <w:r>
        <w:t xml:space="preserve">; one commit per feature; </w:t>
      </w:r>
      <w:r>
        <w:rPr>
          <w:rStyle w:val="CodeChar"/>
        </w:rPr>
        <w:t xml:space="preserve">CHANGELOG.md</w:t>
      </w:r>
      <w:r>
        <w:t xml:space="preserve"> daily line for the hardest-bug answer.</w:t>
      </w:r>
    </w:p>
    <w:p>
      <w:pPr/>
      <w:r>
        <w:rPr>
          <w:b/>
        </w:rPr>
        <w:t xml:space="preserve">Security:</w:t>
      </w:r>
      <w:r>
        <w:t xml:space="preserve"> CSP meta tag allowing self, the two API hosts, the tile host and the CDN; SRI on CDN scripts; no </w:t>
      </w:r>
      <w:r>
        <w:rPr>
          <w:rStyle w:val="CodeChar"/>
        </w:rPr>
        <w:t xml:space="preserve">innerHTML</w:t>
      </w:r>
      <w:r>
        <w:t xml:space="preserve"> with API or user strings; all user text rendered via </w:t>
      </w:r>
      <w:r>
        <w:rPr>
          <w:rStyle w:val="CodeChar"/>
        </w:rPr>
        <w:t xml:space="preserve">textContent</w:t>
      </w:r>
      <w:r>
        <w:t xml:space="preserve">.</w:t>
      </w:r>
    </w:p>
    <w:p>
      <w:pPr>
        <w:pStyle w:val="Heading2"/>
      </w:pPr>
      <w:r>
        <w:t xml:space="preserve">14. Visual design system</w:t>
      </w:r>
    </w:p>
    <w:p>
      <w:pPr/>
      <w:r>
        <w:rPr>
          <w:b/>
        </w:rPr>
        <w:t xml:space="preserve">Principle:</w:t>
      </w:r>
      <w:r>
        <w:t xml:space="preserve"> the flag is the interface. One colour fills the top third of the screen; everything else is calm, high-contrast and secondary.</w:t>
      </w:r>
    </w:p>
    <w:p>
      <w:pPr/>
      <w:r>
        <w:rPr>
          <w:b/>
        </w:rPr>
        <w:t xml:space="preserve">Tokens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Token</w:t>
            </w:r>
          </w:p>
        </w:tc>
        <w:tc>
          <w:tcPr>
            <w:tcW w:w="3120" w:type="dxa"/>
            <w:shd w:val="clear" w:color="auto" w:fill="F2F2F2"/>
          </w:tcPr>
          <w:p>
            <w:pPr/>
            <w:r>
              <w:t xml:space="preserve">Value</w:t>
            </w:r>
          </w:p>
        </w:tc>
        <w:tc>
          <w:tcPr>
            <w:tcW w:w="3120" w:type="dxa"/>
            <w:shd w:val="clear" w:color="auto" w:fill="F2F2F2"/>
          </w:tcPr>
          <w:p>
            <w:pPr/>
            <w:r>
              <w:t xml:space="preserve">Use</w:t>
            </w:r>
          </w:p>
        </w:tc>
      </w:tr>
      <w:tr>
        <w:tc>
          <w:tcPr>
            <w:tcW w:w="3120" w:type="dxa"/>
          </w:tcPr>
          <w:p>
            <w:pPr/>
            <w:r>
              <w:rPr>
                <w:rStyle w:val="CodeChar"/>
              </w:rPr>
              <w:t xml:space="preserve">--ink</w:t>
            </w:r>
          </w:p>
        </w:tc>
        <w:tc>
          <w:tcPr>
            <w:tcW w:w="3120" w:type="dxa"/>
          </w:tcPr>
          <w:p>
            <w:pPr/>
            <w:r>
              <w:t xml:space="preserve">#10233F</w:t>
            </w:r>
          </w:p>
        </w:tc>
        <w:tc>
          <w:tcPr>
            <w:tcW w:w="3120" w:type="dxa"/>
          </w:tcPr>
          <w:p>
            <w:pPr/>
            <w:r>
              <w:t xml:space="preserve">headings, body on light</w:t>
            </w:r>
          </w:p>
        </w:tc>
      </w:tr>
      <w:tr>
        <w:tc>
          <w:tcPr>
            <w:tcW w:w="3120" w:type="dxa"/>
          </w:tcPr>
          <w:p>
            <w:pPr/>
            <w:r>
              <w:rPr>
                <w:rStyle w:val="CodeChar"/>
              </w:rPr>
              <w:t xml:space="preserve">--ground</w:t>
            </w:r>
          </w:p>
        </w:tc>
        <w:tc>
          <w:tcPr>
            <w:tcW w:w="3120" w:type="dxa"/>
          </w:tcPr>
          <w:p>
            <w:pPr/>
            <w:r>
              <w:t xml:space="preserve">#F3F6FA</w:t>
            </w:r>
          </w:p>
        </w:tc>
        <w:tc>
          <w:tcPr>
            <w:tcW w:w="3120" w:type="dxa"/>
          </w:tcPr>
          <w:p>
            <w:pPr/>
            <w:r>
              <w:t xml:space="preserve">page background</w:t>
            </w:r>
          </w:p>
        </w:tc>
      </w:tr>
      <w:tr>
        <w:tc>
          <w:tcPr>
            <w:tcW w:w="3120" w:type="dxa"/>
          </w:tcPr>
          <w:p>
            <w:pPr/>
            <w:r>
              <w:rPr>
                <w:rStyle w:val="CodeChar"/>
              </w:rPr>
              <w:t xml:space="preserve">--card</w:t>
            </w:r>
          </w:p>
        </w:tc>
        <w:tc>
          <w:tcPr>
            <w:tcW w:w="3120" w:type="dxa"/>
          </w:tcPr>
          <w:p>
            <w:pPr/>
            <w:r>
              <w:t xml:space="preserve">#FFFFFF, 1 px #D7DEE9 border, 14 px radius</w:t>
            </w:r>
          </w:p>
        </w:tc>
        <w:tc>
          <w:tcPr>
            <w:tcW w:w="3120" w:type="dxa"/>
          </w:tcPr>
          <w:p>
            <w:pPr/>
            <w:r>
              <w:t xml:space="preserve">cards</w:t>
            </w:r>
          </w:p>
        </w:tc>
      </w:tr>
      <w:tr>
        <w:tc>
          <w:tcPr>
            <w:tcW w:w="3120" w:type="dxa"/>
          </w:tcPr>
          <w:p>
            <w:pPr/>
            <w:r>
              <w:rPr>
                <w:rStyle w:val="CodeChar"/>
              </w:rPr>
              <w:t xml:space="preserve">--muted</w:t>
            </w:r>
          </w:p>
        </w:tc>
        <w:tc>
          <w:tcPr>
            <w:tcW w:w="3120" w:type="dxa"/>
          </w:tcPr>
          <w:p>
            <w:pPr/>
            <w:r>
              <w:t xml:space="preserve">#4B5B75</w:t>
            </w:r>
          </w:p>
        </w:tc>
        <w:tc>
          <w:tcPr>
            <w:tcW w:w="3120" w:type="dxa"/>
          </w:tcPr>
          <w:p>
            <w:pPr/>
            <w:r>
              <w:t xml:space="preserve">secondary text</w:t>
            </w:r>
          </w:p>
        </w:tc>
      </w:tr>
      <w:tr>
        <w:tc>
          <w:tcPr>
            <w:tcW w:w="3120" w:type="dxa"/>
          </w:tcPr>
          <w:p>
            <w:pPr/>
            <w:r>
              <w:rPr>
                <w:rStyle w:val="CodeChar"/>
              </w:rPr>
              <w:t xml:space="preserve">--brand</w:t>
            </w:r>
          </w:p>
        </w:tc>
        <w:tc>
          <w:tcPr>
            <w:tcW w:w="3120" w:type="dxa"/>
          </w:tcPr>
          <w:p>
            <w:pPr/>
            <w:r>
              <w:t xml:space="preserve">#1F7A8C (deep teal)</w:t>
            </w:r>
          </w:p>
        </w:tc>
        <w:tc>
          <w:tcPr>
            <w:tcW w:w="3120" w:type="dxa"/>
          </w:tcPr>
          <w:p>
            <w:pPr/>
            <w:r>
              <w:t xml:space="preserve">app name, links, primary buttons, “good” accents</w:t>
            </w:r>
          </w:p>
        </w:tc>
      </w:tr>
      <w:tr>
        <w:tc>
          <w:tcPr>
            <w:tcW w:w="3120" w:type="dxa"/>
          </w:tcPr>
          <w:p>
            <w:pPr/>
            <w:r>
              <w:rPr>
                <w:rStyle w:val="CodeChar"/>
              </w:rPr>
              <w:t xml:space="preserve">--sky</w:t>
            </w:r>
          </w:p>
        </w:tc>
        <w:tc>
          <w:tcPr>
            <w:tcW w:w="3120" w:type="dxa"/>
          </w:tcPr>
          <w:p>
            <w:pPr/>
            <w:r>
              <w:t xml:space="preserve">#BFE3F2</w:t>
            </w:r>
          </w:p>
        </w:tc>
        <w:tc>
          <w:tcPr>
            <w:tcW w:w="3120" w:type="dxa"/>
          </w:tcPr>
          <w:p>
            <w:pPr/>
            <w:r>
              <w:t xml:space="preserve">illustrations, tab highlights</w:t>
            </w:r>
          </w:p>
        </w:tc>
      </w:tr>
      <w:tr>
        <w:tc>
          <w:tcPr>
            <w:tcW w:w="3120" w:type="dxa"/>
          </w:tcPr>
          <w:p>
            <w:pPr/>
            <w:r>
              <w:rPr>
                <w:rStyle w:val="CodeChar"/>
              </w:rPr>
              <w:t xml:space="preserve">--aqi-good</w:t>
            </w:r>
            <w:r>
              <w:t xml:space="preserve"> … </w:t>
            </w:r>
            <w:r>
              <w:rPr>
                <w:rStyle w:val="CodeChar"/>
              </w:rPr>
              <w:t xml:space="preserve">--aqi-hazardous</w:t>
            </w:r>
          </w:p>
        </w:tc>
        <w:tc>
          <w:tcPr>
            <w:tcW w:w="3120" w:type="dxa"/>
          </w:tcPr>
          <w:p>
            <w:pPr/>
            <w:r>
              <w:t xml:space="preserve">EPA colours #00E400, #FFFF00, #FF7E00, #FF0000, #8F3F97, #7E0023</w:t>
            </w:r>
          </w:p>
        </w:tc>
        <w:tc>
          <w:tcPr>
            <w:tcW w:w="3120" w:type="dxa"/>
          </w:tcPr>
          <w:p>
            <w:pPr/>
            <w:r>
              <w:t xml:space="preserve">flag fills only; each paired with an </w:t>
            </w:r>
            <w:r>
              <w:rPr>
                <w:rStyle w:val="CodeChar"/>
              </w:rPr>
              <w:t xml:space="preserve">ink</w:t>
            </w:r>
            <w:r>
              <w:t xml:space="preserve"> token (dark on the first three, white on the last three)</w:t>
            </w:r>
          </w:p>
        </w:tc>
      </w:tr>
      <w:tr>
        <w:tc>
          <w:tcPr>
            <w:tcW w:w="3120" w:type="dxa"/>
          </w:tcPr>
          <w:p>
            <w:pPr/>
            <w:r>
              <w:rPr>
                <w:rStyle w:val="CodeChar"/>
              </w:rPr>
              <w:t xml:space="preserve">--stale</w:t>
            </w:r>
          </w:p>
        </w:tc>
        <w:tc>
          <w:tcPr>
            <w:tcW w:w="3120" w:type="dxa"/>
          </w:tcPr>
          <w:p>
            <w:pPr/>
            <w:r>
              <w:t xml:space="preserve">#8E99AB</w:t>
            </w:r>
          </w:p>
        </w:tc>
        <w:tc>
          <w:tcPr>
            <w:tcW w:w="3120" w:type="dxa"/>
          </w:tcPr>
          <w:p>
            <w:pPr/>
            <w:r>
              <w:t xml:space="preserve">stale/grey flag</w:t>
            </w:r>
          </w:p>
        </w:tc>
      </w:tr>
    </w:tbl>
    <w:p>
      <w:pPr/>
      <w:r>
        <w:rPr>
          <w:b/>
        </w:rPr>
        <w:t xml:space="preserve">Type:</w:t>
      </w:r>
      <w:r>
        <w:t xml:space="preserve"> Nunito (self-host woff2 for offline): 900 for the category name and decision, 800 for labels, 600/400 body. The decision sentence is ≥ 20 px on phones.</w:t>
      </w:r>
    </w:p>
    <w:p>
      <w:pPr/>
      <w:r>
        <w:rPr>
          <w:b/>
        </w:rPr>
        <w:t xml:space="preserve">Components:</w:t>
      </w:r>
      <w:r>
        <w:t xml:space="preserve"> flag block (fill, category name, AQI number large, pollutant + time small, age chip); decision card; reason card with a quotation style for the EPA line; forecast bars (category colour with a 1 px ink outline so yellow survives on white); persona chip (tap to change); map markers by facility type (library book, building, snowflake for cooling); action-plan zones as three stacked cards with coloured left bands (green #2E8B57, yellow #D4A017, red #C0392B — deliberately </w:t>
      </w:r>
      <w:r>
        <w:rPr>
          <w:i/>
        </w:rPr>
        <w:t xml:space="preserve">not</w:t>
      </w:r>
      <w:r>
        <w:t xml:space="preserve"> the AQI hues, to avoid confusing the two systems); disclaimer line in muted text with an info icon.</w:t>
      </w:r>
    </w:p>
    <w:p>
      <w:pPr/>
      <w:r>
        <w:rPr>
          <w:b/>
        </w:rPr>
        <w:t xml:space="preserve">Illustration:</w:t>
      </w:r>
      <w:r>
        <w:t xml:space="preserve"> a small original mascot-free motif set — lungs in teal line art, a simple house/tree/mountain skyline for CA-27 on the first-run cards. No photos, no emoji, no brand logos (EPA/AirNow are named in text only).</w:t>
      </w:r>
    </w:p>
    <w:p>
      <w:pPr/>
      <w:r>
        <w:rPr>
          <w:b/>
        </w:rPr>
        <w:t xml:space="preserve">Motion:</w:t>
      </w:r>
      <w:r>
        <w:t xml:space="preserve"> none required; a gentle fade when the flag changes; respect reduced motion.</w:t>
      </w:r>
    </w:p>
    <w:p>
      <w:pPr>
        <w:pStyle w:val="Heading2"/>
      </w:pPr>
      <w:r>
        <w:t xml:space="preserve">15. Build plan — Oct 15 to 26</w:t>
      </w:r>
    </w:p>
    <w:p>
      <w:pPr/>
      <w:r>
        <w:rPr>
          <w:b/>
        </w:rPr>
        <w:t xml:space="preserve">Parallel-build reality.</w:t>
      </w:r>
      <w:r>
        <w:t xml:space="preserve"> Two apps at once by one student: about 1.5 h per app on school days and 3 h per app on Oct 17–18, roughly 20 h per app before the Oct 19 decision. After Oct 19 the chosen app gets everything.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Day</w:t>
            </w:r>
          </w:p>
        </w:tc>
        <w:tc>
          <w:tcPr>
            <w:tcW w:w="3120" w:type="dxa"/>
            <w:shd w:val="clear" w:color="auto" w:fill="F2F2F2"/>
          </w:tcPr>
          <w:p>
            <w:pPr/>
            <w:r>
              <w:t xml:space="preserve">Deliverable</w:t>
            </w:r>
          </w:p>
        </w:tc>
        <w:tc>
          <w:tcPr>
            <w:tcW w:w="3120" w:type="dxa"/>
            <w:shd w:val="clear" w:color="auto" w:fill="F2F2F2"/>
          </w:tcPr>
          <w:p>
            <w:pPr/>
            <w:r>
              <w:t xml:space="preserve">Rule / cut line</w:t>
            </w:r>
          </w:p>
        </w:tc>
      </w:tr>
      <w:tr>
        <w:tc>
          <w:tcPr>
            <w:tcW w:w="3120" w:type="dxa"/>
          </w:tcPr>
          <w:p>
            <w:pPr/>
            <w:r>
              <w:rPr>
                <w:b/>
              </w:rPr>
              <w:t xml:space="preserve">Oct 15 (Wed)</w:t>
            </w:r>
          </w:p>
        </w:tc>
        <w:tc>
          <w:tcPr>
            <w:tcW w:w="3120" w:type="dxa"/>
          </w:tcPr>
          <w:p>
            <w:pPr/>
            <w:r>
              <w:t xml:space="preserve">Repo + Pages live; </w:t>
            </w:r>
            <w:r>
              <w:rPr>
                <w:rStyle w:val="CodeChar"/>
              </w:rPr>
              <w:t xml:space="preserve">index.html</w:t>
            </w:r>
            <w:r>
              <w:t xml:space="preserve"> tabs skeleton; </w:t>
            </w:r>
            <w:r>
              <w:rPr>
                <w:rStyle w:val="CodeChar"/>
              </w:rPr>
              <w:t xml:space="preserve">api.js</w:t>
            </w:r>
            <w:r>
              <w:t xml:space="preserve"> fetching a real reading for 91355 and printing AQI to the page; verify Open-Meteo parameter names; register the contest entry</w:t>
            </w:r>
          </w:p>
        </w:tc>
        <w:tc>
          <w:tcPr>
            <w:tcW w:w="3120" w:type="dxa"/>
          </w:tcPr>
          <w:p>
            <w:pPr/>
            <w:r>
              <w:t xml:space="preserve">Something online tonight</w:t>
            </w:r>
          </w:p>
        </w:tc>
      </w:tr>
      <w:tr>
        <w:tc>
          <w:tcPr>
            <w:tcW w:w="3120" w:type="dxa"/>
          </w:tcPr>
          <w:p>
            <w:pPr/>
            <w:r>
              <w:rPr>
                <w:b/>
              </w:rPr>
              <w:t xml:space="preserve">Oct 16 (Thu)</w:t>
            </w:r>
          </w:p>
        </w:tc>
        <w:tc>
          <w:tcPr>
            <w:tcW w:w="3120" w:type="dxa"/>
          </w:tcPr>
          <w:p>
            <w:pPr/>
            <w:r>
              <w:rPr>
                <w:rStyle w:val="CodeChar"/>
              </w:rPr>
              <w:t xml:space="preserve">data/guidance.json</w:t>
            </w:r>
            <w:r>
              <w:t xml:space="preserve"> (EPA text copied verbatim with source URL), </w:t>
            </w:r>
            <w:r>
              <w:rPr>
                <w:rStyle w:val="CodeChar"/>
              </w:rPr>
              <w:t xml:space="preserve">categories</w:t>
            </w:r>
            <w:r>
              <w:t xml:space="preserve">, persona level table; </w:t>
            </w:r>
            <w:r>
              <w:rPr>
                <w:rStyle w:val="CodeChar"/>
              </w:rPr>
              <w:t xml:space="preserve">decide.js</w:t>
            </w:r>
            <w:r>
              <w:t xml:space="preserve"> with the §11.3 test vectors green</w:t>
            </w:r>
          </w:p>
        </w:tc>
        <w:tc>
          <w:tcPr>
            <w:tcW w:w="3120" w:type="dxa"/>
          </w:tcPr>
          <w:p>
            <w:pPr/>
            <w:r>
              <w:t xml:space="preserve">Engine before UI</w:t>
            </w:r>
          </w:p>
        </w:tc>
      </w:tr>
      <w:tr>
        <w:tc>
          <w:tcPr>
            <w:tcW w:w="3120" w:type="dxa"/>
          </w:tcPr>
          <w:p>
            <w:pPr/>
            <w:r>
              <w:rPr>
                <w:b/>
              </w:rPr>
              <w:t xml:space="preserve">Oct 17 (Fri)</w:t>
            </w:r>
          </w:p>
        </w:tc>
        <w:tc>
          <w:tcPr>
            <w:tcW w:w="3120" w:type="dxa"/>
          </w:tcPr>
          <w:p>
            <w:pPr/>
            <w:r>
              <w:t xml:space="preserve">Today screen: flag block, decision, reason, safer option, age chip, disclaimer; persona chip; first-run cards; ZIP entry with </w:t>
            </w:r>
            <w:r>
              <w:rPr>
                <w:rStyle w:val="CodeChar"/>
              </w:rPr>
              <w:t xml:space="preserve">zips.json</w:t>
            </w:r>
            <w:r>
              <w:t xml:space="preserve"> for CA-27</w:t>
            </w:r>
          </w:p>
        </w:tc>
        <w:tc>
          <w:tcPr>
            <w:tcW w:w="3120" w:type="dxa"/>
          </w:tcPr>
          <w:p>
            <w:pPr/>
            <w:r>
              <w:t xml:space="preserve">B0 + B1 working</w:t>
            </w:r>
          </w:p>
        </w:tc>
      </w:tr>
      <w:tr>
        <w:tc>
          <w:tcPr>
            <w:tcW w:w="3120" w:type="dxa"/>
          </w:tcPr>
          <w:p>
            <w:pPr/>
            <w:r>
              <w:rPr>
                <w:b/>
              </w:rPr>
              <w:t xml:space="preserve">Oct 18 (Sat)</w:t>
            </w:r>
          </w:p>
        </w:tc>
        <w:tc>
          <w:tcPr>
            <w:tcW w:w="3120" w:type="dxa"/>
          </w:tcPr>
          <w:p>
            <w:pPr/>
            <w:r>
              <w:t xml:space="preserve">Forecast strip + daily row; lookahead and improve-by wired; stale/offline/error states; service worker; clinician/nurse copy review booked</w:t>
            </w:r>
          </w:p>
        </w:tc>
        <w:tc>
          <w:tcPr>
            <w:tcW w:w="3120" w:type="dxa"/>
          </w:tcPr>
          <w:p>
            <w:pPr/>
            <w:r>
              <w:t xml:space="preserve">Oct 19 slice nearly done</w:t>
            </w:r>
          </w:p>
        </w:tc>
      </w:tr>
      <w:tr>
        <w:tc>
          <w:tcPr>
            <w:tcW w:w="3120" w:type="dxa"/>
          </w:tcPr>
          <w:p>
            <w:pPr/>
            <w:r>
              <w:rPr>
                <w:b/>
              </w:rPr>
              <w:t xml:space="preserve">Oct 19 (Sun) — decision day</w:t>
            </w:r>
          </w:p>
        </w:tc>
        <w:tc>
          <w:tcPr>
            <w:tcW w:w="3120" w:type="dxa"/>
          </w:tcPr>
          <w:p>
            <w:pPr/>
            <w:r>
              <w:t xml:space="preserve">Action-plan card (B3) with print; polish Today on a phone; demo run with a live reading. Family decides BreatheSCV vs MedMystery</w:t>
            </w:r>
          </w:p>
        </w:tc>
        <w:tc>
          <w:tcPr>
            <w:tcW w:w="3120" w:type="dxa"/>
          </w:tcPr>
          <w:p>
            <w:pPr/>
            <w:r>
              <w:t xml:space="preserve">Vertical slice complete</w:t>
            </w:r>
          </w:p>
        </w:tc>
      </w:tr>
      <w:tr>
        <w:tc>
          <w:tcPr>
            <w:tcW w:w="3120" w:type="dxa"/>
          </w:tcPr>
          <w:p>
            <w:pPr/>
            <w:r>
              <w:t xml:space="preserve">Oct 20 (Mon)</w:t>
            </w:r>
          </w:p>
        </w:tc>
        <w:tc>
          <w:tcPr>
            <w:tcW w:w="3120" w:type="dxa"/>
          </w:tcPr>
          <w:p>
            <w:pPr/>
            <w:r>
              <w:t xml:space="preserve">Facilities: CSV of ≥ 15 verified places; </w:t>
            </w:r>
            <w:r>
              <w:rPr>
                <w:rStyle w:val="CodeChar"/>
              </w:rPr>
              <w:t xml:space="preserve">build_facilities.py</w:t>
            </w:r>
            <w:r>
              <w:t xml:space="preserve">; Nearby map with nearest three and directions</w:t>
            </w:r>
          </w:p>
        </w:tc>
        <w:tc>
          <w:tcPr>
            <w:tcW w:w="3120" w:type="dxa"/>
          </w:tcPr>
          <w:p>
            <w:pPr/>
            <w:r>
              <w:t xml:space="preserve">Only verified rows ship</w:t>
            </w:r>
          </w:p>
        </w:tc>
      </w:tr>
      <w:tr>
        <w:tc>
          <w:tcPr>
            <w:tcW w:w="3120" w:type="dxa"/>
          </w:tcPr>
          <w:p>
            <w:pPr/>
            <w:r>
              <w:t xml:space="preserve">Oct 21 (Tue)</w:t>
            </w:r>
          </w:p>
        </w:tc>
        <w:tc>
          <w:tcPr>
            <w:tcW w:w="3120" w:type="dxa"/>
          </w:tcPr>
          <w:p>
            <w:pPr/>
            <w:r>
              <w:t xml:space="preserve">School-flag line; Settings + About the data/thresholds/privacy; delete-all; iPhone + Chromebook check</w:t>
            </w:r>
          </w:p>
        </w:tc>
        <w:tc>
          <w:tcPr>
            <w:tcW w:w="3120" w:type="dxa"/>
          </w:tcPr>
          <w:p>
            <w:pPr/>
            <w:r>
              <w:rPr>
                <w:b/>
              </w:rPr>
              <w:t xml:space="preserve">Cut line:</w:t>
            </w:r>
            <w:r>
              <w:t xml:space="preserve"> all P0 complete tonight</w:t>
            </w:r>
          </w:p>
        </w:tc>
      </w:tr>
      <w:tr>
        <w:tc>
          <w:tcPr>
            <w:tcW w:w="3120" w:type="dxa"/>
          </w:tcPr>
          <w:p>
            <w:pPr/>
            <w:r>
              <w:t xml:space="preserve">Oct 22 (Wed)</w:t>
            </w:r>
          </w:p>
        </w:tc>
        <w:tc>
          <w:tcPr>
            <w:tcW w:w="3120" w:type="dxa"/>
          </w:tcPr>
          <w:p>
            <w:pPr/>
            <w:r>
              <w:t xml:space="preserve">P1: symptom log + chart, share card, install prompt; accessibility pass</w:t>
            </w:r>
          </w:p>
        </w:tc>
        <w:tc>
          <w:tcPr>
            <w:tcW w:w="3120" w:type="dxa"/>
          </w:tcPr>
          <w:p>
            <w:pPr/>
            <w:r>
              <w:t xml:space="preserve">Unfinished P1 dropped at 9 pm</w:t>
            </w:r>
          </w:p>
        </w:tc>
      </w:tr>
      <w:tr>
        <w:tc>
          <w:tcPr>
            <w:tcW w:w="3120" w:type="dxa"/>
          </w:tcPr>
          <w:p>
            <w:pPr/>
            <w:r>
              <w:t xml:space="preserve">Oct 23 (Thu)</w:t>
            </w:r>
          </w:p>
        </w:tc>
        <w:tc>
          <w:tcPr>
            <w:tcW w:w="3120" w:type="dxa"/>
          </w:tcPr>
          <w:p>
            <w:pPr/>
            <w:r>
              <w:t xml:space="preserve">Usability test with 5 people unaided (one parent of a child with asthma if possible, one coach); fix blocking issues; copy review sign-off</w:t>
            </w:r>
          </w:p>
        </w:tc>
        <w:tc>
          <w:tcPr>
            <w:tcW w:w="3120" w:type="dxa"/>
          </w:tcPr>
          <w:p>
            <w:pPr/>
            <w:r>
              <w:t xml:space="preserve">AC-11</w:t>
            </w:r>
          </w:p>
        </w:tc>
      </w:tr>
      <w:tr>
        <w:tc>
          <w:tcPr>
            <w:tcW w:w="3120" w:type="dxa"/>
          </w:tcPr>
          <w:p>
            <w:pPr/>
            <w:r>
              <w:t xml:space="preserve">Oct 24 (Fri)</w:t>
            </w:r>
          </w:p>
        </w:tc>
        <w:tc>
          <w:tcPr>
            <w:tcW w:w="3120" w:type="dxa"/>
          </w:tcPr>
          <w:p>
            <w:pPr/>
            <w:r>
              <w:t xml:space="preserve">Record the video with a live reading (two takes); README</w:t>
            </w:r>
          </w:p>
        </w:tc>
        <w:tc>
          <w:tcPr>
            <w:tcW w:w="3120" w:type="dxa"/>
          </w:tcPr>
          <w:p>
            <w:pPr/>
            <w:r>
              <w:t xml:space="preserve">§17 script</w:t>
            </w:r>
          </w:p>
        </w:tc>
      </w:tr>
      <w:tr>
        <w:tc>
          <w:tcPr>
            <w:tcW w:w="3120" w:type="dxa"/>
          </w:tcPr>
          <w:p>
            <w:pPr/>
            <w:r>
              <w:t xml:space="preserve">Oct 25 (Sat)</w:t>
            </w:r>
          </w:p>
        </w:tc>
        <w:tc>
          <w:tcPr>
            <w:tcW w:w="3120" w:type="dxa"/>
          </w:tcPr>
          <w:p>
            <w:pPr/>
            <w:r>
              <w:t xml:space="preserve">Short answers, screenshots, rules re-read, </w:t>
            </w:r>
            <w:r>
              <w:rPr>
                <w:b/>
              </w:rPr>
              <w:t xml:space="preserve">submit</w:t>
            </w:r>
            <w:r>
              <w:t xml:space="preserve">; save confirmation</w:t>
            </w:r>
          </w:p>
        </w:tc>
        <w:tc>
          <w:tcPr>
            <w:tcW w:w="3120" w:type="dxa"/>
          </w:tcPr>
          <w:p>
            <w:pPr/>
            <w:r>
              <w:t xml:space="preserve">Real deadline</w:t>
            </w:r>
          </w:p>
        </w:tc>
      </w:tr>
      <w:tr>
        <w:tc>
          <w:tcPr>
            <w:tcW w:w="3120" w:type="dxa"/>
          </w:tcPr>
          <w:p>
            <w:pPr/>
            <w:r>
              <w:t xml:space="preserve">Oct 26 (Sun)</w:t>
            </w:r>
          </w:p>
        </w:tc>
        <w:tc>
          <w:tcPr>
            <w:tcW w:w="3120" w:type="dxa"/>
          </w:tcPr>
          <w:p>
            <w:pPr/>
            <w:r>
              <w:t xml:space="preserve">Buffer only</w:t>
            </w:r>
          </w:p>
        </w:tc>
        <w:tc>
          <w:tcPr>
            <w:tcW w:w="3120" w:type="dxa"/>
          </w:tcPr>
          <w:p>
            <w:pPr/>
            <w:r>
              <w:t xml:space="preserve">No planned work</w:t>
            </w:r>
          </w:p>
        </w:tc>
      </w:tr>
    </w:tbl>
    <w:p>
      <w:pPr/>
      <w:r>
        <w:rPr>
          <w:b/>
        </w:rPr>
        <w:t xml:space="preserve">Definition of “vertical slice” for Oct 19:</w:t>
      </w:r>
      <w:r>
        <w:t xml:space="preserve"> a stranger opens the link on a phone, enters a CA-27 ZIP, picks a persona, and sees a correct flag + decision + reason from a live reading within 10 seconds, with the stale state demonstrable by changing the device clock or using a fixture.</w:t>
      </w:r>
    </w:p>
    <w:p>
      <w:pPr>
        <w:pStyle w:val="Heading2"/>
      </w:pPr>
      <w:r>
        <w:t xml:space="preserve">16. Test plan and acceptance criteria</w:t>
      </w:r>
    </w:p>
    <w:p>
      <w:pPr/>
      <w:r>
        <w:rPr>
          <w:b/>
        </w:rPr>
        <w:t xml:space="preserve">Unit tests (</w:t>
      </w:r>
      <w:r>
        <w:rPr>
          <w:rStyle w:val="CodeChar"/>
          <w:b/>
        </w:rPr>
        <w:t xml:space="preserve">node --test</w:t>
      </w:r>
      <w:r>
        <w:rPr>
          <w:b/>
        </w:rPr>
        <w:t xml:space="preserve">)</w:t>
      </w:r>
    </w:p>
    <w:p>
      <w:pPr>
        <w:pStyle w:val="ListParagraph"/>
        <w:numPr>
          <w:ilvl w:val="0"/>
          <w:numId w:val="13"/>
        </w:numPr>
      </w:pPr>
      <w:r>
        <w:rPr>
          <w:rStyle w:val="CodeChar"/>
        </w:rPr>
        <w:t xml:space="preserve">decide.test.js</w:t>
      </w:r>
      <w:r>
        <w:t xml:space="preserve">: all §11.3 vectors; boundaries at 50/100/150/200/300; tie-break on dominant pollutant; persona switch leaves category unchanged; lookahead and improve-by with synthetic hourly arrays; stale never yields level 0.</w:t>
      </w:r>
    </w:p>
    <w:p>
      <w:pPr>
        <w:pStyle w:val="ListParagraph"/>
        <w:numPr>
          <w:ilvl w:val="0"/>
          <w:numId w:val="13"/>
        </w:numPr>
      </w:pPr>
      <w:r>
        <w:rPr>
          <w:rStyle w:val="CodeChar"/>
        </w:rPr>
        <w:t xml:space="preserve">api.test.js</w:t>
      </w:r>
      <w:r>
        <w:t xml:space="preserve">: parses a saved Open-Meteo fixture; handles missing </w:t>
      </w:r>
      <w:r>
        <w:rPr>
          <w:rStyle w:val="CodeChar"/>
        </w:rPr>
        <w:t xml:space="preserve">us_aqi</w:t>
      </w:r>
      <w:r>
        <w:t xml:space="preserve">; retry/backoff timing with fake timers; cache age arithmetic across DST.</w:t>
      </w:r>
    </w:p>
    <w:p>
      <w:pPr>
        <w:pStyle w:val="ListParagraph"/>
        <w:numPr>
          <w:ilvl w:val="0"/>
          <w:numId w:val="13"/>
        </w:numPr>
      </w:pPr>
      <w:r>
        <w:rPr>
          <w:rStyle w:val="CodeChar"/>
        </w:rPr>
        <w:t xml:space="preserve">nearby.test.js</w:t>
      </w:r>
      <w:r>
        <w:t xml:space="preserve">: haversine against two known pairs (±1 %); nearest-three ordering; empty facility list.</w:t>
      </w:r>
    </w:p>
    <w:p>
      <w:pPr/>
      <w:r>
        <w:rPr>
          <w:b/>
        </w:rPr>
        <w:t xml:space="preserve">Fixtures:</w:t>
      </w:r>
      <w:r>
        <w:t xml:space="preserve"> </w:t>
      </w:r>
      <w:r>
        <w:rPr>
          <w:rStyle w:val="CodeChar"/>
        </w:rPr>
        <w:t xml:space="preserve">tests/fixtures/</w:t>
      </w:r>
      <w:r>
        <w:t xml:space="preserve"> with four saved API responses (good day, smoke day with improvement at 18:00, ozone afternoon peak, missing data).</w:t>
      </w:r>
    </w:p>
    <w:p>
      <w:pPr/>
      <w:r>
        <w:rPr>
          <w:b/>
        </w:rPr>
        <w:t xml:space="preserve">Acceptance criteria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Test</w:t>
            </w:r>
          </w:p>
        </w:tc>
      </w:tr>
      <w:tr>
        <w:tc>
          <w:tcPr>
            <w:tcW w:w="4680" w:type="dxa"/>
          </w:tcPr>
          <w:p>
            <w:pPr/>
            <w:r>
              <w:t xml:space="preserve">AC-01</w:t>
            </w:r>
          </w:p>
        </w:tc>
        <w:tc>
          <w:tcPr>
            <w:tcW w:w="4680" w:type="dxa"/>
          </w:tcPr>
          <w:p>
            <w:pPr/>
            <w:r>
              <w:t xml:space="preserve">First run requires persona + location; declining device location falls back to ZIP without nagging.</w:t>
            </w:r>
          </w:p>
        </w:tc>
      </w:tr>
      <w:tr>
        <w:tc>
          <w:tcPr>
            <w:tcW w:w="4680" w:type="dxa"/>
          </w:tcPr>
          <w:p>
            <w:pPr/>
            <w:r>
              <w:t xml:space="preserve">AC-02</w:t>
            </w:r>
          </w:p>
        </w:tc>
        <w:tc>
          <w:tcPr>
            <w:tcW w:w="4680" w:type="dxa"/>
          </w:tcPr>
          <w:p>
            <w:pPr/>
            <w:r>
              <w:t xml:space="preserve">For a live reading the flag colour, category name and AQI agree with airnow.gov's category for the same hour (model vs monitor differences in value are acceptable and explained; the category should match on most days).</w:t>
            </w:r>
          </w:p>
        </w:tc>
      </w:tr>
      <w:tr>
        <w:tc>
          <w:tcPr>
            <w:tcW w:w="4680" w:type="dxa"/>
          </w:tcPr>
          <w:p>
            <w:pPr/>
            <w:r>
              <w:t xml:space="preserve">AC-03</w:t>
            </w:r>
          </w:p>
        </w:tc>
        <w:tc>
          <w:tcPr>
            <w:tcW w:w="4680" w:type="dxa"/>
          </w:tcPr>
          <w:p>
            <w:pPr/>
            <w:r>
              <w:t xml:space="preserve">Switching persona changes the decision text and level instantly, offline.</w:t>
            </w:r>
          </w:p>
        </w:tc>
      </w:tr>
      <w:tr>
        <w:tc>
          <w:tcPr>
            <w:tcW w:w="4680" w:type="dxa"/>
          </w:tcPr>
          <w:p>
            <w:pPr/>
            <w:r>
              <w:t xml:space="preserve">AC-04</w:t>
            </w:r>
          </w:p>
        </w:tc>
        <w:tc>
          <w:tcPr>
            <w:tcW w:w="4680" w:type="dxa"/>
          </w:tcPr>
          <w:p>
            <w:pPr/>
            <w:r>
              <w:t xml:space="preserve">With the smoke-day fixture, the asthma persona shows level 3, the improve-by time of 18:00, and the nearest facility in the safer option.</w:t>
            </w:r>
          </w:p>
        </w:tc>
      </w:tr>
      <w:tr>
        <w:tc>
          <w:tcPr>
            <w:tcW w:w="4680" w:type="dxa"/>
          </w:tcPr>
          <w:p>
            <w:pPr/>
            <w:r>
              <w:t xml:space="preserve">AC-05</w:t>
            </w:r>
          </w:p>
        </w:tc>
        <w:tc>
          <w:tcPr>
            <w:tcW w:w="4680" w:type="dxa"/>
          </w:tcPr>
          <w:p>
            <w:pPr/>
            <w:r>
              <w:t xml:space="preserve">With the clock advanced 4 h, the flag turns grey, the decision is “check again”, and no Green appears for any persona.</w:t>
            </w:r>
          </w:p>
        </w:tc>
      </w:tr>
      <w:tr>
        <w:tc>
          <w:tcPr>
            <w:tcW w:w="4680" w:type="dxa"/>
          </w:tcPr>
          <w:p>
            <w:pPr/>
            <w:r>
              <w:t xml:space="preserve">AC-06</w:t>
            </w:r>
          </w:p>
        </w:tc>
        <w:tc>
          <w:tcPr>
            <w:tcW w:w="4680" w:type="dxa"/>
          </w:tcPr>
          <w:p>
            <w:pPr/>
            <w:r>
              <w:t xml:space="preserve">Airplane mode: cached flag with age, action plan editable, map renders cached tiles or a clear “map needs internet” note.</w:t>
            </w:r>
          </w:p>
        </w:tc>
      </w:tr>
      <w:tr>
        <w:tc>
          <w:tcPr>
            <w:tcW w:w="4680" w:type="dxa"/>
          </w:tcPr>
          <w:p>
            <w:pPr/>
            <w:r>
              <w:t xml:space="preserve">AC-07</w:t>
            </w:r>
          </w:p>
        </w:tc>
        <w:tc>
          <w:tcPr>
            <w:tcW w:w="4680" w:type="dxa"/>
          </w:tcPr>
          <w:p>
            <w:pPr/>
            <w:r>
              <w:t xml:space="preserve">Action plan ships empty; typed text persists across reloads; Print produces a one-page card; Delete all removes it.</w:t>
            </w:r>
          </w:p>
        </w:tc>
      </w:tr>
      <w:tr>
        <w:tc>
          <w:tcPr>
            <w:tcW w:w="4680" w:type="dxa"/>
          </w:tcPr>
          <w:p>
            <w:pPr/>
            <w:r>
              <w:t xml:space="preserve">AC-08</w:t>
            </w:r>
          </w:p>
        </w:tc>
        <w:tc>
          <w:tcPr>
            <w:tcW w:w="4680" w:type="dxa"/>
          </w:tcPr>
          <w:p>
            <w:pPr/>
            <w:r>
              <w:t xml:space="preserve">Nearby lists three real, verified places with correct distances; Directions opens the maps app.</w:t>
            </w:r>
          </w:p>
        </w:tc>
      </w:tr>
      <w:tr>
        <w:tc>
          <w:tcPr>
            <w:tcW w:w="4680" w:type="dxa"/>
          </w:tcPr>
          <w:p>
            <w:pPr/>
            <w:r>
              <w:t xml:space="preserve">AC-09</w:t>
            </w:r>
          </w:p>
        </w:tc>
        <w:tc>
          <w:tcPr>
            <w:tcW w:w="4680" w:type="dxa"/>
          </w:tcPr>
          <w:p>
            <w:pPr/>
            <w:r>
              <w:t xml:space="preserve">Disclaimer visible on Today, Forecast and My plan without scrolling on a 390 px phone.</w:t>
            </w:r>
          </w:p>
        </w:tc>
      </w:tr>
      <w:tr>
        <w:tc>
          <w:tcPr>
            <w:tcW w:w="4680" w:type="dxa"/>
          </w:tcPr>
          <w:p>
            <w:pPr/>
            <w:r>
              <w:t xml:space="preserve">AC-10</w:t>
            </w:r>
          </w:p>
        </w:tc>
        <w:tc>
          <w:tcPr>
            <w:tcW w:w="4680" w:type="dxa"/>
          </w:tcPr>
          <w:p>
            <w:pPr/>
            <w:r>
              <w:t xml:space="preserve">Keyboard-only use of all tabs; screen reader announces category name and decision; contrast passes on every flag colour.</w:t>
            </w:r>
          </w:p>
        </w:tc>
      </w:tr>
      <w:tr>
        <w:tc>
          <w:tcPr>
            <w:tcW w:w="4680" w:type="dxa"/>
          </w:tcPr>
          <w:p>
            <w:pPr/>
            <w:r>
              <w:t xml:space="preserve">AC-11</w:t>
            </w:r>
          </w:p>
        </w:tc>
        <w:tc>
          <w:tcPr>
            <w:tcW w:w="4680" w:type="dxa"/>
          </w:tcPr>
          <w:p>
            <w:pPr/>
            <w:r>
              <w:t xml:space="preserve">5+ testers complete the morning-check flow unaided; a parent and a coach each say the decision is clear and the reason is believable.</w:t>
            </w:r>
          </w:p>
        </w:tc>
      </w:tr>
      <w:tr>
        <w:tc>
          <w:tcPr>
            <w:tcW w:w="4680" w:type="dxa"/>
          </w:tcPr>
          <w:p>
            <w:pPr/>
            <w:r>
              <w:t xml:space="preserve">AC-12</w:t>
            </w:r>
          </w:p>
        </w:tc>
        <w:tc>
          <w:tcPr>
            <w:tcW w:w="4680" w:type="dxa"/>
          </w:tcPr>
          <w:p>
            <w:pPr/>
            <w:r>
              <w:t xml:space="preserve">Copy reviewed by a clinician or school nurse; credit in About.</w:t>
            </w:r>
          </w:p>
        </w:tc>
      </w:tr>
      <w:tr>
        <w:tc>
          <w:tcPr>
            <w:tcW w:w="4680" w:type="dxa"/>
          </w:tcPr>
          <w:p>
            <w:pPr/>
            <w:r>
              <w:t xml:space="preserve">AC-13</w:t>
            </w:r>
          </w:p>
        </w:tc>
        <w:tc>
          <w:tcPr>
            <w:tcW w:w="4680" w:type="dxa"/>
          </w:tcPr>
          <w:p>
            <w:pPr/>
            <w:r>
              <w:rPr>
                <w:rStyle w:val="CodeChar"/>
              </w:rPr>
              <w:t xml:space="preserve">build_facilities.py</w:t>
            </w:r>
            <w:r>
              <w:t xml:space="preserve"> rejects a row with a bad coordinate and a row with no </w:t>
            </w:r>
            <w:r>
              <w:rPr>
                <w:rStyle w:val="CodeChar"/>
              </w:rPr>
              <w:t xml:space="preserve">verified_on</w:t>
            </w:r>
            <w:r>
              <w:t xml:space="preserve">; emits JSON for valid rows.</w:t>
            </w:r>
          </w:p>
        </w:tc>
      </w:tr>
      <w:tr>
        <w:tc>
          <w:tcPr>
            <w:tcW w:w="4680" w:type="dxa"/>
          </w:tcPr>
          <w:p>
            <w:pPr/>
            <w:r>
              <w:t xml:space="preserve">AC-14</w:t>
            </w:r>
          </w:p>
        </w:tc>
        <w:tc>
          <w:tcPr>
            <w:tcW w:w="4680" w:type="dxa"/>
          </w:tcPr>
          <w:p>
            <w:pPr/>
            <w:r>
              <w:t xml:space="preserve">Video &lt; 3:00, uses a live reading, shows </w:t>
            </w:r>
            <w:r>
              <w:rPr>
                <w:rStyle w:val="CodeChar"/>
              </w:rPr>
              <w:t xml:space="preserve">decide.js</w:t>
            </w:r>
            <w:r>
              <w:t xml:space="preserve"> and the hardest bug, ends with v2.</w:t>
            </w:r>
          </w:p>
        </w:tc>
      </w:tr>
    </w:tbl>
    <w:p>
      <w:pPr>
        <w:pStyle w:val="Heading2"/>
      </w:pPr>
      <w:r>
        <w:t xml:space="preserve">17. Submission package</w:t>
      </w:r>
    </w:p>
    <w:p>
      <w:pPr>
        <w:pStyle w:val="Heading3"/>
      </w:pPr>
      <w:r>
        <w:t xml:space="preserve">17.1 Video script (target 2:50)</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Time</w:t>
            </w:r>
          </w:p>
        </w:tc>
        <w:tc>
          <w:tcPr>
            <w:tcW w:w="3120" w:type="dxa"/>
            <w:shd w:val="clear" w:color="auto" w:fill="F2F2F2"/>
          </w:tcPr>
          <w:p>
            <w:pPr/>
            <w:r>
              <w:t xml:space="preserve">Segment</w:t>
            </w:r>
          </w:p>
        </w:tc>
        <w:tc>
          <w:tcPr>
            <w:tcW w:w="3120" w:type="dxa"/>
            <w:shd w:val="clear" w:color="auto" w:fill="F2F2F2"/>
          </w:tcPr>
          <w:p>
            <w:pPr/>
            <w:r>
              <w:t xml:space="preserve">On screen</w:t>
            </w:r>
          </w:p>
        </w:tc>
      </w:tr>
      <w:tr>
        <w:tc>
          <w:tcPr>
            <w:tcW w:w="3120" w:type="dxa"/>
          </w:tcPr>
          <w:p>
            <w:pPr/>
            <w:r>
              <w:t xml:space="preserve">0:00–0:20</w:t>
            </w:r>
          </w:p>
        </w:tc>
        <w:tc>
          <w:tcPr>
            <w:tcW w:w="3120" w:type="dxa"/>
          </w:tcPr>
          <w:p>
            <w:pPr/>
            <w:r>
              <w:rPr>
                <w:b/>
              </w:rPr>
              <w:t xml:space="preserve">Problem.</w:t>
            </w:r>
            <w:r>
              <w:t xml:space="preserve"> “In my district, smoke from the mountains and dust from the desert change whether it's safe for a kid with asthma to run at practice. The rules exist — the EPA publishes them — but nobody can find them at 7 a.m. BreatheSCV answers the question in two seconds.”</w:t>
            </w:r>
          </w:p>
        </w:tc>
        <w:tc>
          <w:tcPr>
            <w:tcW w:w="3120" w:type="dxa"/>
          </w:tcPr>
          <w:p>
            <w:pPr/>
            <w:r>
              <w:t xml:space="preserve">Student on camera; one local image she took (sky, hills)</w:t>
            </w:r>
          </w:p>
        </w:tc>
      </w:tr>
      <w:tr>
        <w:tc>
          <w:tcPr>
            <w:tcW w:w="3120" w:type="dxa"/>
          </w:tcPr>
          <w:p>
            <w:pPr/>
            <w:r>
              <w:t xml:space="preserve">0:20–1:40</w:t>
            </w:r>
          </w:p>
        </w:tc>
        <w:tc>
          <w:tcPr>
            <w:tcW w:w="3120" w:type="dxa"/>
          </w:tcPr>
          <w:p>
            <w:pPr/>
            <w:r>
              <w:rPr>
                <w:b/>
              </w:rPr>
              <w:t xml:space="preserve">Live demo.</w:t>
            </w:r>
            <w:r>
              <w:t xml:space="preserve"> Open the app on a phone: today's real flag for her ZIP; switch persona asthma → athlete → everyone and watch the decision change; tap the reason to show the EPA line; forecast strip with the improve-by time; Nearby with the three closest filtered-air places; the action-plan card (blank fields, print).</w:t>
            </w:r>
          </w:p>
        </w:tc>
        <w:tc>
          <w:tcPr>
            <w:tcW w:w="3120" w:type="dxa"/>
          </w:tcPr>
          <w:p>
            <w:pPr/>
            <w:r>
              <w:t xml:space="preserve">Screen capture, continuous</w:t>
            </w:r>
          </w:p>
        </w:tc>
      </w:tr>
      <w:tr>
        <w:tc>
          <w:tcPr>
            <w:tcW w:w="3120" w:type="dxa"/>
          </w:tcPr>
          <w:p>
            <w:pPr/>
            <w:r>
              <w:t xml:space="preserve">1:40–2:10</w:t>
            </w:r>
          </w:p>
        </w:tc>
        <w:tc>
          <w:tcPr>
            <w:tcW w:w="3120" w:type="dxa"/>
          </w:tcPr>
          <w:p>
            <w:pPr/>
            <w:r>
              <w:rPr>
                <w:b/>
              </w:rPr>
              <w:t xml:space="preserve">How it decides.</w:t>
            </w:r>
            <w:r>
              <w:t xml:space="preserve"> 20 seconds on </w:t>
            </w:r>
            <w:r>
              <w:rPr>
                <w:rStyle w:val="CodeChar"/>
              </w:rPr>
              <w:t xml:space="preserve">decide.js</w:t>
            </w:r>
            <w:r>
              <w:t xml:space="preserve">: the category table, the persona level table, the stale rule. “It never shows green from old data.”</w:t>
            </w:r>
          </w:p>
        </w:tc>
        <w:tc>
          <w:tcPr>
            <w:tcW w:w="3120" w:type="dxa"/>
          </w:tcPr>
          <w:p>
            <w:pPr/>
            <w:r>
              <w:t xml:space="preserve">Code editor, the level table</w:t>
            </w:r>
          </w:p>
        </w:tc>
      </w:tr>
      <w:tr>
        <w:tc>
          <w:tcPr>
            <w:tcW w:w="3120" w:type="dxa"/>
          </w:tcPr>
          <w:p>
            <w:pPr/>
            <w:r>
              <w:t xml:space="preserve">2:10–2:30</w:t>
            </w:r>
          </w:p>
        </w:tc>
        <w:tc>
          <w:tcPr>
            <w:tcW w:w="3120" w:type="dxa"/>
          </w:tcPr>
          <w:p>
            <w:pPr/>
            <w:r>
              <w:rPr>
                <w:b/>
              </w:rPr>
              <w:t xml:space="preserve">Hardest bug.</w:t>
            </w:r>
            <w:r>
              <w:t xml:space="preserve"> From the log — candidates: time zones and DST in the age calculation; the API returning fractional AQI at a category boundary; yellow flag text contrast.</w:t>
            </w:r>
          </w:p>
        </w:tc>
        <w:tc>
          <w:tcPr>
            <w:tcW w:w="3120" w:type="dxa"/>
          </w:tcPr>
          <w:p>
            <w:pPr/>
            <w:r>
              <w:t xml:space="preserve">Code diff</w:t>
            </w:r>
          </w:p>
        </w:tc>
      </w:tr>
      <w:tr>
        <w:tc>
          <w:tcPr>
            <w:tcW w:w="3120" w:type="dxa"/>
          </w:tcPr>
          <w:p>
            <w:pPr/>
            <w:r>
              <w:t xml:space="preserve">2:30–2:45</w:t>
            </w:r>
          </w:p>
        </w:tc>
        <w:tc>
          <w:tcPr>
            <w:tcW w:w="3120" w:type="dxa"/>
          </w:tcPr>
          <w:p>
            <w:pPr/>
            <w:r>
              <w:rPr>
                <w:b/>
              </w:rPr>
              <w:t xml:space="preserve">Version 2.0.</w:t>
            </w:r>
            <w:r>
              <w:t xml:space="preserve"> Heat-safety lane for practices, official AirNow readings through a small relay, a pilot with a school nurse.</w:t>
            </w:r>
          </w:p>
        </w:tc>
        <w:tc>
          <w:tcPr>
            <w:tcW w:w="3120" w:type="dxa"/>
          </w:tcPr>
          <w:p>
            <w:pPr/>
            <w:r>
              <w:t xml:space="preserve">One slide</w:t>
            </w:r>
          </w:p>
        </w:tc>
      </w:tr>
      <w:tr>
        <w:tc>
          <w:tcPr>
            <w:tcW w:w="3120" w:type="dxa"/>
          </w:tcPr>
          <w:p>
            <w:pPr/>
            <w:r>
              <w:t xml:space="preserve">2:45–2:50</w:t>
            </w:r>
          </w:p>
        </w:tc>
        <w:tc>
          <w:tcPr>
            <w:tcW w:w="3120" w:type="dxa"/>
          </w:tcPr>
          <w:p>
            <w:pPr/>
            <w:r>
              <w:rPr>
                <w:b/>
              </w:rPr>
              <w:t xml:space="preserve">Close.</w:t>
            </w:r>
            <w:r>
              <w:t xml:space="preserve"> Nurse/clinician quote and the GitHub link.</w:t>
            </w:r>
          </w:p>
        </w:tc>
        <w:tc>
          <w:tcPr>
            <w:tcW w:w="3120" w:type="dxa"/>
          </w:tcPr>
          <w:p>
            <w:pPr/>
            <w:r>
              <w:t xml:space="preserve">Quote card</w:t>
            </w:r>
          </w:p>
        </w:tc>
      </w:tr>
    </w:tbl>
    <w:p>
      <w:pPr>
        <w:pStyle w:val="Heading3"/>
      </w:pPr>
      <w:r>
        <w:t xml:space="preserve">17.2 Short answers (drafts to rewrite in her voice)</w:t>
      </w:r>
    </w:p>
    <w:p>
      <w:pPr>
        <w:pStyle w:val="ListParagraph"/>
        <w:numPr>
          <w:ilvl w:val="0"/>
          <w:numId w:val="14"/>
        </w:numPr>
      </w:pPr>
      <w:r>
        <w:rPr>
          <w:b/>
        </w:rPr>
        <w:t xml:space="preserve">Purpose and why.</w:t>
      </w:r>
      <w:r>
        <w:t xml:space="preserve"> BreatheSCV tells a student, parent or coach in CA-27 whether it is OK to be active outside right now, using the EPA Air Quality Flag Program rules for three kinds of people: a student with asthma, a student athlete, and everyone else. It shows the flag, the reason, when it will improve, and the nearest place with cleaner air, and it keeps a family's own asthma action plan on the device. I built it because wildfire smoke and desert dust are part of growing up here, and the official advice is scattered where nobody looks.</w:t>
      </w:r>
    </w:p>
    <w:p>
      <w:pPr>
        <w:pStyle w:val="ListParagraph"/>
        <w:numPr>
          <w:ilvl w:val="0"/>
          <w:numId w:val="14"/>
        </w:numPr>
      </w:pPr>
      <w:r>
        <w:rPr>
          <w:b/>
        </w:rPr>
        <w:t xml:space="preserve">Difficulty.</w:t>
      </w:r>
      <w:r>
        <w:t xml:space="preserve"> Written Oct 24 from the real log.</w:t>
      </w:r>
    </w:p>
    <w:p>
      <w:pPr>
        <w:pStyle w:val="ListParagraph"/>
        <w:numPr>
          <w:ilvl w:val="0"/>
          <w:numId w:val="14"/>
        </w:numPr>
      </w:pPr>
      <w:r>
        <w:rPr>
          <w:b/>
        </w:rPr>
        <w:t xml:space="preserve">Version 2.0.</w:t>
      </w:r>
      <w:r>
        <w:t xml:space="preserve"> A heat-safety lane with the same one-flag design; official EPA AirNow readings through a small relay; saved locations for home, school and the field; a pilot with a school nurse so the school flag the app computes matches the one on the pole.</w:t>
      </w:r>
    </w:p>
    <w:p>
      <w:pPr>
        <w:pStyle w:val="Heading3"/>
      </w:pPr>
      <w:r>
        <w:t xml:space="preserve">17.3 README outline</w:t>
      </w:r>
    </w:p>
    <w:p>
      <w:pPr/>
      <w:r>
        <w:t xml:space="preserve">Pitch · live link · what the flag means and where the rules come from (with links) · the three personas · data sources and their limits · privacy · how facilities were verified · how to run tests · what was built with help and what the student can explain unaided · clinician/nurse review credit · MIT licence · contest acknowledgement.</w:t>
      </w:r>
    </w:p>
    <w:p>
      <w:pPr>
        <w:pStyle w:val="Heading3"/>
      </w:pPr>
      <w:r>
        <w:t xml:space="preserve">17.4 Pre-submission checklist</w:t>
      </w:r>
    </w:p>
    <w:p>
      <w:pPr>
        <w:pStyle w:val="ListParagraph"/>
        <w:numPr>
          <w:ilvl w:val="0"/>
          <w:numId w:val="15"/>
        </w:numPr>
      </w:pPr>
      <w:r>
        <w:t xml:space="preserve">☐ Rules and dates re-read on congressionalappchallenge.us</w:t>
      </w:r>
    </w:p>
    <w:p>
      <w:pPr>
        <w:pStyle w:val="ListParagraph"/>
        <w:numPr>
          <w:ilvl w:val="0"/>
          <w:numId w:val="15"/>
        </w:numPr>
      </w:pPr>
      <w:r>
        <w:t xml:space="preserve">☐ Link opens in a private window on a fresh phone; live reading appears; airplane-mode test</w:t>
      </w:r>
    </w:p>
    <w:p>
      <w:pPr>
        <w:pStyle w:val="ListParagraph"/>
        <w:numPr>
          <w:ilvl w:val="0"/>
          <w:numId w:val="15"/>
        </w:numPr>
      </w:pPr>
      <w:r>
        <w:t xml:space="preserve">☐ EPA guidance text in </w:t>
      </w:r>
      <w:r>
        <w:rPr>
          <w:rStyle w:val="CodeChar"/>
        </w:rPr>
        <w:t xml:space="preserve">guidance.json</w:t>
      </w:r>
      <w:r>
        <w:t xml:space="preserve"> is verbatim with source URL and retrieval date</w:t>
      </w:r>
    </w:p>
    <w:p>
      <w:pPr>
        <w:pStyle w:val="ListParagraph"/>
        <w:numPr>
          <w:ilvl w:val="0"/>
          <w:numId w:val="15"/>
        </w:numPr>
      </w:pPr>
      <w:r>
        <w:t xml:space="preserve">☐ Every facility row has </w:t>
      </w:r>
      <w:r>
        <w:rPr>
          <w:rStyle w:val="CodeChar"/>
        </w:rPr>
        <w:t xml:space="preserve">verified_on</w:t>
      </w:r>
      <w:r>
        <w:t xml:space="preserve"> within the build window</w:t>
      </w:r>
    </w:p>
    <w:p>
      <w:pPr>
        <w:pStyle w:val="ListParagraph"/>
        <w:numPr>
          <w:ilvl w:val="0"/>
          <w:numId w:val="15"/>
        </w:numPr>
      </w:pPr>
      <w:r>
        <w:t xml:space="preserve">☐ Disclaimer present on all advice screens; clinician/nurse credited</w:t>
      </w:r>
    </w:p>
    <w:p>
      <w:pPr>
        <w:pStyle w:val="ListParagraph"/>
        <w:numPr>
          <w:ilvl w:val="0"/>
          <w:numId w:val="15"/>
        </w:numPr>
      </w:pPr>
      <w:r>
        <w:t xml:space="preserve">☐ </w:t>
      </w:r>
      <w:r>
        <w:rPr>
          <w:rStyle w:val="CodeChar"/>
        </w:rPr>
        <w:t xml:space="preserve">node --test</w:t>
      </w:r>
      <w:r>
        <w:t xml:space="preserve"> green; validator passes</w:t>
      </w:r>
    </w:p>
    <w:p>
      <w:pPr>
        <w:pStyle w:val="ListParagraph"/>
        <w:numPr>
          <w:ilvl w:val="0"/>
          <w:numId w:val="15"/>
        </w:numPr>
      </w:pPr>
      <w:r>
        <w:t xml:space="preserve">☐ Video &lt; 3:00; no licensed music; no other students' faces without permission</w:t>
      </w:r>
    </w:p>
    <w:p>
      <w:pPr>
        <w:pStyle w:val="ListParagraph"/>
        <w:numPr>
          <w:ilvl w:val="0"/>
          <w:numId w:val="15"/>
        </w:numPr>
      </w:pPr>
      <w:r>
        <w:t xml:space="preserve">☐ Submitted Oct 25; confirmation saved</w:t>
      </w:r>
    </w:p>
    <w:p>
      <w:pPr>
        <w:pStyle w:val="Heading2"/>
      </w:pPr>
      <w:r>
        <w:t xml:space="preserve">18. Version 2 — described, not built</w:t>
      </w:r>
    </w:p>
    <w:p>
      <w:pPr>
        <w:pStyle w:val="ListParagraph"/>
        <w:numPr>
          <w:ilvl w:val="0"/>
          <w:numId w:val="16"/>
        </w:numPr>
      </w:pPr>
      <w:r>
        <w:rPr>
          <w:b/>
        </w:rPr>
        <w:t xml:space="preserve">Heat-safety lane (HeatSafe).</w:t>
      </w:r>
      <w:r>
        <w:t xml:space="preserve"> Same one-flag design for heat: inputs from Open-Meteo weather (temperature, humidity, wind, solar) → heat index and an estimated WBGT category → practice guidance modelled on CIF/NFHS heat-acclimatisation and activity-modification tables (work-to-rest ratios, water breaks, equipment limits) for the athlete persona; combined “today's practice” card showing air and heat together. Needs the same verbatim-source discipline as the air lane.</w:t>
      </w:r>
    </w:p>
    <w:p>
      <w:pPr>
        <w:pStyle w:val="ListParagraph"/>
        <w:numPr>
          <w:ilvl w:val="0"/>
          <w:numId w:val="16"/>
        </w:numPr>
      </w:pPr>
      <w:r>
        <w:rPr>
          <w:b/>
        </w:rPr>
        <w:t xml:space="preserve">Official readings.</w:t>
      </w:r>
      <w:r>
        <w:t xml:space="preserve"> A Cloudflare Worker relay holding an AirNow API key, caching per ZIP for 10 minutes, returning the official observation alongside the model estimate; the flag uses the official value when it is fresher than 2 hours.</w:t>
      </w:r>
    </w:p>
    <w:p>
      <w:pPr>
        <w:pStyle w:val="ListParagraph"/>
        <w:numPr>
          <w:ilvl w:val="0"/>
          <w:numId w:val="16"/>
        </w:numPr>
      </w:pPr>
      <w:r>
        <w:rPr>
          <w:b/>
        </w:rPr>
        <w:t xml:space="preserve">Saved locations.</w:t>
      </w:r>
      <w:r>
        <w:t xml:space="preserve"> Home, school, practice field; the Today screen shows the worst of the three with a one-tap switch.</w:t>
      </w:r>
    </w:p>
    <w:p>
      <w:pPr>
        <w:pStyle w:val="ListParagraph"/>
        <w:numPr>
          <w:ilvl w:val="0"/>
          <w:numId w:val="16"/>
        </w:numPr>
      </w:pPr>
      <w:r>
        <w:rPr>
          <w:b/>
        </w:rPr>
        <w:t xml:space="preserve">School-nurse pilot.</w:t>
      </w:r>
      <w:r>
        <w:t xml:space="preserve"> A printable daily “school flag” sheet; a feedback form (paper or email, not in-app) to compare the app's flag with the school's; results feed the 2027 resubmission narrative.</w:t>
      </w:r>
    </w:p>
    <w:p>
      <w:pPr>
        <w:pStyle w:val="ListParagraph"/>
        <w:numPr>
          <w:ilvl w:val="0"/>
          <w:numId w:val="16"/>
        </w:numPr>
      </w:pPr>
      <w:r>
        <w:rPr>
          <w:b/>
        </w:rPr>
        <w:t xml:space="preserve">Share and notify (opt-in).</w:t>
      </w:r>
      <w:r>
        <w:t xml:space="preserve"> A share image already exists in P1; v2 adds an optional morning reminder using the browser's notification API, device-local, no server.</w:t>
      </w:r>
    </w:p>
    <w:p>
      <w:pPr>
        <w:pStyle w:val="ListParagraph"/>
        <w:numPr>
          <w:ilvl w:val="0"/>
          <w:numId w:val="16"/>
        </w:numPr>
      </w:pPr>
      <w:r>
        <w:rPr>
          <w:b/>
        </w:rPr>
        <w:t xml:space="preserve">Accessibility and language.</w:t>
      </w:r>
      <w:r>
        <w:t xml:space="preserve"> Spanish copy for the decision and reason lines; full screen-reader pass.</w:t>
      </w:r>
    </w:p>
    <w:p>
      <w:pPr>
        <w:pStyle w:val="Heading2"/>
      </w:pPr>
      <w:r>
        <w:t xml:space="preserve">19. Risks, facts to verify, open questions and links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Likelihood</w:t>
            </w:r>
          </w:p>
        </w:tc>
        <w:tc>
          <w:tcPr>
            <w:tcW w:w="3120" w:type="dxa"/>
            <w:shd w:val="clear" w:color="auto" w:fill="F2F2F2"/>
          </w:tcPr>
          <w:p>
            <w:pPr/>
            <w:r>
              <w:t xml:space="preserve">Mitigation</w:t>
            </w:r>
          </w:p>
        </w:tc>
      </w:tr>
      <w:tr>
        <w:tc>
          <w:tcPr>
            <w:tcW w:w="3120" w:type="dxa"/>
          </w:tcPr>
          <w:p>
            <w:pPr/>
            <w:r>
              <w:t xml:space="preserve">Two apps in parallel starve both</w:t>
            </w:r>
          </w:p>
        </w:tc>
        <w:tc>
          <w:tcPr>
            <w:tcW w:w="3120" w:type="dxa"/>
          </w:tcPr>
          <w:p>
            <w:pPr/>
            <w:r>
              <w:t xml:space="preserve">high</w:t>
            </w:r>
          </w:p>
        </w:tc>
        <w:tc>
          <w:tcPr>
            <w:tcW w:w="3120" w:type="dxa"/>
          </w:tcPr>
          <w:p>
            <w:pPr/>
            <w:r>
              <w:t xml:space="preserve">Oct 19 decision is binding; vertical slice is the only goal before it</w:t>
            </w:r>
          </w:p>
        </w:tc>
      </w:tr>
      <w:tr>
        <w:tc>
          <w:tcPr>
            <w:tcW w:w="3120" w:type="dxa"/>
          </w:tcPr>
          <w:p>
            <w:pPr/>
            <w:r>
              <w:t xml:space="preserve">Model estimate disagrees with the official monitor on demo day</w:t>
            </w:r>
          </w:p>
        </w:tc>
        <w:tc>
          <w:tcPr>
            <w:tcW w:w="3120" w:type="dxa"/>
          </w:tcPr>
          <w:p>
            <w:pPr/>
            <w:r>
              <w:t xml:space="preserve">medium</w:t>
            </w:r>
          </w:p>
        </w:tc>
        <w:tc>
          <w:tcPr>
            <w:tcW w:w="3120" w:type="dxa"/>
          </w:tcPr>
          <w:p>
            <w:pPr/>
            <w:r>
              <w:t xml:space="preserve">Show both the value and the caveat; demo on a day the categories match; link to AirNow</w:t>
            </w:r>
          </w:p>
        </w:tc>
      </w:tr>
      <w:tr>
        <w:tc>
          <w:tcPr>
            <w:tcW w:w="3120" w:type="dxa"/>
          </w:tcPr>
          <w:p>
            <w:pPr/>
            <w:r>
              <w:t xml:space="preserve">Reads as medical advice</w:t>
            </w:r>
          </w:p>
        </w:tc>
        <w:tc>
          <w:tcPr>
            <w:tcW w:w="3120" w:type="dxa"/>
          </w:tcPr>
          <w:p>
            <w:pPr/>
            <w:r>
              <w:t xml:space="preserve">medium</w:t>
            </w:r>
          </w:p>
        </w:tc>
        <w:tc>
          <w:tcPr>
            <w:tcW w:w="3120" w:type="dxa"/>
          </w:tcPr>
          <w:p>
            <w:pPr/>
            <w:r>
              <w:t xml:space="preserve">Disclaimer everywhere; blank action plan; clinician/nurse copy review; EPA text verbatim</w:t>
            </w:r>
          </w:p>
        </w:tc>
      </w:tr>
      <w:tr>
        <w:tc>
          <w:tcPr>
            <w:tcW w:w="3120" w:type="dxa"/>
          </w:tcPr>
          <w:p>
            <w:pPr/>
            <w:r>
              <w:t xml:space="preserve">Facility data wrong or stale</w:t>
            </w:r>
          </w:p>
        </w:tc>
        <w:tc>
          <w:tcPr>
            <w:tcW w:w="3120" w:type="dxa"/>
          </w:tcPr>
          <w:p>
            <w:pPr/>
            <w:r>
              <w:t xml:space="preserve">medium</w:t>
            </w:r>
          </w:p>
        </w:tc>
        <w:tc>
          <w:tcPr>
            <w:tcW w:w="3120" w:type="dxa"/>
          </w:tcPr>
          <w:p>
            <w:pPr/>
            <w:r>
              <w:t xml:space="preserve">Only verified rows ship; </w:t>
            </w:r>
            <w:r>
              <w:rPr>
                <w:rStyle w:val="CodeChar"/>
              </w:rPr>
              <w:t xml:space="preserve">verified_on</w:t>
            </w:r>
            <w:r>
              <w:t xml:space="preserve"> required; small list beats a wrong one</w:t>
            </w:r>
          </w:p>
        </w:tc>
      </w:tr>
      <w:tr>
        <w:tc>
          <w:tcPr>
            <w:tcW w:w="3120" w:type="dxa"/>
          </w:tcPr>
          <w:p>
            <w:pPr/>
            <w:r>
              <w:t xml:space="preserve">Time-zone/DST bugs in age calculation</w:t>
            </w:r>
          </w:p>
        </w:tc>
        <w:tc>
          <w:tcPr>
            <w:tcW w:w="3120" w:type="dxa"/>
          </w:tcPr>
          <w:p>
            <w:pPr/>
            <w:r>
              <w:t xml:space="preserve">medium</w:t>
            </w:r>
          </w:p>
        </w:tc>
        <w:tc>
          <w:tcPr>
            <w:tcW w:w="3120" w:type="dxa"/>
          </w:tcPr>
          <w:p>
            <w:pPr/>
            <w:r>
              <w:t xml:space="preserve">Store ISO strings with offsets; test across DST; show age in whole hours</w:t>
            </w:r>
          </w:p>
        </w:tc>
      </w:tr>
      <w:tr>
        <w:tc>
          <w:tcPr>
            <w:tcW w:w="3120" w:type="dxa"/>
          </w:tcPr>
          <w:p>
            <w:pPr/>
            <w:r>
              <w:t xml:space="preserve">CDN or API outage during judging</w:t>
            </w:r>
          </w:p>
        </w:tc>
        <w:tc>
          <w:tcPr>
            <w:tcW w:w="3120" w:type="dxa"/>
          </w:tcPr>
          <w:p>
            <w:pPr/>
            <w:r>
              <w:t xml:space="preserve">low</w:t>
            </w:r>
          </w:p>
        </w:tc>
        <w:tc>
          <w:tcPr>
            <w:tcW w:w="3120" w:type="dxa"/>
          </w:tcPr>
          <w:p>
            <w:pPr/>
            <w:r>
              <w:t xml:space="preserve">Cached state renders; fixture mode for the video as backup footage</w:t>
            </w:r>
          </w:p>
        </w:tc>
      </w:tr>
      <w:tr>
        <w:tc>
          <w:tcPr>
            <w:tcW w:w="3120" w:type="dxa"/>
          </w:tcPr>
          <w:p>
            <w:pPr/>
            <w:r>
              <w:t xml:space="preserve">EPA yellow/green contrast</w:t>
            </w:r>
          </w:p>
        </w:tc>
        <w:tc>
          <w:tcPr>
            <w:tcW w:w="3120" w:type="dxa"/>
          </w:tcPr>
          <w:p>
            <w:pPr/>
            <w:r>
              <w:t xml:space="preserve">certain</w:t>
            </w:r>
          </w:p>
        </w:tc>
        <w:tc>
          <w:tcPr>
            <w:tcW w:w="3120" w:type="dxa"/>
          </w:tcPr>
          <w:p>
            <w:pPr/>
            <w:r>
              <w:t xml:space="preserve">Dark ink on light flags; category text always present</w:t>
            </w:r>
          </w:p>
        </w:tc>
      </w:tr>
    </w:tbl>
    <w:p>
      <w:pPr/>
      <w:r>
        <w:rPr>
          <w:b/>
        </w:rPr>
        <w:t xml:space="preserve">Facts that must be verified before they appear in the app (do not ship from memory)</w:t>
      </w:r>
    </w:p>
    <w:p>
      <w:pPr>
        <w:pStyle w:val="ListParagraph"/>
        <w:numPr>
          <w:ilvl w:val="0"/>
          <w:numId w:val="17"/>
        </w:numPr>
      </w:pPr>
      <w:r>
        <w:t xml:space="preserve">The exact current EPA Flag Program guidance wording per colour and group (copy verbatim, record URL and date).</w:t>
      </w:r>
    </w:p>
    <w:p>
      <w:pPr>
        <w:pStyle w:val="ListParagraph"/>
        <w:numPr>
          <w:ilvl w:val="0"/>
          <w:numId w:val="17"/>
        </w:numPr>
      </w:pPr>
      <w:r>
        <w:t xml:space="preserve">The CA-27 ZIP list against the current district map on whitesides.house.gov or the state redistricting site.</w:t>
      </w:r>
    </w:p>
    <w:p>
      <w:pPr>
        <w:pStyle w:val="ListParagraph"/>
        <w:numPr>
          <w:ilvl w:val="0"/>
          <w:numId w:val="17"/>
        </w:numPr>
      </w:pPr>
      <w:r>
        <w:t xml:space="preserve">Open-Meteo air-quality parameter names and the </w:t>
      </w:r>
      <w:r>
        <w:rPr>
          <w:rStyle w:val="CodeChar"/>
        </w:rPr>
        <w:t xml:space="preserve">us_aqi</w:t>
      </w:r>
      <w:r>
        <w:t xml:space="preserve"> definition (hourly, averaging) from the API docs.</w:t>
      </w:r>
    </w:p>
    <w:p>
      <w:pPr>
        <w:pStyle w:val="ListParagraph"/>
        <w:numPr>
          <w:ilvl w:val="0"/>
          <w:numId w:val="17"/>
        </w:numPr>
      </w:pPr>
      <w:r>
        <w:t xml:space="preserve">Each facility's name, address, coordinates and hours — by official site or phone.</w:t>
      </w:r>
    </w:p>
    <w:p>
      <w:pPr>
        <w:pStyle w:val="ListParagraph"/>
        <w:numPr>
          <w:ilvl w:val="0"/>
          <w:numId w:val="17"/>
        </w:numPr>
      </w:pPr>
      <w:r>
        <w:t xml:space="preserve">Any statistic about asthma prevalence or ED visits in the Antelope Valley or Santa Clarita, if used in the video, must come from CDPH or LA County DPH with a citation; otherwise leave it out.</w:t>
      </w:r>
    </w:p>
    <w:p>
      <w:pPr/>
      <w:r>
        <w:rPr>
          <w:b/>
        </w:rPr>
        <w:t xml:space="preserve">Open questions (answer in the new chat's first message if known)</w:t>
      </w:r>
    </w:p>
    <w:p>
      <w:pPr>
        <w:pStyle w:val="ListParagraph"/>
        <w:numPr>
          <w:ilvl w:val="0"/>
          <w:numId w:val="18"/>
        </w:numPr>
      </w:pPr>
      <w:r>
        <w:t xml:space="preserve">Who reviews the copy: a pediatrician, a school nurse, or both?</w:t>
      </w:r>
    </w:p>
    <w:p>
      <w:pPr>
        <w:pStyle w:val="ListParagraph"/>
        <w:numPr>
          <w:ilvl w:val="0"/>
          <w:numId w:val="18"/>
        </w:numPr>
      </w:pPr>
      <w:r>
        <w:t xml:space="preserve">GitHub account: student's own (13+) or parent-owned?</w:t>
      </w:r>
    </w:p>
    <w:p>
      <w:pPr>
        <w:pStyle w:val="ListParagraph"/>
        <w:numPr>
          <w:ilvl w:val="0"/>
          <w:numId w:val="18"/>
        </w:numPr>
      </w:pPr>
      <w:r>
        <w:t xml:space="preserve">Demo device and the ZIP to use in the video.</w:t>
      </w:r>
    </w:p>
    <w:p>
      <w:pPr>
        <w:pStyle w:val="ListParagraph"/>
        <w:numPr>
          <w:ilvl w:val="0"/>
          <w:numId w:val="18"/>
        </w:numPr>
      </w:pPr>
      <w:r>
        <w:t xml:space="preserve">Will the facility list cover only the Santa Clarita Valley first, then the Antelope Valley, or both from the start? (Recommendation: both, 8 + 8 minimum.)</w:t>
      </w:r>
    </w:p>
    <w:p>
      <w:pPr/>
      <w:r>
        <w:rPr>
          <w:b/>
        </w:rPr>
        <w:t xml:space="preserve">Related artifacts (same owner)</w:t>
      </w:r>
    </w:p>
    <w:p>
      <w:pPr>
        <w:pStyle w:val="ListParagraph"/>
        <w:numPr>
          <w:ilvl w:val="0"/>
          <w:numId w:val="19"/>
        </w:numPr>
      </w:pPr>
      <w:r>
        <w:t xml:space="preserve">Sister project, MedMystery Lab — Requirements Specification v1.0: https://claude.ai/code/artifact/0cc26d3d-a07a-49f2-a4ee-858504b1a0a8</w:t>
      </w:r>
    </w:p>
    <w:p>
      <w:pPr>
        <w:pStyle w:val="ListParagraph"/>
        <w:numPr>
          <w:ilvl w:val="0"/>
          <w:numId w:val="19"/>
        </w:numPr>
      </w:pPr>
      <w:r>
        <w:t xml:space="preserve">Original counselling analysis (this conversation) covering the contest research, rubric and the choice of BreatheSCV as the district-resonant option.</w:t>
      </w:r>
    </w:p>
    <w:p>
      <w:pPr/>
      <w:r>
        <w:rPr>
          <w:b/>
        </w:rPr>
        <w:t xml:space="preserve">Change log</w:t>
      </w:r>
      <w:r>
        <w:t xml:space="preserve"> — add a line here whenever a later instruction changes this specification.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0"/>
  </w:num>
  <w:num w:numId="8">
    <w:abstractNumId w:val="0"/>
  </w:num>
  <w:num w:numId="9">
    <w:abstractNumId w:val="1"/>
    <w:lvlOverride w:ilvl="0">
      <w:startOverride w:val="1"/>
    </w:lvlOverride>
  </w:num>
  <w:num w:numId="10">
    <w:abstractNumId w:val="1"/>
    <w:lvlOverride w:ilvl="0">
      <w:startOverride w:val="5"/>
    </w:lvlOverride>
  </w:num>
  <w:num w:numId="11">
    <w:abstractNumId w:val="0"/>
  </w:num>
  <w:num w:numId="12">
    <w:abstractNumId w:val="0"/>
  </w:num>
  <w:num w:numId="13">
    <w:abstractNumId w:val="0"/>
  </w:num>
  <w:num w:numId="14">
    <w:abstractNumId w:val="1"/>
    <w:lvlOverride w:ilvl="0">
      <w:startOverride w:val="1"/>
    </w:lvlOverride>
  </w:num>
  <w:num w:numId="15">
    <w:abstractNumId w:val="0"/>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BreatheSCV — Requirements Specification v1.0</dc:title>
  <dc:description>Claude Docs node/29ed9d19-f612@11 docx-w6</dc:description>
  <cp:revision>11</cp:revision>
</cp:coreProperties>
</file>