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DTS-ZSC: Methodology, Architecture, and Novelty</w:t>
      </w:r>
    </w:p>
    <w:p>
      <w:pPr>
        <w:pStyle w:val="Normal"/>
      </w:pPr>
      <w:r>
        <w:t xml:space="preserve">Technical documentation for the Dynamic Task Sequencing and Zero-Shot Human-AI Coordination system.</w:t>
      </w:r>
    </w:p>
    <w:p>
      <w:pPr>
        <w:pStyle w:val="Normal"/>
      </w:pPr>
      <w:r>
        <w:t xml:space="preserve">This document describes the research methodology, implemented system architecture, and principal technical contributions of DTS-ZSC. The description is based on the current project implementation and is suitable for inclusion in a project report, dissertation, or technical presentation.</w:t>
      </w:r>
    </w:p>
    <w:p>
      <w:pPr>
        <w:pStyle w:val="Heading1"/>
      </w:pPr>
      <w:r>
        <w:t xml:space="preserve">1. Methodology</w:t>
      </w:r>
    </w:p>
    <w:p>
      <w:pPr>
        <w:pStyle w:val="Heading2"/>
      </w:pPr>
      <w:r>
        <w:t xml:space="preserve">1.1 Research approach</w:t>
      </w:r>
    </w:p>
    <w:p>
      <w:pPr>
        <w:pStyle w:val="Normal"/>
      </w:pPr>
      <w:r>
        <w:t xml:space="preserve">The research uses a simulation-based reinforcement learning methodology to investigate dynamic task sequencing and zero-shot coordination between human and AI workers. A warehouse fulfilment environment is used because it combines dependency-constrained work, deadlines, changing workloads, heterogeneous worker capabilities, and opportunities for parallel execution.</w:t>
      </w:r>
    </w:p>
    <w:p>
      <w:pPr>
        <w:pStyle w:val="Normal"/>
      </w:pPr>
      <w:r>
        <w:t xml:space="preserve">The central research question is whether a learned coordinator can allocate and sequence tasks effectively when the behavior of its human partner changes, including when the partner belongs to a behavioral category that was never encountered during training.</w:t>
      </w:r>
    </w:p>
    <w:p>
      <w:pPr>
        <w:pStyle w:val="Normal"/>
      </w:pPr>
      <w:r>
        <w:t xml:space="preserve">The methodology contains six stages:</w:t>
      </w:r>
    </w:p>
    <w:p>
      <w:pPr>
        <w:pStyle w:val="ListParagraph"/>
        <w:ind w:left="540" w:hanging="280"/>
      </w:pPr>
      <w:r>
        <w:t xml:space="preserve">1. Model warehouse orders as dependency-constrained task graphs.</w:t>
      </w:r>
    </w:p>
    <w:p>
      <w:pPr>
        <w:pStyle w:val="ListParagraph"/>
        <w:ind w:left="540" w:hanging="280"/>
      </w:pPr>
      <w:r>
        <w:t xml:space="preserve">2. Simulate human partners with diverse and changing behavioral characteristics.</w:t>
      </w:r>
    </w:p>
    <w:p>
      <w:pPr>
        <w:pStyle w:val="ListParagraph"/>
        <w:ind w:left="540" w:hanging="280"/>
      </w:pPr>
      <w:r>
        <w:t xml:space="preserve">3. Formulate sequencing and worker allocation as a Markov Decision Process.</w:t>
      </w:r>
    </w:p>
    <w:p>
      <w:pPr>
        <w:pStyle w:val="ListParagraph"/>
        <w:ind w:left="540" w:hanging="280"/>
      </w:pPr>
      <w:r>
        <w:t xml:space="preserve">4. Convert observed human behavior into profile-independent interaction features.</w:t>
      </w:r>
    </w:p>
    <w:p>
      <w:pPr>
        <w:pStyle w:val="ListParagraph"/>
        <w:ind w:left="540" w:hanging="280"/>
      </w:pPr>
      <w:r>
        <w:t xml:space="preserve">5. Train a PPO coordinator using only the designated training-partner profiles.</w:t>
      </w:r>
    </w:p>
    <w:p>
      <w:pPr>
        <w:pStyle w:val="ListParagraph"/>
        <w:ind w:left="540" w:hanging="280"/>
      </w:pPr>
      <w:r>
        <w:t xml:space="preserve">6. Evaluate the learned coordinator against held-out partners and scripted baselines using repeated, paired episodes.</w:t>
      </w:r>
    </w:p>
    <w:p>
      <w:pPr>
        <w:pStyle w:val="Heading2"/>
      </w:pPr>
      <w:r>
        <w:t xml:space="preserve">1.2 Warehouse task model</w:t>
      </w:r>
    </w:p>
    <w:p>
      <w:pPr>
        <w:pStyle w:val="Normal"/>
      </w:pPr>
      <w:r>
        <w:t xml:space="preserve">Each fulfilment order contains six tasks arranged as a directed acyclic graph:</w:t>
      </w:r>
    </w:p>
    <w:p>
      <w:pPr>
        <w:pStyle w:val="Code"/>
      </w:pPr>
      <w:r>
        <w:t xml:space="preserve">Fetch Item A ----\</w:t>
      </w:r>
    </w:p>
    <w:p>
      <w:pPr>
        <w:pStyle w:val="Code"/>
      </w:pPr>
      <w:r>
        <w:t xml:space="preserve">                  &gt; Pack Box -&gt; Label Box -&gt; Weigh Box -&gt; Dispatch</w:t>
      </w:r>
    </w:p>
    <w:p>
      <w:pPr>
        <w:pStyle w:val="Code"/>
      </w:pPr>
      <w:r>
        <w:t xml:space="preserve">Fetch Item B ----/</w:t>
      </w:r>
    </w:p>
    <w:p>
      <w:pPr>
        <w:pStyle w:val="Normal"/>
      </w:pPr>
      <w:r>
        <w:t xml:space="preserve">Fetch Item A and Fetch Item B can be performed independently. Pack Box becomes available only after both fetch tasks are complete. Label Box, Weigh Box, and Dispatch then become available sequentially.</w:t>
      </w:r>
    </w:p>
    <w:p>
      <w:pPr>
        <w:pStyle w:val="Normal"/>
      </w:pPr>
      <w:r>
        <w:t xml:space="preserve">Several orders can exist simultaneously. Orders arrive at different simulation steps and receive independent priorities and deadlines. The coordinator must therefore decide which order to advance, which eligible task to select, and which available worker should perform it.</w:t>
      </w:r>
    </w:p>
    <w:p>
      <w:pPr>
        <w:pStyle w:val="Normal"/>
      </w:pPr>
      <w:r>
        <w:t xml:space="preserve">Task durations are deliberately heterogeneous. Fast human partners can outperform the AI on some fetch tasks, while the AI is generally faster on precision-oriented packing and weighing tasks. This prevents worker allocation from becoming a fixed lookup rule.</w:t>
      </w:r>
    </w:p>
    <w:p>
      <w:pPr>
        <w:pStyle w:val="Heading2"/>
      </w:pPr>
      <w:r>
        <w:t xml:space="preserve">1.3 Human-partner simulation</w:t>
      </w:r>
    </w:p>
    <w:p>
      <w:pPr>
        <w:pStyle w:val="Normal"/>
      </w:pPr>
      <w:r>
        <w:t xml:space="preserve">Human partners are simulated through behavior profiles that affect task execution without being exposed directly to the coordinator. The simulator represents the following behavioral factors:</w:t>
      </w:r>
    </w:p>
    <w:p>
      <w:pPr>
        <w:pStyle w:val="ListParagraph"/>
        <w:ind w:left="540" w:hanging="280"/>
      </w:pPr>
      <w:r>
        <w:t xml:space="preserve">â€¢ Working speed</w:t>
      </w:r>
    </w:p>
    <w:p>
      <w:pPr>
        <w:pStyle w:val="ListParagraph"/>
        <w:ind w:left="540" w:hanging="280"/>
      </w:pPr>
      <w:r>
        <w:t xml:space="preserve">â€¢ Error probability</w:t>
      </w:r>
    </w:p>
    <w:p>
      <w:pPr>
        <w:pStyle w:val="ListParagraph"/>
        <w:ind w:left="540" w:hanging="280"/>
      </w:pPr>
      <w:r>
        <w:t xml:space="preserve">â€¢ Fatigue accumulation</w:t>
      </w:r>
    </w:p>
    <w:p>
      <w:pPr>
        <w:pStyle w:val="ListParagraph"/>
        <w:ind w:left="540" w:hanging="280"/>
      </w:pPr>
      <w:r>
        <w:t xml:space="preserve">â€¢ Response latency after an assignment</w:t>
      </w:r>
    </w:p>
    <w:p>
      <w:pPr>
        <w:pStyle w:val="ListParagraph"/>
        <w:ind w:left="540" w:hanging="280"/>
      </w:pPr>
      <w:r>
        <w:t xml:space="preserve">â€¢ Per-task speed variation</w:t>
      </w:r>
    </w:p>
    <w:p>
      <w:pPr>
        <w:pStyle w:val="ListParagraph"/>
        <w:ind w:left="540" w:hanging="280"/>
      </w:pPr>
      <w:r>
        <w:t xml:space="preserve">â€¢ Difficulty-dependent work strategy</w:t>
      </w:r>
    </w:p>
    <w:p>
      <w:pPr>
        <w:pStyle w:val="Normal"/>
      </w:pPr>
      <w:r>
        <w:t xml:space="preserve">Fatigue gradually reduces working speed. Errors introduce additional task time, while response latency creates a delay between accepting an assignment and starting work. Speed variation represents inconsistent or erratic behavior. Difficulty-dependent strategies represent partners who work more effectively on easier or harder tasks.</w:t>
      </w:r>
    </w:p>
    <w:p>
      <w:pPr>
        <w:pStyle w:val="Normal"/>
      </w:pPr>
      <w:r>
        <w:t xml:space="preserve">Five profiles are available during training: average, fast, slow, expert, and novice. Five profiles are held out completely: tired, easy-first, hard-first, hesitant, and erratic. The train and test groups are explicitly disjoint.</w:t>
      </w:r>
    </w:p>
    <w:p>
      <w:pPr>
        <w:pStyle w:val="Normal"/>
      </w:pPr>
      <w:r>
        <w:t xml:space="preserve">The agent never receives the profile name. The profile affects the environment only through observable consequences such as task duration, errors, fatigue, and delayed responses.</w:t>
      </w:r>
    </w:p>
    <w:p>
      <w:pPr>
        <w:pStyle w:val="Heading2"/>
      </w:pPr>
      <w:r>
        <w:t xml:space="preserve">1.4 Markov Decision Process</w:t>
      </w:r>
    </w:p>
    <w:p>
      <w:pPr>
        <w:pStyle w:val="Normal"/>
      </w:pPr>
      <w:r>
        <w:t xml:space="preserve">The coordination problem is formulated as a Markov Decision Process with state, action, transition, and reward components.</w:t>
      </w:r>
    </w:p>
    <w:tbl>
      <w:tblPr>
        <w:tblW w:w="0" w:type="auto"/>
        <w:tblLayout w:type="autofit"/>
        <w:tblBorders>
          <w:top w:val="single" w:sz="6" w:color="CCD9DE"/>
          <w:left w:val="single" w:sz="6" w:color="CCD9DE"/>
          <w:bottom w:val="single" w:sz="6" w:color="CCD9DE"/>
          <w:right w:val="single" w:sz="6" w:color="CCD9DE"/>
          <w:insideH w:val="single" w:sz="4" w:color="DDE6E9"/>
          <w:insideV w:val="single" w:sz="4" w:color="DDE6E9"/>
        </w:tblBorders>
      </w:tblPr>
      <w:tr>
        <w:tc>
          <w:tcPr>
            <w:tcMar>
              <w:top w:w="90" w:type="dxa"/>
              <w:left w:w="100" w:type="dxa"/>
              <w:bottom w:w="90" w:type="dxa"/>
              <w:right w:w="100" w:type="dxa"/>
            </w:tcMar>
            <w:shd w:val="clear" w:color="auto" w:fill="DDEFEA"/>
          </w:tcPr>
          <w:p>
            <w:pPr>
              <w:pStyle w:val="TableText"/>
            </w:pPr>
            <w:r>
              <w:rPr>
                <w:b/>
              </w:rPr>
              <w:t xml:space="preserve">Component</w:t>
            </w:r>
          </w:p>
        </w:tc>
        <w:tc>
          <w:tcPr>
            <w:tcMar>
              <w:top w:w="90" w:type="dxa"/>
              <w:left w:w="100" w:type="dxa"/>
              <w:bottom w:w="90" w:type="dxa"/>
              <w:right w:w="100" w:type="dxa"/>
            </w:tcMar>
            <w:shd w:val="clear" w:color="auto" w:fill="DDEFEA"/>
          </w:tcPr>
          <w:p>
            <w:pPr>
              <w:pStyle w:val="TableText"/>
            </w:pPr>
            <w:r>
              <w:rPr>
                <w:b/>
              </w:rPr>
              <w:t xml:space="preserve">Definition</w:t>
            </w:r>
          </w:p>
        </w:tc>
      </w:tr>
      <w:tr>
        <w:tc>
          <w:tcPr>
            <w:tcMar>
              <w:top w:w="90" w:type="dxa"/>
              <w:left w:w="100" w:type="dxa"/>
              <w:bottom w:w="90" w:type="dxa"/>
              <w:right w:w="100" w:type="dxa"/>
            </w:tcMar>
          </w:tcPr>
          <w:p>
            <w:pPr>
              <w:pStyle w:val="TableText"/>
            </w:pPr>
            <w:r>
              <w:t xml:space="preserve">State</w:t>
            </w:r>
          </w:p>
        </w:tc>
        <w:tc>
          <w:tcPr>
            <w:tcMar>
              <w:top w:w="90" w:type="dxa"/>
              <w:left w:w="100" w:type="dxa"/>
              <w:bottom w:w="90" w:type="dxa"/>
              <w:right w:w="100" w:type="dxa"/>
            </w:tcMar>
          </w:tcPr>
          <w:p>
            <w:pPr>
              <w:pStyle w:val="TableText"/>
            </w:pPr>
            <w:r>
              <w:t xml:space="preserve">Task status, difficulty, assigned worker, order priority, deadline slack, order arrival, worker availability, response state, task progress, observed speed, error rate, fatigue, elapsed time, and overall completion.</w:t>
            </w:r>
          </w:p>
        </w:tc>
      </w:tr>
      <w:tr>
        <w:tc>
          <w:tcPr>
            <w:tcMar>
              <w:top w:w="90" w:type="dxa"/>
              <w:left w:w="100" w:type="dxa"/>
              <w:bottom w:w="90" w:type="dxa"/>
              <w:right w:w="100" w:type="dxa"/>
            </w:tcMar>
          </w:tcPr>
          <w:p>
            <w:pPr>
              <w:pStyle w:val="TableText"/>
            </w:pPr>
            <w:r>
              <w:t xml:space="preserve">Action</w:t>
            </w:r>
          </w:p>
        </w:tc>
        <w:tc>
          <w:tcPr>
            <w:tcMar>
              <w:top w:w="90" w:type="dxa"/>
              <w:left w:w="100" w:type="dxa"/>
              <w:bottom w:w="90" w:type="dxa"/>
              <w:right w:w="100" w:type="dxa"/>
            </w:tcMar>
          </w:tcPr>
          <w:p>
            <w:pPr>
              <w:pStyle w:val="TableText"/>
            </w:pPr>
            <w:r>
              <w:t xml:space="preserve">Assign an eligible task to a selected worker, transfer an in-progress task to another worker, or wait.</w:t>
            </w:r>
          </w:p>
        </w:tc>
      </w:tr>
      <w:tr>
        <w:tc>
          <w:tcPr>
            <w:tcMar>
              <w:top w:w="90" w:type="dxa"/>
              <w:left w:w="100" w:type="dxa"/>
              <w:bottom w:w="90" w:type="dxa"/>
              <w:right w:w="100" w:type="dxa"/>
            </w:tcMar>
          </w:tcPr>
          <w:p>
            <w:pPr>
              <w:pStyle w:val="TableText"/>
            </w:pPr>
            <w:r>
              <w:t xml:space="preserve">Transition</w:t>
            </w:r>
          </w:p>
        </w:tc>
        <w:tc>
          <w:tcPr>
            <w:tcMar>
              <w:top w:w="90" w:type="dxa"/>
              <w:left w:w="100" w:type="dxa"/>
              <w:bottom w:w="90" w:type="dxa"/>
              <w:right w:w="100" w:type="dxa"/>
            </w:tcMar>
          </w:tcPr>
          <w:p>
            <w:pPr>
              <w:pStyle w:val="TableText"/>
            </w:pPr>
            <w:r>
              <w:t xml:space="preserve">The environment advances task execution, human response delays, fatigue, errors, arrivals, deadlines, and order completion by one step.</w:t>
            </w:r>
          </w:p>
        </w:tc>
      </w:tr>
      <w:tr>
        <w:tc>
          <w:tcPr>
            <w:tcMar>
              <w:top w:w="90" w:type="dxa"/>
              <w:left w:w="100" w:type="dxa"/>
              <w:bottom w:w="90" w:type="dxa"/>
              <w:right w:w="100" w:type="dxa"/>
            </w:tcMar>
          </w:tcPr>
          <w:p>
            <w:pPr>
              <w:pStyle w:val="TableText"/>
            </w:pPr>
            <w:r>
              <w:t xml:space="preserve">Objective</w:t>
            </w:r>
          </w:p>
        </w:tc>
        <w:tc>
          <w:tcPr>
            <w:tcMar>
              <w:top w:w="90" w:type="dxa"/>
              <w:left w:w="100" w:type="dxa"/>
              <w:bottom w:w="90" w:type="dxa"/>
              <w:right w:w="100" w:type="dxa"/>
            </w:tcMar>
          </w:tcPr>
          <w:p>
            <w:pPr>
              <w:pStyle w:val="TableText"/>
            </w:pPr>
            <w:r>
              <w:t xml:space="preserve">Maximize efficient and timely joint task completion while minimizing avoidable idle time, conflicts, and disruptive reassignment.</w:t>
            </w:r>
          </w:p>
        </w:tc>
      </w:tr>
    </w:tbl>
    <w:p>
      <w:pPr>
        <w:pStyle w:val="Normal"/>
      </w:pPr>
      <w:r>
        <w:t xml:space="preserve">For W workers and T global tasks, the discrete action space contains W x T assignment actions and one WAIT action.</w:t>
      </w:r>
    </w:p>
    <w:p>
      <w:pPr>
        <w:pStyle w:val="Normal"/>
      </w:pPr>
      <w:r>
        <w:t xml:space="preserve">In the default configuration of two orders, one AI worker, and one human worker, the system contains 12 global tasks and 25 actions: 24 worker-task combinations and WAIT.</w:t>
      </w:r>
    </w:p>
    <w:p>
      <w:pPr>
        <w:pStyle w:val="Normal"/>
      </w:pPr>
      <w:r>
        <w:t xml:space="preserve">WAIT is always legal. It allows existing work to continue when every worker is occupied or every unfinished task is blocked by prerequisites.</w:t>
      </w:r>
    </w:p>
    <w:p>
      <w:pPr>
        <w:pStyle w:val="Heading2"/>
      </w:pPr>
      <w:r>
        <w:t xml:space="preserve">1.5 Observation representation</w:t>
      </w:r>
    </w:p>
    <w:p>
      <w:pPr>
        <w:pStyle w:val="Normal"/>
      </w:pPr>
      <w:r>
        <w:t xml:space="preserve">The environment produces a flat observation vector containing three types of information.</w:t>
      </w:r>
    </w:p>
    <w:tbl>
      <w:tblPr>
        <w:tblW w:w="0" w:type="auto"/>
        <w:tblLayout w:type="autofit"/>
        <w:tblBorders>
          <w:top w:val="single" w:sz="6" w:color="CCD9DE"/>
          <w:left w:val="single" w:sz="6" w:color="CCD9DE"/>
          <w:bottom w:val="single" w:sz="6" w:color="CCD9DE"/>
          <w:right w:val="single" w:sz="6" w:color="CCD9DE"/>
          <w:insideH w:val="single" w:sz="4" w:color="DDE6E9"/>
          <w:insideV w:val="single" w:sz="4" w:color="DDE6E9"/>
        </w:tblBorders>
      </w:tblPr>
      <w:tr>
        <w:tc>
          <w:tcPr>
            <w:tcMar>
              <w:top w:w="90" w:type="dxa"/>
              <w:left w:w="100" w:type="dxa"/>
              <w:bottom w:w="90" w:type="dxa"/>
              <w:right w:w="100" w:type="dxa"/>
            </w:tcMar>
            <w:shd w:val="clear" w:color="auto" w:fill="DDEFEA"/>
          </w:tcPr>
          <w:p>
            <w:pPr>
              <w:pStyle w:val="TableText"/>
            </w:pPr>
            <w:r>
              <w:rPr>
                <w:b/>
              </w:rPr>
              <w:t xml:space="preserve">Observation block</w:t>
            </w:r>
          </w:p>
        </w:tc>
        <w:tc>
          <w:tcPr>
            <w:tcMar>
              <w:top w:w="90" w:type="dxa"/>
              <w:left w:w="100" w:type="dxa"/>
              <w:bottom w:w="90" w:type="dxa"/>
              <w:right w:w="100" w:type="dxa"/>
            </w:tcMar>
            <w:shd w:val="clear" w:color="auto" w:fill="DDEFEA"/>
          </w:tcPr>
          <w:p>
            <w:pPr>
              <w:pStyle w:val="TableText"/>
            </w:pPr>
            <w:r>
              <w:rPr>
                <w:b/>
              </w:rPr>
              <w:t xml:space="preserve">Features</w:t>
            </w:r>
          </w:p>
        </w:tc>
      </w:tr>
      <w:tr>
        <w:tc>
          <w:tcPr>
            <w:tcMar>
              <w:top w:w="90" w:type="dxa"/>
              <w:left w:w="100" w:type="dxa"/>
              <w:bottom w:w="90" w:type="dxa"/>
              <w:right w:w="100" w:type="dxa"/>
            </w:tcMar>
          </w:tcPr>
          <w:p>
            <w:pPr>
              <w:pStyle w:val="TableText"/>
            </w:pPr>
            <w:r>
              <w:t xml:space="preserve">Per task</w:t>
            </w:r>
          </w:p>
        </w:tc>
        <w:tc>
          <w:tcPr>
            <w:tcMar>
              <w:top w:w="90" w:type="dxa"/>
              <w:left w:w="100" w:type="dxa"/>
              <w:bottom w:w="90" w:type="dxa"/>
              <w:right w:w="100" w:type="dxa"/>
            </w:tcMar>
          </w:tcPr>
          <w:p>
            <w:pPr>
              <w:pStyle w:val="TableText"/>
            </w:pPr>
            <w:r>
              <w:t xml:space="preserve">Status, difficulty, assignee, order priority, deadline slack, and arrival state.</w:t>
            </w:r>
          </w:p>
        </w:tc>
      </w:tr>
      <w:tr>
        <w:tc>
          <w:tcPr>
            <w:tcMar>
              <w:top w:w="90" w:type="dxa"/>
              <w:left w:w="100" w:type="dxa"/>
              <w:bottom w:w="90" w:type="dxa"/>
              <w:right w:w="100" w:type="dxa"/>
            </w:tcMar>
          </w:tcPr>
          <w:p>
            <w:pPr>
              <w:pStyle w:val="TableText"/>
            </w:pPr>
            <w:r>
              <w:t xml:space="preserve">Per worker</w:t>
            </w:r>
          </w:p>
        </w:tc>
        <w:tc>
          <w:tcPr>
            <w:tcMar>
              <w:top w:w="90" w:type="dxa"/>
              <w:left w:w="100" w:type="dxa"/>
              <w:bottom w:w="90" w:type="dxa"/>
              <w:right w:w="100" w:type="dxa"/>
            </w:tcMar>
          </w:tcPr>
          <w:p>
            <w:pPr>
              <w:pStyle w:val="TableText"/>
            </w:pPr>
            <w:r>
              <w:t xml:space="preserve">Busy state, waiting-to-start state, task progress, observed speed, observed error rate, and fatigue.</w:t>
            </w:r>
          </w:p>
        </w:tc>
      </w:tr>
      <w:tr>
        <w:tc>
          <w:tcPr>
            <w:tcMar>
              <w:top w:w="90" w:type="dxa"/>
              <w:left w:w="100" w:type="dxa"/>
              <w:bottom w:w="90" w:type="dxa"/>
              <w:right w:w="100" w:type="dxa"/>
            </w:tcMar>
          </w:tcPr>
          <w:p>
            <w:pPr>
              <w:pStyle w:val="TableText"/>
            </w:pPr>
            <w:r>
              <w:t xml:space="preserve">Global</w:t>
            </w:r>
          </w:p>
        </w:tc>
        <w:tc>
          <w:tcPr>
            <w:tcMar>
              <w:top w:w="90" w:type="dxa"/>
              <w:left w:w="100" w:type="dxa"/>
              <w:bottom w:w="90" w:type="dxa"/>
              <w:right w:w="100" w:type="dxa"/>
            </w:tcMar>
          </w:tcPr>
          <w:p>
            <w:pPr>
              <w:pStyle w:val="TableText"/>
            </w:pPr>
            <w:r>
              <w:t xml:space="preserve">Elapsed-time ratio, fraction of tasks complete, and fraction of orders complete.</w:t>
            </w:r>
          </w:p>
        </w:tc>
      </w:tr>
    </w:tbl>
    <w:p>
      <w:pPr>
        <w:pStyle w:val="Normal"/>
      </w:pPr>
      <w:r>
        <w:t xml:space="preserve">A Human Interaction Abstraction Layer adds five rolling features for every human worker:</w:t>
      </w:r>
    </w:p>
    <w:p>
      <w:pPr>
        <w:pStyle w:val="ListParagraph"/>
        <w:ind w:left="540" w:hanging="280"/>
      </w:pPr>
      <w:r>
        <w:t xml:space="preserve">â€¢ Smoothed speed</w:t>
      </w:r>
    </w:p>
    <w:p>
      <w:pPr>
        <w:pStyle w:val="ListParagraph"/>
        <w:ind w:left="540" w:hanging="280"/>
      </w:pPr>
      <w:r>
        <w:t xml:space="preserve">â€¢ Smoothed error rate</w:t>
      </w:r>
    </w:p>
    <w:p>
      <w:pPr>
        <w:pStyle w:val="ListParagraph"/>
        <w:ind w:left="540" w:hanging="280"/>
      </w:pPr>
      <w:r>
        <w:t xml:space="preserve">â€¢ Assignment-completion ratio</w:t>
      </w:r>
    </w:p>
    <w:p>
      <w:pPr>
        <w:pStyle w:val="ListParagraph"/>
        <w:ind w:left="540" w:hanging="280"/>
      </w:pPr>
      <w:r>
        <w:t xml:space="preserve">â€¢ Speed trend</w:t>
      </w:r>
    </w:p>
    <w:p>
      <w:pPr>
        <w:pStyle w:val="ListParagraph"/>
        <w:ind w:left="540" w:hanging="280"/>
      </w:pPr>
      <w:r>
        <w:t xml:space="preserve">â€¢ Normalized workload</w:t>
      </w:r>
    </w:p>
    <w:p>
      <w:pPr>
        <w:pStyle w:val="Normal"/>
      </w:pPr>
      <w:r>
        <w:t xml:space="preserve">The default enhanced observation contains 92 values. These features describe current interaction behavior rather than identifying a human profile.</w:t>
      </w:r>
    </w:p>
    <w:p>
      <w:pPr>
        <w:pStyle w:val="Heading2"/>
      </w:pPr>
      <w:r>
        <w:t xml:space="preserve">1.6 Reward formulation</w:t>
      </w:r>
    </w:p>
    <w:p>
      <w:pPr>
        <w:pStyle w:val="Normal"/>
      </w:pPr>
      <w:r>
        <w:t xml:space="preserve">The reward function combines productivity, timeliness, coordination, and safety objectives.</w:t>
      </w:r>
    </w:p>
    <w:tbl>
      <w:tblPr>
        <w:tblW w:w="0" w:type="auto"/>
        <w:tblLayout w:type="autofit"/>
        <w:tblBorders>
          <w:top w:val="single" w:sz="6" w:color="CCD9DE"/>
          <w:left w:val="single" w:sz="6" w:color="CCD9DE"/>
          <w:bottom w:val="single" w:sz="6" w:color="CCD9DE"/>
          <w:right w:val="single" w:sz="6" w:color="CCD9DE"/>
          <w:insideH w:val="single" w:sz="4" w:color="DDE6E9"/>
          <w:insideV w:val="single" w:sz="4" w:color="DDE6E9"/>
        </w:tblBorders>
      </w:tblPr>
      <w:tr>
        <w:tc>
          <w:tcPr>
            <w:tcMar>
              <w:top w:w="90" w:type="dxa"/>
              <w:left w:w="100" w:type="dxa"/>
              <w:bottom w:w="90" w:type="dxa"/>
              <w:right w:w="100" w:type="dxa"/>
            </w:tcMar>
            <w:shd w:val="clear" w:color="auto" w:fill="DDEFEA"/>
          </w:tcPr>
          <w:p>
            <w:pPr>
              <w:pStyle w:val="TableText"/>
            </w:pPr>
            <w:r>
              <w:rPr>
                <w:b/>
              </w:rPr>
              <w:t xml:space="preserve">Reward event</w:t>
            </w:r>
          </w:p>
        </w:tc>
        <w:tc>
          <w:tcPr>
            <w:tcMar>
              <w:top w:w="90" w:type="dxa"/>
              <w:left w:w="100" w:type="dxa"/>
              <w:bottom w:w="90" w:type="dxa"/>
              <w:right w:w="100" w:type="dxa"/>
            </w:tcMar>
            <w:shd w:val="clear" w:color="auto" w:fill="DDEFEA"/>
          </w:tcPr>
          <w:p>
            <w:pPr>
              <w:pStyle w:val="TableText"/>
            </w:pPr>
            <w:r>
              <w:rPr>
                <w:b/>
              </w:rPr>
              <w:t xml:space="preserve">Effect</w:t>
            </w:r>
          </w:p>
        </w:tc>
      </w:tr>
      <w:tr>
        <w:tc>
          <w:tcPr>
            <w:tcMar>
              <w:top w:w="90" w:type="dxa"/>
              <w:left w:w="100" w:type="dxa"/>
              <w:bottom w:w="90" w:type="dxa"/>
              <w:right w:w="100" w:type="dxa"/>
            </w:tcMar>
          </w:tcPr>
          <w:p>
            <w:pPr>
              <w:pStyle w:val="TableText"/>
            </w:pPr>
            <w:r>
              <w:t xml:space="preserve">Simulation step</w:t>
            </w:r>
          </w:p>
        </w:tc>
        <w:tc>
          <w:tcPr>
            <w:tcMar>
              <w:top w:w="90" w:type="dxa"/>
              <w:left w:w="100" w:type="dxa"/>
              <w:bottom w:w="90" w:type="dxa"/>
              <w:right w:w="100" w:type="dxa"/>
            </w:tcMar>
          </w:tcPr>
          <w:p>
            <w:pPr>
              <w:pStyle w:val="TableText"/>
            </w:pPr>
            <w:r>
              <w:t xml:space="preserve">Small time penalty.</w:t>
            </w:r>
          </w:p>
        </w:tc>
      </w:tr>
      <w:tr>
        <w:tc>
          <w:tcPr>
            <w:tcMar>
              <w:top w:w="90" w:type="dxa"/>
              <w:left w:w="100" w:type="dxa"/>
              <w:bottom w:w="90" w:type="dxa"/>
              <w:right w:w="100" w:type="dxa"/>
            </w:tcMar>
          </w:tcPr>
          <w:p>
            <w:pPr>
              <w:pStyle w:val="TableText"/>
            </w:pPr>
            <w:r>
              <w:t xml:space="preserve">Task completion</w:t>
            </w:r>
          </w:p>
        </w:tc>
        <w:tc>
          <w:tcPr>
            <w:tcMar>
              <w:top w:w="90" w:type="dxa"/>
              <w:left w:w="100" w:type="dxa"/>
              <w:bottom w:w="90" w:type="dxa"/>
              <w:right w:w="100" w:type="dxa"/>
            </w:tcMar>
          </w:tcPr>
          <w:p>
            <w:pPr>
              <w:pStyle w:val="TableText"/>
            </w:pPr>
            <w:r>
              <w:t xml:space="preserve">Positive reward scaled by task difficulty.</w:t>
            </w:r>
          </w:p>
        </w:tc>
      </w:tr>
      <w:tr>
        <w:tc>
          <w:tcPr>
            <w:tcMar>
              <w:top w:w="90" w:type="dxa"/>
              <w:left w:w="100" w:type="dxa"/>
              <w:bottom w:w="90" w:type="dxa"/>
              <w:right w:w="100" w:type="dxa"/>
            </w:tcMar>
          </w:tcPr>
          <w:p>
            <w:pPr>
              <w:pStyle w:val="TableText"/>
            </w:pPr>
            <w:r>
              <w:t xml:space="preserve">On-time order completion</w:t>
            </w:r>
          </w:p>
        </w:tc>
        <w:tc>
          <w:tcPr>
            <w:tcMar>
              <w:top w:w="90" w:type="dxa"/>
              <w:left w:w="100" w:type="dxa"/>
              <w:bottom w:w="90" w:type="dxa"/>
              <w:right w:w="100" w:type="dxa"/>
            </w:tcMar>
          </w:tcPr>
          <w:p>
            <w:pPr>
              <w:pStyle w:val="TableText"/>
            </w:pPr>
            <w:r>
              <w:t xml:space="preserve">Large reward scaled by order priority.</w:t>
            </w:r>
          </w:p>
        </w:tc>
      </w:tr>
      <w:tr>
        <w:tc>
          <w:tcPr>
            <w:tcMar>
              <w:top w:w="90" w:type="dxa"/>
              <w:left w:w="100" w:type="dxa"/>
              <w:bottom w:w="90" w:type="dxa"/>
              <w:right w:w="100" w:type="dxa"/>
            </w:tcMar>
          </w:tcPr>
          <w:p>
            <w:pPr>
              <w:pStyle w:val="TableText"/>
            </w:pPr>
            <w:r>
              <w:t xml:space="preserve">Late order completion</w:t>
            </w:r>
          </w:p>
        </w:tc>
        <w:tc>
          <w:tcPr>
            <w:tcMar>
              <w:top w:w="90" w:type="dxa"/>
              <w:left w:w="100" w:type="dxa"/>
              <w:bottom w:w="90" w:type="dxa"/>
              <w:right w:w="100" w:type="dxa"/>
            </w:tcMar>
          </w:tcPr>
          <w:p>
            <w:pPr>
              <w:pStyle w:val="TableText"/>
            </w:pPr>
            <w:r>
              <w:t xml:space="preserve">Reduced completion reward.</w:t>
            </w:r>
          </w:p>
        </w:tc>
      </w:tr>
      <w:tr>
        <w:tc>
          <w:tcPr>
            <w:tcMar>
              <w:top w:w="90" w:type="dxa"/>
              <w:left w:w="100" w:type="dxa"/>
              <w:bottom w:w="90" w:type="dxa"/>
              <w:right w:w="100" w:type="dxa"/>
            </w:tcMar>
          </w:tcPr>
          <w:p>
            <w:pPr>
              <w:pStyle w:val="TableText"/>
            </w:pPr>
            <w:r>
              <w:t xml:space="preserve">Order beyond deadline</w:t>
            </w:r>
          </w:p>
        </w:tc>
        <w:tc>
          <w:tcPr>
            <w:tcMar>
              <w:top w:w="90" w:type="dxa"/>
              <w:left w:w="100" w:type="dxa"/>
              <w:bottom w:w="90" w:type="dxa"/>
              <w:right w:w="100" w:type="dxa"/>
            </w:tcMar>
          </w:tcPr>
          <w:p>
            <w:pPr>
              <w:pStyle w:val="TableText"/>
            </w:pPr>
            <w:r>
              <w:t xml:space="preserve">Repeated priority-scaled penalty.</w:t>
            </w:r>
          </w:p>
        </w:tc>
      </w:tr>
      <w:tr>
        <w:tc>
          <w:tcPr>
            <w:tcMar>
              <w:top w:w="90" w:type="dxa"/>
              <w:left w:w="100" w:type="dxa"/>
              <w:bottom w:w="90" w:type="dxa"/>
              <w:right w:w="100" w:type="dxa"/>
            </w:tcMar>
          </w:tcPr>
          <w:p>
            <w:pPr>
              <w:pStyle w:val="TableText"/>
            </w:pPr>
            <w:r>
              <w:t xml:space="preserve">Avoidably idle worker</w:t>
            </w:r>
          </w:p>
        </w:tc>
        <w:tc>
          <w:tcPr>
            <w:tcMar>
              <w:top w:w="90" w:type="dxa"/>
              <w:left w:w="100" w:type="dxa"/>
              <w:bottom w:w="90" w:type="dxa"/>
              <w:right w:w="100" w:type="dxa"/>
            </w:tcMar>
          </w:tcPr>
          <w:p>
            <w:pPr>
              <w:pStyle w:val="TableText"/>
            </w:pPr>
            <w:r>
              <w:t xml:space="preserve">Penalty when eligible work was available.</w:t>
            </w:r>
          </w:p>
        </w:tc>
      </w:tr>
      <w:tr>
        <w:tc>
          <w:tcPr>
            <w:tcMar>
              <w:top w:w="90" w:type="dxa"/>
              <w:left w:w="100" w:type="dxa"/>
              <w:bottom w:w="90" w:type="dxa"/>
              <w:right w:w="100" w:type="dxa"/>
            </w:tcMar>
          </w:tcPr>
          <w:p>
            <w:pPr>
              <w:pStyle w:val="TableText"/>
            </w:pPr>
            <w:r>
              <w:t xml:space="preserve">Multiple workers busy</w:t>
            </w:r>
          </w:p>
        </w:tc>
        <w:tc>
          <w:tcPr>
            <w:tcMar>
              <w:top w:w="90" w:type="dxa"/>
              <w:left w:w="100" w:type="dxa"/>
              <w:bottom w:w="90" w:type="dxa"/>
              <w:right w:w="100" w:type="dxa"/>
            </w:tcMar>
          </w:tcPr>
          <w:p>
            <w:pPr>
              <w:pStyle w:val="TableText"/>
            </w:pPr>
            <w:r>
              <w:t xml:space="preserve">Bonus for parallel execution.</w:t>
            </w:r>
          </w:p>
        </w:tc>
      </w:tr>
      <w:tr>
        <w:tc>
          <w:tcPr>
            <w:tcMar>
              <w:top w:w="90" w:type="dxa"/>
              <w:left w:w="100" w:type="dxa"/>
              <w:bottom w:w="90" w:type="dxa"/>
              <w:right w:w="100" w:type="dxa"/>
            </w:tcMar>
          </w:tcPr>
          <w:p>
            <w:pPr>
              <w:pStyle w:val="TableText"/>
            </w:pPr>
            <w:r>
              <w:t xml:space="preserve">Task reassignment</w:t>
            </w:r>
          </w:p>
        </w:tc>
        <w:tc>
          <w:tcPr>
            <w:tcMar>
              <w:top w:w="90" w:type="dxa"/>
              <w:left w:w="100" w:type="dxa"/>
              <w:bottom w:w="90" w:type="dxa"/>
              <w:right w:w="100" w:type="dxa"/>
            </w:tcMar>
          </w:tcPr>
          <w:p>
            <w:pPr>
              <w:pStyle w:val="TableText"/>
            </w:pPr>
            <w:r>
              <w:t xml:space="preserve">Penalty proportional to forfeited progress.</w:t>
            </w:r>
          </w:p>
        </w:tc>
      </w:tr>
      <w:tr>
        <w:tc>
          <w:tcPr>
            <w:tcMar>
              <w:top w:w="90" w:type="dxa"/>
              <w:left w:w="100" w:type="dxa"/>
              <w:bottom w:w="90" w:type="dxa"/>
              <w:right w:w="100" w:type="dxa"/>
            </w:tcMar>
          </w:tcPr>
          <w:p>
            <w:pPr>
              <w:pStyle w:val="TableText"/>
            </w:pPr>
            <w:r>
              <w:t xml:space="preserve">Illegal action</w:t>
            </w:r>
          </w:p>
        </w:tc>
        <w:tc>
          <w:tcPr>
            <w:tcMar>
              <w:top w:w="90" w:type="dxa"/>
              <w:left w:w="100" w:type="dxa"/>
              <w:bottom w:w="90" w:type="dxa"/>
              <w:right w:w="100" w:type="dxa"/>
            </w:tcMar>
          </w:tcPr>
          <w:p>
            <w:pPr>
              <w:pStyle w:val="TableText"/>
            </w:pPr>
            <w:r>
              <w:t xml:space="preserve">Penalty, although illegal actions are masked in normal operation.</w:t>
            </w:r>
          </w:p>
        </w:tc>
      </w:tr>
      <w:tr>
        <w:tc>
          <w:tcPr>
            <w:tcMar>
              <w:top w:w="90" w:type="dxa"/>
              <w:left w:w="100" w:type="dxa"/>
              <w:bottom w:w="90" w:type="dxa"/>
              <w:right w:w="100" w:type="dxa"/>
            </w:tcMar>
          </w:tcPr>
          <w:p>
            <w:pPr>
              <w:pStyle w:val="TableText"/>
            </w:pPr>
            <w:r>
              <w:t xml:space="preserve">All orders complete</w:t>
            </w:r>
          </w:p>
        </w:tc>
        <w:tc>
          <w:tcPr>
            <w:tcMar>
              <w:top w:w="90" w:type="dxa"/>
              <w:left w:w="100" w:type="dxa"/>
              <w:bottom w:w="90" w:type="dxa"/>
              <w:right w:w="100" w:type="dxa"/>
            </w:tcMar>
          </w:tcPr>
          <w:p>
            <w:pPr>
              <w:pStyle w:val="TableText"/>
            </w:pPr>
            <w:r>
              <w:t xml:space="preserve">Final completion bonus.</w:t>
            </w:r>
          </w:p>
        </w:tc>
      </w:tr>
    </w:tbl>
    <w:p>
      <w:pPr>
        <w:pStyle w:val="Normal"/>
      </w:pPr>
      <w:r>
        <w:t xml:space="preserve">The idle penalty is conditional. Waiting is not penalized when the team is genuinely blocked or when no eligible work exists. This distinction prevents the coordinator from being punished for conditions outside its control.</w:t>
      </w:r>
    </w:p>
    <w:p>
      <w:pPr>
        <w:pStyle w:val="Heading2"/>
      </w:pPr>
      <w:r>
        <w:t xml:space="preserve">1.7 PPO training procedure</w:t>
      </w:r>
    </w:p>
    <w:p>
      <w:pPr>
        <w:pStyle w:val="Normal"/>
      </w:pPr>
      <w:r>
        <w:t xml:space="preserve">The coordinator is trained using Proximal Policy Optimization. The default training configuration uses:</w:t>
      </w:r>
    </w:p>
    <w:p>
      <w:pPr>
        <w:pStyle w:val="ListParagraph"/>
        <w:ind w:left="540" w:hanging="280"/>
      </w:pPr>
      <w:r>
        <w:t xml:space="preserve">â€¢ 400,000 environment steps</w:t>
      </w:r>
    </w:p>
    <w:p>
      <w:pPr>
        <w:pStyle w:val="ListParagraph"/>
        <w:ind w:left="540" w:hanging="280"/>
      </w:pPr>
      <w:r>
        <w:t xml:space="preserve">â€¢ 2,048 transitions per rollout</w:t>
      </w:r>
    </w:p>
    <w:p>
      <w:pPr>
        <w:pStyle w:val="ListParagraph"/>
        <w:ind w:left="540" w:hanging="280"/>
      </w:pPr>
      <w:r>
        <w:t xml:space="preserve">â€¢ Discount factor of 0.99</w:t>
      </w:r>
    </w:p>
    <w:p>
      <w:pPr>
        <w:pStyle w:val="ListParagraph"/>
        <w:ind w:left="540" w:hanging="280"/>
      </w:pPr>
      <w:r>
        <w:t xml:space="preserve">â€¢ Generalized Advantage Estimation lambda of 0.95</w:t>
      </w:r>
    </w:p>
    <w:p>
      <w:pPr>
        <w:pStyle w:val="ListParagraph"/>
        <w:ind w:left="540" w:hanging="280"/>
      </w:pPr>
      <w:r>
        <w:t xml:space="preserve">â€¢ PPO clipping ratio of 0.20</w:t>
      </w:r>
    </w:p>
    <w:p>
      <w:pPr>
        <w:pStyle w:val="ListParagraph"/>
        <w:ind w:left="540" w:hanging="280"/>
      </w:pPr>
      <w:r>
        <w:t xml:space="preserve">â€¢ Learning rate of 0.0003</w:t>
      </w:r>
    </w:p>
    <w:p>
      <w:pPr>
        <w:pStyle w:val="ListParagraph"/>
        <w:ind w:left="540" w:hanging="280"/>
      </w:pPr>
      <w:r>
        <w:t xml:space="preserve">â€¢ Four update epochs per rollout</w:t>
      </w:r>
    </w:p>
    <w:p>
      <w:pPr>
        <w:pStyle w:val="ListParagraph"/>
        <w:ind w:left="540" w:hanging="280"/>
      </w:pPr>
      <w:r>
        <w:t xml:space="preserve">â€¢ Entropy regularization for exploration</w:t>
      </w:r>
    </w:p>
    <w:p>
      <w:pPr>
        <w:pStyle w:val="ListParagraph"/>
        <w:ind w:left="540" w:hanging="280"/>
      </w:pPr>
      <w:r>
        <w:t xml:space="preserve">â€¢ Linear learning-rate annealing</w:t>
      </w:r>
    </w:p>
    <w:p>
      <w:pPr>
        <w:pStyle w:val="Normal"/>
      </w:pPr>
      <w:r>
        <w:t xml:space="preserve">At the beginning of each training episode, a partner is selected exclusively from the training-profile pool. A curriculum option can increase the sampling probability of partners on which the current policy obtains lower CES, while maintaining a minimum sampling probability for every training partner.</w:t>
      </w:r>
    </w:p>
    <w:p>
      <w:pPr>
        <w:pStyle w:val="Normal"/>
      </w:pPr>
      <w:r>
        <w:t xml:space="preserve">The agent collects fixed-length rollouts, calculates generalized advantages and value targets, and updates the actor and critic through minibatch optimization. Time-limit truncations are bootstrapped rather than treated as genuine terminal failures.</w:t>
      </w:r>
    </w:p>
    <w:p>
      <w:pPr>
        <w:pStyle w:val="Heading2"/>
      </w:pPr>
      <w:r>
        <w:t xml:space="preserve">1.8 Evaluation protocol</w:t>
      </w:r>
    </w:p>
    <w:p>
      <w:pPr>
        <w:pStyle w:val="Normal"/>
      </w:pPr>
      <w:r>
        <w:t xml:space="preserve">The trained policy is evaluated on all five seen profiles and all five held-out profiles. The default evaluation uses 50 episodes for each profile, producing 500 episodes for each evaluated policy.</w:t>
      </w:r>
    </w:p>
    <w:p>
      <w:pPr>
        <w:pStyle w:val="Normal"/>
      </w:pPr>
      <w:r>
        <w:t xml:space="preserve">PPO is compared with three scripted baselines:</w:t>
      </w:r>
    </w:p>
    <w:tbl>
      <w:tblPr>
        <w:tblW w:w="0" w:type="auto"/>
        <w:tblLayout w:type="autofit"/>
        <w:tblBorders>
          <w:top w:val="single" w:sz="6" w:color="CCD9DE"/>
          <w:left w:val="single" w:sz="6" w:color="CCD9DE"/>
          <w:bottom w:val="single" w:sz="6" w:color="CCD9DE"/>
          <w:right w:val="single" w:sz="6" w:color="CCD9DE"/>
          <w:insideH w:val="single" w:sz="4" w:color="DDE6E9"/>
          <w:insideV w:val="single" w:sz="4" w:color="DDE6E9"/>
        </w:tblBorders>
      </w:tblPr>
      <w:tr>
        <w:tc>
          <w:tcPr>
            <w:tcMar>
              <w:top w:w="90" w:type="dxa"/>
              <w:left w:w="100" w:type="dxa"/>
              <w:bottom w:w="90" w:type="dxa"/>
              <w:right w:w="100" w:type="dxa"/>
            </w:tcMar>
            <w:shd w:val="clear" w:color="auto" w:fill="DDEFEA"/>
          </w:tcPr>
          <w:p>
            <w:pPr>
              <w:pStyle w:val="TableText"/>
            </w:pPr>
            <w:r>
              <w:rPr>
                <w:b/>
              </w:rPr>
              <w:t xml:space="preserve">Baseline</w:t>
            </w:r>
          </w:p>
        </w:tc>
        <w:tc>
          <w:tcPr>
            <w:tcMar>
              <w:top w:w="90" w:type="dxa"/>
              <w:left w:w="100" w:type="dxa"/>
              <w:bottom w:w="90" w:type="dxa"/>
              <w:right w:w="100" w:type="dxa"/>
            </w:tcMar>
            <w:shd w:val="clear" w:color="auto" w:fill="DDEFEA"/>
          </w:tcPr>
          <w:p>
            <w:pPr>
              <w:pStyle w:val="TableText"/>
            </w:pPr>
            <w:r>
              <w:rPr>
                <w:b/>
              </w:rPr>
              <w:t xml:space="preserve">Behavior</w:t>
            </w:r>
          </w:p>
        </w:tc>
      </w:tr>
      <w:tr>
        <w:tc>
          <w:tcPr>
            <w:tcMar>
              <w:top w:w="90" w:type="dxa"/>
              <w:left w:w="100" w:type="dxa"/>
              <w:bottom w:w="90" w:type="dxa"/>
              <w:right w:w="100" w:type="dxa"/>
            </w:tcMar>
          </w:tcPr>
          <w:p>
            <w:pPr>
              <w:pStyle w:val="TableText"/>
            </w:pPr>
            <w:r>
              <w:t xml:space="preserve">Static</w:t>
            </w:r>
          </w:p>
        </w:tc>
        <w:tc>
          <w:tcPr>
            <w:tcMar>
              <w:top w:w="90" w:type="dxa"/>
              <w:left w:w="100" w:type="dxa"/>
              <w:bottom w:w="90" w:type="dxa"/>
              <w:right w:w="100" w:type="dxa"/>
            </w:tcMar>
          </w:tcPr>
          <w:p>
            <w:pPr>
              <w:pStyle w:val="TableText"/>
            </w:pPr>
            <w:r>
              <w:t xml:space="preserve">Fixed task sequence and round-robin worker assignment, with no partner adaptation.</w:t>
            </w:r>
          </w:p>
        </w:tc>
      </w:tr>
      <w:tr>
        <w:tc>
          <w:tcPr>
            <w:tcMar>
              <w:top w:w="90" w:type="dxa"/>
              <w:left w:w="100" w:type="dxa"/>
              <w:bottom w:w="90" w:type="dxa"/>
              <w:right w:w="100" w:type="dxa"/>
            </w:tcMar>
          </w:tcPr>
          <w:p>
            <w:pPr>
              <w:pStyle w:val="TableText"/>
            </w:pPr>
            <w:r>
              <w:t xml:space="preserve">Greedy</w:t>
            </w:r>
          </w:p>
        </w:tc>
        <w:tc>
          <w:tcPr>
            <w:tcMar>
              <w:top w:w="90" w:type="dxa"/>
              <w:left w:w="100" w:type="dxa"/>
              <w:bottom w:w="90" w:type="dxa"/>
              <w:right w:w="100" w:type="dxa"/>
            </w:tcMar>
          </w:tcPr>
          <w:p>
            <w:pPr>
              <w:pStyle w:val="TableText"/>
            </w:pPr>
            <w:r>
              <w:t xml:space="preserve">Selects urgent eligible work and estimates the best free worker from observable capability signals.</w:t>
            </w:r>
          </w:p>
        </w:tc>
      </w:tr>
      <w:tr>
        <w:tc>
          <w:tcPr>
            <w:tcMar>
              <w:top w:w="90" w:type="dxa"/>
              <w:left w:w="100" w:type="dxa"/>
              <w:bottom w:w="90" w:type="dxa"/>
              <w:right w:w="100" w:type="dxa"/>
            </w:tcMar>
          </w:tcPr>
          <w:p>
            <w:pPr>
              <w:pStyle w:val="TableText"/>
            </w:pPr>
            <w:r>
              <w:t xml:space="preserve">Random</w:t>
            </w:r>
          </w:p>
        </w:tc>
        <w:tc>
          <w:tcPr>
            <w:tcMar>
              <w:top w:w="90" w:type="dxa"/>
              <w:left w:w="100" w:type="dxa"/>
              <w:bottom w:w="90" w:type="dxa"/>
              <w:right w:w="100" w:type="dxa"/>
            </w:tcMar>
          </w:tcPr>
          <w:p>
            <w:pPr>
              <w:pStyle w:val="TableText"/>
            </w:pPr>
            <w:r>
              <w:t xml:space="preserve">Samples uniformly from currently legal actions.</w:t>
            </w:r>
          </w:p>
        </w:tc>
      </w:tr>
    </w:tbl>
    <w:p>
      <w:pPr>
        <w:pStyle w:val="Normal"/>
      </w:pPr>
      <w:r>
        <w:t xml:space="preserve">Every policy is evaluated using the same episode seeds. Episode i therefore represents the same warehouse conditions and partner randomness for each policy, enabling paired statistical comparisons.</w:t>
      </w:r>
    </w:p>
    <w:p>
      <w:pPr>
        <w:pStyle w:val="Normal"/>
      </w:pPr>
      <w:r>
        <w:t xml:space="preserve">The evaluation reports cumulative reward, solve rate, completion time, on-time completion, synchronization, idle time, conflicts, role switches, reassignment, and Coordination Efficiency Score.</w:t>
      </w:r>
    </w:p>
    <w:p>
      <w:pPr>
        <w:pStyle w:val="Code"/>
      </w:pPr>
      <w:r>
        <w:t xml:space="preserve">CES = 0.35 x completion rate</w:t>
      </w:r>
    </w:p>
    <w:p>
      <w:pPr>
        <w:pStyle w:val="Code"/>
      </w:pPr>
      <w:r>
        <w:t xml:space="preserve">    + 0.20 x speed score</w:t>
      </w:r>
    </w:p>
    <w:p>
      <w:pPr>
        <w:pStyle w:val="Code"/>
      </w:pPr>
      <w:r>
        <w:t xml:space="preserve">    + 0.15 x synchronization score</w:t>
      </w:r>
    </w:p>
    <w:p>
      <w:pPr>
        <w:pStyle w:val="Code"/>
      </w:pPr>
      <w:r>
        <w:t xml:space="preserve">    + 0.20 x on-time order rate</w:t>
      </w:r>
    </w:p>
    <w:p>
      <w:pPr>
        <w:pStyle w:val="Code"/>
      </w:pPr>
      <w:r>
        <w:t xml:space="preserve">    - 0.10 x conflict rate</w:t>
      </w:r>
    </w:p>
    <w:p>
      <w:pPr>
        <w:pStyle w:val="Normal"/>
      </w:pPr>
      <w:r>
        <w:t xml:space="preserve">Bootstrap confidence intervals are calculated for mean CES, and paired bootstrap comparisons are used to examine policy differences.</w:t>
      </w:r>
    </w:p>
    <w:p>
      <w:pPr>
        <w:pStyle w:val="Heading1"/>
      </w:pPr>
      <w:r>
        <w:t xml:space="preserve">2. System Architecture</w:t>
      </w:r>
    </w:p>
    <w:p>
      <w:pPr>
        <w:pStyle w:val="Heading2"/>
      </w:pPr>
      <w:r>
        <w:t xml:space="preserve">2.1 End-to-end architecture</w:t>
      </w:r>
    </w:p>
    <w:p>
      <w:pPr>
        <w:pStyle w:val="Code"/>
      </w:pPr>
      <w:r>
        <w:t xml:space="preserve">+--------------------------------------------------+</w:t>
      </w:r>
    </w:p>
    <w:p>
      <w:pPr>
        <w:pStyle w:val="Code"/>
      </w:pPr>
      <w:r>
        <w:t xml:space="preserve">| Warehouse Simulation Environment                 |</w:t>
      </w:r>
    </w:p>
    <w:p>
      <w:pPr>
        <w:pStyle w:val="Code"/>
      </w:pPr>
      <w:r>
        <w:t xml:space="preserve">| Orders, task DAGs, deadlines and priorities      |</w:t>
      </w:r>
    </w:p>
    <w:p>
      <w:pPr>
        <w:pStyle w:val="Code"/>
      </w:pPr>
      <w:r>
        <w:t xml:space="preserve">| AI workers and simulated human partners          |</w:t>
      </w:r>
    </w:p>
    <w:p>
      <w:pPr>
        <w:pStyle w:val="Code"/>
      </w:pPr>
      <w:r>
        <w:t xml:space="preserve">+------------------------+-------------------------+</w:t>
      </w:r>
    </w:p>
    <w:p>
      <w:pPr>
        <w:pStyle w:val="Code"/>
      </w:pPr>
      <w:r>
        <w:t xml:space="preserve">                         |</w:t>
      </w:r>
    </w:p>
    <w:p>
      <w:pPr>
        <w:pStyle w:val="Code"/>
      </w:pPr>
      <w:r>
        <w:t xml:space="preserve">                         | Raw state and observations</w:t>
      </w:r>
    </w:p>
    <w:p>
      <w:pPr>
        <w:pStyle w:val="Code"/>
      </w:pPr>
      <w:r>
        <w:t xml:space="preserve">                         v</w:t>
      </w:r>
    </w:p>
    <w:p>
      <w:pPr>
        <w:pStyle w:val="Code"/>
      </w:pPr>
      <w:r>
        <w:t xml:space="preserve">+--------------------------------------------------+</w:t>
      </w:r>
    </w:p>
    <w:p>
      <w:pPr>
        <w:pStyle w:val="Code"/>
      </w:pPr>
      <w:r>
        <w:t xml:space="preserve">| Human Interaction Abstraction Layer              |</w:t>
      </w:r>
    </w:p>
    <w:p>
      <w:pPr>
        <w:pStyle w:val="Code"/>
      </w:pPr>
      <w:r>
        <w:t xml:space="preserve">| Speed, errors, completion ratio, trend and load  |</w:t>
      </w:r>
    </w:p>
    <w:p>
      <w:pPr>
        <w:pStyle w:val="Code"/>
      </w:pPr>
      <w:r>
        <w:t xml:space="preserve">+------------------------+-------------------------+</w:t>
      </w:r>
    </w:p>
    <w:p>
      <w:pPr>
        <w:pStyle w:val="Code"/>
      </w:pPr>
      <w:r>
        <w:t xml:space="preserve">                         |</w:t>
      </w:r>
    </w:p>
    <w:p>
      <w:pPr>
        <w:pStyle w:val="Code"/>
      </w:pPr>
      <w:r>
        <w:t xml:space="preserve">                         | Enhanced observation</w:t>
      </w:r>
    </w:p>
    <w:p>
      <w:pPr>
        <w:pStyle w:val="Code"/>
      </w:pPr>
      <w:r>
        <w:t xml:space="preserve">                         v</w:t>
      </w:r>
    </w:p>
    <w:p>
      <w:pPr>
        <w:pStyle w:val="Code"/>
      </w:pPr>
      <w:r>
        <w:t xml:space="preserve">+--------------------------------------------------+</w:t>
      </w:r>
    </w:p>
    <w:p>
      <w:pPr>
        <w:pStyle w:val="Code"/>
      </w:pPr>
      <w:r>
        <w:t xml:space="preserve">| PPO Actor-Critic Network                         |</w:t>
      </w:r>
    </w:p>
    <w:p>
      <w:pPr>
        <w:pStyle w:val="Code"/>
      </w:pPr>
      <w:r>
        <w:t xml:space="preserve">| Shared encoder -&gt; Actor head and Critic head     |</w:t>
      </w:r>
    </w:p>
    <w:p>
      <w:pPr>
        <w:pStyle w:val="Code"/>
      </w:pPr>
      <w:r>
        <w:t xml:space="preserve">+------------------------+-------------------------+</w:t>
      </w:r>
    </w:p>
    <w:p>
      <w:pPr>
        <w:pStyle w:val="Code"/>
      </w:pPr>
      <w:r>
        <w:t xml:space="preserve">                         |</w:t>
      </w:r>
    </w:p>
    <w:p>
      <w:pPr>
        <w:pStyle w:val="Code"/>
      </w:pPr>
      <w:r>
        <w:t xml:space="preserve">                         | Masked assign/reassign/wait action</w:t>
      </w:r>
    </w:p>
    <w:p>
      <w:pPr>
        <w:pStyle w:val="Code"/>
      </w:pPr>
      <w:r>
        <w:t xml:space="preserve">                         v</w:t>
      </w:r>
    </w:p>
    <w:p>
      <w:pPr>
        <w:pStyle w:val="Code"/>
      </w:pPr>
      <w:r>
        <w:t xml:space="preserve">+--------------------------------------------------+</w:t>
      </w:r>
    </w:p>
    <w:p>
      <w:pPr>
        <w:pStyle w:val="Code"/>
      </w:pPr>
      <w:r>
        <w:t xml:space="preserve">| Legality and Task Execution Layer                |</w:t>
      </w:r>
    </w:p>
    <w:p>
      <w:pPr>
        <w:pStyle w:val="Code"/>
      </w:pPr>
      <w:r>
        <w:t xml:space="preserve">| Dependency checks, worker state and action mask  |</w:t>
      </w:r>
    </w:p>
    <w:p>
      <w:pPr>
        <w:pStyle w:val="Code"/>
      </w:pPr>
      <w:r>
        <w:t xml:space="preserve">+------------------------+-------------------------+</w:t>
      </w:r>
    </w:p>
    <w:p>
      <w:pPr>
        <w:pStyle w:val="Code"/>
      </w:pPr>
      <w:r>
        <w:t xml:space="preserve">                         |</w:t>
      </w:r>
    </w:p>
    <w:p>
      <w:pPr>
        <w:pStyle w:val="Code"/>
      </w:pPr>
      <w:r>
        <w:t xml:space="preserve">                         | Reward, outcome and next state</w:t>
      </w:r>
    </w:p>
    <w:p>
      <w:pPr>
        <w:pStyle w:val="Code"/>
      </w:pPr>
      <w:r>
        <w:t xml:space="preserve">                         v</w:t>
      </w:r>
    </w:p>
    <w:p>
      <w:pPr>
        <w:pStyle w:val="Code"/>
      </w:pPr>
      <w:r>
        <w:t xml:space="preserve">+--------------------------------------------------+</w:t>
      </w:r>
    </w:p>
    <w:p>
      <w:pPr>
        <w:pStyle w:val="Code"/>
      </w:pPr>
      <w:r>
        <w:t xml:space="preserve">| Metrics, Evaluation and Dashboard Layer          |</w:t>
      </w:r>
    </w:p>
    <w:p>
      <w:pPr>
        <w:pStyle w:val="Code"/>
      </w:pPr>
      <w:r>
        <w:t xml:space="preserve">| CES, baselines, evidence and explanations        |</w:t>
      </w:r>
    </w:p>
    <w:p>
      <w:pPr>
        <w:pStyle w:val="Code"/>
      </w:pPr>
      <w:r>
        <w:t xml:space="preserve">+--------------------------------------------------+</w:t>
      </w:r>
    </w:p>
    <w:p>
      <w:pPr>
        <w:pStyle w:val="Heading2"/>
      </w:pPr>
      <w:r>
        <w:t xml:space="preserve">2.2 Simulation environment layer</w:t>
      </w:r>
    </w:p>
    <w:p>
      <w:pPr>
        <w:pStyle w:val="Normal"/>
      </w:pPr>
      <w:r>
        <w:t xml:space="preserve">The custom Gymnasium environment is the authoritative source of warehouse state. It creates orders, manages task dependencies, advances workers, applies deadlines and rewards, and determines whether an episode has completed or reached its time limit.</w:t>
      </w:r>
    </w:p>
    <w:p>
      <w:pPr>
        <w:pStyle w:val="Normal"/>
      </w:pPr>
      <w:r>
        <w:t xml:space="preserve">The environment supports configurable numbers of orders, humans, and AI workers. Task and action dimensions are derived from the scenario configuration rather than hard-coded for one team size.</w:t>
      </w:r>
    </w:p>
    <w:p>
      <w:pPr>
        <w:pStyle w:val="Heading2"/>
      </w:pPr>
      <w:r>
        <w:t xml:space="preserve">2.3 Human simulation layer</w:t>
      </w:r>
    </w:p>
    <w:p>
      <w:pPr>
        <w:pStyle w:val="Normal"/>
      </w:pPr>
      <w:r>
        <w:t xml:space="preserve">The human simulation layer converts each hidden partner profile into observable working behavior. It manages assignment latency, task duration, fatigue, errors, redo time, speed variation, strategy bias, and completed-task counts.</w:t>
      </w:r>
    </w:p>
    <w:p>
      <w:pPr>
        <w:pStyle w:val="Normal"/>
      </w:pPr>
      <w:r>
        <w:t xml:space="preserve">Only the effects of these characteristics are exposed to the observation pipeline. The coordinator does not receive the source profile parameters or profile label.</w:t>
      </w:r>
    </w:p>
    <w:p>
      <w:pPr>
        <w:pStyle w:val="Heading2"/>
      </w:pPr>
      <w:r>
        <w:t xml:space="preserve">2.4 Human Interaction Abstraction Layer</w:t>
      </w:r>
    </w:p>
    <w:p>
      <w:pPr>
        <w:pStyle w:val="Normal"/>
      </w:pPr>
      <w:r>
        <w:t xml:space="preserve">The abstraction layer maintains rolling statistics for every human partner. It receives public metrics after each environment step and produces a compact, generalized representation of partner behavior.</w:t>
      </w:r>
    </w:p>
    <w:p>
      <w:pPr>
        <w:pStyle w:val="Normal"/>
      </w:pPr>
      <w:r>
        <w:t xml:space="preserve">The abstraction layer separates behavioral adaptation from profile classification. An ablation mode replaces its features with zeros while preserving observation size, ensuring that comparisons isolate the value of behavioral information rather than network capacity.</w:t>
      </w:r>
    </w:p>
    <w:p>
      <w:pPr>
        <w:pStyle w:val="Heading2"/>
      </w:pPr>
      <w:r>
        <w:t xml:space="preserve">2.5 PPO decision layer</w:t>
      </w:r>
    </w:p>
    <w:p>
      <w:pPr>
        <w:pStyle w:val="Normal"/>
      </w:pPr>
      <w:r>
        <w:t xml:space="preserve">The PPO actor-critic network uses a shared multilayer perceptron:</w:t>
      </w:r>
    </w:p>
    <w:p>
      <w:pPr>
        <w:pStyle w:val="Code"/>
      </w:pPr>
      <w:r>
        <w:t xml:space="preserve">Enhanced observation</w:t>
      </w:r>
    </w:p>
    <w:p>
      <w:pPr>
        <w:pStyle w:val="Code"/>
      </w:pPr>
      <w:r>
        <w:t xml:space="preserve">        |</w:t>
      </w:r>
    </w:p>
    <w:p>
      <w:pPr>
        <w:pStyle w:val="Code"/>
      </w:pPr>
      <w:r>
        <w:t xml:space="preserve">        v</w:t>
      </w:r>
    </w:p>
    <w:p>
      <w:pPr>
        <w:pStyle w:val="Code"/>
      </w:pPr>
      <w:r>
        <w:t xml:space="preserve">Linear layer, 256 units</w:t>
      </w:r>
    </w:p>
    <w:p>
      <w:pPr>
        <w:pStyle w:val="Code"/>
      </w:pPr>
      <w:r>
        <w:t xml:space="preserve">Layer normalization</w:t>
      </w:r>
    </w:p>
    <w:p>
      <w:pPr>
        <w:pStyle w:val="Code"/>
      </w:pPr>
      <w:r>
        <w:t xml:space="preserve">Tanh activation</w:t>
      </w:r>
    </w:p>
    <w:p>
      <w:pPr>
        <w:pStyle w:val="Code"/>
      </w:pPr>
      <w:r>
        <w:t xml:space="preserve">        |</w:t>
      </w:r>
    </w:p>
    <w:p>
      <w:pPr>
        <w:pStyle w:val="Code"/>
      </w:pPr>
      <w:r>
        <w:t xml:space="preserve">        v</w:t>
      </w:r>
    </w:p>
    <w:p>
      <w:pPr>
        <w:pStyle w:val="Code"/>
      </w:pPr>
      <w:r>
        <w:t xml:space="preserve">Linear layer, 256 units</w:t>
      </w:r>
    </w:p>
    <w:p>
      <w:pPr>
        <w:pStyle w:val="Code"/>
      </w:pPr>
      <w:r>
        <w:t xml:space="preserve">Layer normalization</w:t>
      </w:r>
    </w:p>
    <w:p>
      <w:pPr>
        <w:pStyle w:val="Code"/>
      </w:pPr>
      <w:r>
        <w:t xml:space="preserve">Tanh activation</w:t>
      </w:r>
    </w:p>
    <w:p>
      <w:pPr>
        <w:pStyle w:val="Code"/>
      </w:pPr>
      <w:r>
        <w:t xml:space="preserve">        |</w:t>
      </w:r>
    </w:p>
    <w:p>
      <w:pPr>
        <w:pStyle w:val="Code"/>
      </w:pPr>
      <w:r>
        <w:t xml:space="preserve">        +----------------------+</w:t>
      </w:r>
    </w:p>
    <w:p>
      <w:pPr>
        <w:pStyle w:val="Code"/>
      </w:pPr>
      <w:r>
        <w:t xml:space="preserve">        |                      |</w:t>
      </w:r>
    </w:p>
    <w:p>
      <w:pPr>
        <w:pStyle w:val="Code"/>
      </w:pPr>
      <w:r>
        <w:t xml:space="preserve">        v                      v</w:t>
      </w:r>
    </w:p>
    <w:p>
      <w:pPr>
        <w:pStyle w:val="Code"/>
      </w:pPr>
      <w:r>
        <w:t xml:space="preserve">Actor head                 Critic head</w:t>
      </w:r>
    </w:p>
    <w:p>
      <w:pPr>
        <w:pStyle w:val="Code"/>
      </w:pPr>
      <w:r>
        <w:t xml:space="preserve">Action logits              State value</w:t>
      </w:r>
    </w:p>
    <w:p>
      <w:pPr>
        <w:pStyle w:val="Code"/>
      </w:pPr>
      <w:r>
        <w:t xml:space="preserve">        |</w:t>
      </w:r>
    </w:p>
    <w:p>
      <w:pPr>
        <w:pStyle w:val="Code"/>
      </w:pPr>
      <w:r>
        <w:t xml:space="preserve">Environment action mask</w:t>
      </w:r>
    </w:p>
    <w:p>
      <w:pPr>
        <w:pStyle w:val="Code"/>
      </w:pPr>
      <w:r>
        <w:t xml:space="preserve">        |</w:t>
      </w:r>
    </w:p>
    <w:p>
      <w:pPr>
        <w:pStyle w:val="Code"/>
      </w:pPr>
      <w:r>
        <w:t xml:space="preserve">Masked categorical action distribution</w:t>
      </w:r>
    </w:p>
    <w:p>
      <w:pPr>
        <w:pStyle w:val="Normal"/>
      </w:pPr>
      <w:r>
        <w:t xml:space="preserve">The actor produces one logit for every worker-task combination plus WAIT. The critic estimates the value of the current enhanced observation. The shared encoder allows both heads to learn a common representation of task urgency, worker state, and partner behavior.</w:t>
      </w:r>
    </w:p>
    <w:p>
      <w:pPr>
        <w:pStyle w:val="Heading2"/>
      </w:pPr>
      <w:r>
        <w:t xml:space="preserve">2.6 Legality and execution layer</w:t>
      </w:r>
    </w:p>
    <w:p>
      <w:pPr>
        <w:pStyle w:val="Normal"/>
      </w:pPr>
      <w:r>
        <w:t xml:space="preserve">The environment generates a canonical Boolean action mask. An assignment is legal only when its prerequisites, task state, worker state, and order-arrival conditions permit it. The agent reads this mask directly and assigns a very low logit to masked actions.</w:t>
      </w:r>
    </w:p>
    <w:p>
      <w:pPr>
        <w:pStyle w:val="Normal"/>
      </w:pPr>
      <w:r>
        <w:t xml:space="preserve">Using the environment as the sole source of legality prevents inconsistencies between policy-side assumptions and actual simulator rules. The same mask is also supplied to every baseline, supporting fair comparison.</w:t>
      </w:r>
    </w:p>
    <w:p>
      <w:pPr>
        <w:pStyle w:val="Heading2"/>
      </w:pPr>
      <w:r>
        <w:t xml:space="preserve">2.7 Analytics and dashboard layer</w:t>
      </w:r>
    </w:p>
    <w:p>
      <w:pPr>
        <w:pStyle w:val="Normal"/>
      </w:pPr>
      <w:r>
        <w:t xml:space="preserve">An episode tracker records assignments, completions, waits, role switches, reassignments, synchronization, conflicts, and rewards. These values are converted into episode statistics and CES without inferring state from visual output.</w:t>
      </w:r>
    </w:p>
    <w:p>
      <w:pPr>
        <w:pStyle w:val="Normal"/>
      </w:pPr>
      <w:r>
        <w:t xml:space="preserve">The Flask dashboard consumes the environment's public information and presents:</w:t>
      </w:r>
    </w:p>
    <w:p>
      <w:pPr>
        <w:pStyle w:val="ListParagraph"/>
        <w:ind w:left="540" w:hanging="280"/>
      </w:pPr>
      <w:r>
        <w:t xml:space="preserve">â€¢ Live task dependency graphs</w:t>
      </w:r>
    </w:p>
    <w:p>
      <w:pPr>
        <w:pStyle w:val="ListParagraph"/>
        <w:ind w:left="540" w:hanging="280"/>
      </w:pPr>
      <w:r>
        <w:t xml:space="preserve">â€¢ Per-order completion and deadline state</w:t>
      </w:r>
    </w:p>
    <w:p>
      <w:pPr>
        <w:pStyle w:val="ListParagraph"/>
        <w:ind w:left="540" w:hanging="280"/>
      </w:pPr>
      <w:r>
        <w:t xml:space="preserve">â€¢ AI and human worker state</w:t>
      </w:r>
    </w:p>
    <w:p>
      <w:pPr>
        <w:pStyle w:val="ListParagraph"/>
        <w:ind w:left="540" w:hanging="280"/>
      </w:pPr>
      <w:r>
        <w:t xml:space="preserve">â€¢ Allocation statistics</w:t>
      </w:r>
    </w:p>
    <w:p>
      <w:pPr>
        <w:pStyle w:val="ListParagraph"/>
        <w:ind w:left="540" w:hanging="280"/>
      </w:pPr>
      <w:r>
        <w:t xml:space="preserve">â€¢ Observed-input decision explanations</w:t>
      </w:r>
    </w:p>
    <w:p>
      <w:pPr>
        <w:pStyle w:val="ListParagraph"/>
        <w:ind w:left="540" w:hanging="280"/>
      </w:pPr>
      <w:r>
        <w:t xml:space="preserve">â€¢ Static-versus-PPO comparisons</w:t>
      </w:r>
    </w:p>
    <w:p>
      <w:pPr>
        <w:pStyle w:val="ListParagraph"/>
        <w:ind w:left="540" w:hanging="280"/>
      </w:pPr>
      <w:r>
        <w:t xml:space="preserve">â€¢ Seen-versus-unseen partner results</w:t>
      </w:r>
    </w:p>
    <w:p>
      <w:pPr>
        <w:pStyle w:val="ListParagraph"/>
        <w:ind w:left="540" w:hanging="280"/>
      </w:pPr>
      <w:r>
        <w:t xml:space="preserve">â€¢ Saved research evidence</w:t>
      </w:r>
    </w:p>
    <w:p>
      <w:pPr>
        <w:pStyle w:val="Normal"/>
      </w:pPr>
      <w:r>
        <w:t xml:space="preserve">Live simulation values are kept separate from repeated evaluation evidence to prevent a single demonstration from being interpreted as a research result.</w:t>
      </w:r>
    </w:p>
    <w:p>
      <w:pPr>
        <w:pStyle w:val="Heading1"/>
      </w:pPr>
      <w:r>
        <w:t xml:space="preserve">3. Novelty</w:t>
      </w:r>
    </w:p>
    <w:p>
      <w:pPr>
        <w:pStyle w:val="Heading2"/>
      </w:pPr>
      <w:r>
        <w:t xml:space="preserve">3.1 Identity-free behavioral adaptation</w:t>
      </w:r>
    </w:p>
    <w:p>
      <w:pPr>
        <w:pStyle w:val="Normal"/>
      </w:pPr>
      <w:r>
        <w:t xml:space="preserve">The coordinator adapts using current interaction signals rather than a known partner identity. It learns from observed speed, errors, fatigue, response behavior, completion history, and workload without being told whether the partner is an expert, novice, or held-out type.</w:t>
      </w:r>
    </w:p>
    <w:p>
      <w:pPr>
        <w:pStyle w:val="Normal"/>
      </w:pPr>
      <w:r>
        <w:t xml:space="preserve">This design supports coordination with unfamiliar partners and avoids requiring a stored historical model for every possible collaborator.</w:t>
      </w:r>
    </w:p>
    <w:p>
      <w:pPr>
        <w:pStyle w:val="Heading2"/>
      </w:pPr>
      <w:r>
        <w:t xml:space="preserve">3.2 Genuine zero-shot evaluation</w:t>
      </w:r>
    </w:p>
    <w:p>
      <w:pPr>
        <w:pStyle w:val="Normal"/>
      </w:pPr>
      <w:r>
        <w:t xml:space="preserve">The test profiles are completely excluded from training, and code-level checks enforce a disjoint train-test split. The held-out group includes behavioral factors that are not merely renamed versions of the training profiles.</w:t>
      </w:r>
    </w:p>
    <w:p>
      <w:pPr>
        <w:pStyle w:val="Normal"/>
      </w:pPr>
      <w:r>
        <w:t xml:space="preserve">Easy-first and hard-first partners introduce task-difficulty strategies absent from training. Hesitant and erratic partners emphasize response latency and speed variability. This makes the zero-shot evaluation more meaningful than testing only small numerical variations of familiar profiles.</w:t>
      </w:r>
    </w:p>
    <w:p>
      <w:pPr>
        <w:pStyle w:val="Heading2"/>
      </w:pPr>
      <w:r>
        <w:t xml:space="preserve">3.3 Joint sequencing, allocation, and adaptation</w:t>
      </w:r>
    </w:p>
    <w:p>
      <w:pPr>
        <w:pStyle w:val="Normal"/>
      </w:pPr>
      <w:r>
        <w:t xml:space="preserve">The policy does not solve scheduling and worker allocation as independent stages. A single action simultaneously identifies a task and the worker who should perform it. The policy can therefore trade off order urgency, dependency value, worker availability, partner capability, and expected completion time within one decision process.</w:t>
      </w:r>
    </w:p>
    <w:p>
      <w:pPr>
        <w:pStyle w:val="Heading2"/>
      </w:pPr>
      <w:r>
        <w:t xml:space="preserve">3.4 Progress-aware reassignment</w:t>
      </w:r>
    </w:p>
    <w:p>
      <w:pPr>
        <w:pStyle w:val="Normal"/>
      </w:pPr>
      <w:r>
        <w:t xml:space="preserve">The coordinator can transfer in-progress work when an assignment becomes inefficient. Existing progress is forfeited, and the reward penalty grows with the amount of discarded work.</w:t>
      </w:r>
    </w:p>
    <w:p>
      <w:pPr>
        <w:pStyle w:val="Normal"/>
      </w:pPr>
      <w:r>
        <w:t xml:space="preserve">This creates a meaningful distinction between an early corrective reassignment and a disruptive late takeover. Reassignment can also be disabled as an ablation to measure its contribution.</w:t>
      </w:r>
    </w:p>
    <w:p>
      <w:pPr>
        <w:pStyle w:val="Heading2"/>
      </w:pPr>
      <w:r>
        <w:t xml:space="preserve">3.5 Coordination-aware objective design</w:t>
      </w:r>
    </w:p>
    <w:p>
      <w:pPr>
        <w:pStyle w:val="Normal"/>
      </w:pPr>
      <w:r>
        <w:t xml:space="preserve">The reward function distinguishes productive parallelism, avoidable idle time, legitimate waiting, deadline pressure, and disruptive role changes. In particular, an idle worker is penalized only when eligible work exists.</w:t>
      </w:r>
    </w:p>
    <w:p>
      <w:pPr>
        <w:pStyle w:val="Normal"/>
      </w:pPr>
      <w:r>
        <w:t xml:space="preserve">This avoids encouraging meaningless assignments when all work is blocked and makes WAIT a valid coordination decision rather than an artificial failure action.</w:t>
      </w:r>
    </w:p>
    <w:p>
      <w:pPr>
        <w:pStyle w:val="Heading2"/>
      </w:pPr>
      <w:r>
        <w:t xml:space="preserve">3.6 Environment-owned action masking</w:t>
      </w:r>
    </w:p>
    <w:p>
      <w:pPr>
        <w:pStyle w:val="Normal"/>
      </w:pPr>
      <w:r>
        <w:t xml:space="preserve">Legality is computed once by the environment and shared with PPO and every baseline. This provides a consistent safety boundary and prevents algorithms from being compared under different interpretations of valid behavior.</w:t>
      </w:r>
    </w:p>
    <w:p>
      <w:pPr>
        <w:pStyle w:val="Normal"/>
      </w:pPr>
      <w:r>
        <w:t xml:space="preserve">Although action masking is not independently a new reinforcement learning technique, its environment-owned integration is an important reliability and experimental-fairness contribution of this system.</w:t>
      </w:r>
    </w:p>
    <w:p>
      <w:pPr>
        <w:pStyle w:val="Heading2"/>
      </w:pPr>
      <w:r>
        <w:t xml:space="preserve">3.7 Integrated interpretability and research evidence</w:t>
      </w:r>
    </w:p>
    <w:p>
      <w:pPr>
        <w:pStyle w:val="Normal"/>
      </w:pPr>
      <w:r>
        <w:t xml:space="preserve">The dashboard connects operational decisions with relevant observed inputs. It explains why a task was assigned, why role ownership changed or remained stable, and which human behavior signals were present.</w:t>
      </w:r>
    </w:p>
    <w:p>
      <w:pPr>
        <w:pStyle w:val="Normal"/>
      </w:pPr>
      <w:r>
        <w:t xml:space="preserve">The interface explicitly describes these explanations as contextual rationales rather than causal access to the neural network's internal reasoning. It also separates live episode state from saved multi-episode evaluation evidence.</w:t>
      </w:r>
    </w:p>
    <w:p>
      <w:pPr>
        <w:pStyle w:val="Heading2"/>
      </w:pPr>
      <w:r>
        <w:t xml:space="preserve">3.8 Reproducible paired evaluation</w:t>
      </w:r>
    </w:p>
    <w:p>
      <w:pPr>
        <w:pStyle w:val="Normal"/>
      </w:pPr>
      <w:r>
        <w:t xml:space="preserve">Every policy is evaluated on identical seeded episodes, allowing per-episode paired comparison. Bootstrap confidence intervals and paired difference estimates provide more defensible evidence than unrelated policy averages.</w:t>
      </w:r>
    </w:p>
    <w:p>
      <w:pPr>
        <w:pStyle w:val="Normal"/>
      </w:pPr>
      <w:r>
        <w:t xml:space="preserve">The framework also supports observer, partner-information, and reassignment ablations, as well as comparison against partner-specific specialist checkpoints.</w:t>
      </w:r>
    </w:p>
    <w:p>
      <w:pPr>
        <w:pStyle w:val="Heading2"/>
      </w:pPr>
      <w:r>
        <w:t xml:space="preserve">3.9 Summary of the contribution</w:t>
      </w:r>
    </w:p>
    <w:p>
      <w:pPr>
        <w:pStyle w:val="Normal"/>
      </w:pPr>
      <w:r>
        <w:t xml:space="preserve">The central contribution is the integration of:</w:t>
      </w:r>
    </w:p>
    <w:p>
      <w:pPr>
        <w:pStyle w:val="ListParagraph"/>
        <w:ind w:left="540" w:hanging="280"/>
      </w:pPr>
      <w:r>
        <w:t xml:space="preserve">1. Dependency-aware dynamic task sequencing.</w:t>
      </w:r>
    </w:p>
    <w:p>
      <w:pPr>
        <w:pStyle w:val="ListParagraph"/>
        <w:ind w:left="540" w:hanging="280"/>
      </w:pPr>
      <w:r>
        <w:t xml:space="preserve">2. Human-AI worker allocation and progress-aware reassignment.</w:t>
      </w:r>
    </w:p>
    <w:p>
      <w:pPr>
        <w:pStyle w:val="ListParagraph"/>
        <w:ind w:left="540" w:hanging="280"/>
      </w:pPr>
      <w:r>
        <w:t xml:space="preserve">3. Identity-free online human behavior abstraction.</w:t>
      </w:r>
    </w:p>
    <w:p>
      <w:pPr>
        <w:pStyle w:val="ListParagraph"/>
        <w:ind w:left="540" w:hanging="280"/>
      </w:pPr>
      <w:r>
        <w:t xml:space="preserve">4. Strict held-out-partner zero-shot evaluation.</w:t>
      </w:r>
    </w:p>
    <w:p>
      <w:pPr>
        <w:pStyle w:val="ListParagraph"/>
        <w:ind w:left="540" w:hanging="280"/>
      </w:pPr>
      <w:r>
        <w:t xml:space="preserve">5. Coordination-focused metrics and paired baseline comparisons.</w:t>
      </w:r>
    </w:p>
    <w:p>
      <w:pPr>
        <w:pStyle w:val="ListParagraph"/>
        <w:ind w:left="540" w:hanging="280"/>
      </w:pPr>
      <w:r>
        <w:t xml:space="preserve">6. A live interface combining operational explanation with saved research evidence.</w:t>
      </w:r>
    </w:p>
    <w:p>
      <w:pPr>
        <w:pStyle w:val="Normal"/>
      </w:pPr>
      <w:r>
        <w:t xml:space="preserve">PPO, action masking, and bootstrap analysis are established techniques. The novelty claim should therefore focus on their integration for identity-free, zero-shot human-AI task coordination and on the implemented evaluation design. Any claim that the system is the first approach of its kind would require a separate systematic literature review.</w:t>
      </w:r>
    </w:p>
    <w:p>
      <w:pPr>
        <w:pStyle w:val="Heading1"/>
      </w:pPr>
      <w:r>
        <w:t xml:space="preserve">4. Implementation References</w:t>
      </w:r>
    </w:p>
    <w:p>
      <w:pPr>
        <w:pStyle w:val="Normal"/>
      </w:pPr>
      <w:r>
        <w:t xml:space="preserve">The methodology and architecture described in this document correspond to the following project components:</w:t>
      </w:r>
    </w:p>
    <w:p>
      <w:pPr>
        <w:pStyle w:val="ListParagraph"/>
        <w:ind w:left="540" w:hanging="280"/>
      </w:pPr>
      <w:r>
        <w:t xml:space="preserve">â€¢ env/collaborative_env.py - simulation, observation, reward, execution, and legality rules</w:t>
      </w:r>
    </w:p>
    <w:p>
      <w:pPr>
        <w:pStyle w:val="ListParagraph"/>
        <w:ind w:left="540" w:hanging="280"/>
      </w:pPr>
      <w:r>
        <w:t xml:space="preserve">â€¢ env/task_definitions.py - task dependency graph and task durations</w:t>
      </w:r>
    </w:p>
    <w:p>
      <w:pPr>
        <w:pStyle w:val="ListParagraph"/>
        <w:ind w:left="540" w:hanging="280"/>
      </w:pPr>
      <w:r>
        <w:t xml:space="preserve">â€¢ human/simulated_human.py - human behavior profiles and train-test split</w:t>
      </w:r>
    </w:p>
    <w:p>
      <w:pPr>
        <w:pStyle w:val="ListParagraph"/>
        <w:ind w:left="540" w:hanging="280"/>
      </w:pPr>
      <w:r>
        <w:t xml:space="preserve">â€¢ agent/human_observer.py - Human Interaction Abstraction Layer</w:t>
      </w:r>
    </w:p>
    <w:p>
      <w:pPr>
        <w:pStyle w:val="ListParagraph"/>
        <w:ind w:left="540" w:hanging="280"/>
      </w:pPr>
      <w:r>
        <w:t xml:space="preserve">â€¢ agent/ppo_agent.py - actor-critic network and PPO optimization</w:t>
      </w:r>
    </w:p>
    <w:p>
      <w:pPr>
        <w:pStyle w:val="ListParagraph"/>
        <w:ind w:left="540" w:hanging="280"/>
      </w:pPr>
      <w:r>
        <w:t xml:space="preserve">â€¢ train.py - training loop, curriculum, ablations, and checkpoints</w:t>
      </w:r>
    </w:p>
    <w:p>
      <w:pPr>
        <w:pStyle w:val="ListParagraph"/>
        <w:ind w:left="540" w:hanging="280"/>
      </w:pPr>
      <w:r>
        <w:t xml:space="preserve">â€¢ evaluate.py - zero-shot and baseline evaluation</w:t>
      </w:r>
    </w:p>
    <w:p>
      <w:pPr>
        <w:pStyle w:val="ListParagraph"/>
        <w:ind w:left="540" w:hanging="280"/>
      </w:pPr>
      <w:r>
        <w:t xml:space="preserve">â€¢ utils/metrics.py - CES and episode-level coordination metrics</w:t>
      </w:r>
    </w:p>
    <w:p>
      <w:pPr>
        <w:pStyle w:val="ListParagraph"/>
        <w:ind w:left="540" w:hanging="280"/>
      </w:pPr>
      <w:r>
        <w:t xml:space="preserve">â€¢ utils/stats.py - confidence intervals and paired bootstrap comparisons</w:t>
      </w:r>
    </w:p>
    <w:p>
      <w:pPr>
        <w:pStyle w:val="ListParagraph"/>
        <w:ind w:left="540" w:hanging="280"/>
      </w:pPr>
      <w:r>
        <w:t xml:space="preserve">â€¢ app.py - interactive research dashboard</w:t>
      </w:r>
    </w:p>
    <w:sectPr>
      <w:pgSz w:w="11906" w:h="16838"/>
      <w:pgMar w:top="850" w:right="850" w:bottom="850" w:left="850" w:header="400" w:footer="400" w:gutter="0"/>
    </w:sectPr>
  </w:body>
</w:document>
</file>

<file path=word/styles.xml><?xml version="1.0" encoding="utf-8"?>
<w:styles xmlns:w="http://schemas.openxmlformats.org/wordprocessingml/2006/main">
  <w:docDefaults>
    <w:rPrDefault>
      <w:rPr>
        <w:rFonts w:ascii="Aptos" w:hAnsi="Aptos"/>
        <w:color w:val="243B53"/>
        <w:sz w:val="21"/>
      </w:rPr>
    </w:rPrDefault>
  </w:docDefaults>
  <w:style w:type="paragraph" w:default="1" w:styleId="Normal">
    <w:name w:val="Normal"/>
    <w:qFormat/>
    <w:pPr>
      <w:spacing w:after="120" w:line="276" w:lineRule="auto"/>
    </w:pPr>
  </w:style>
  <w:style w:type="paragraph" w:styleId="Title">
    <w:name w:val="Title"/>
    <w:basedOn w:val="Normal"/>
    <w:next w:val="Normal"/>
    <w:qFormat/>
    <w:pPr>
      <w:spacing w:before="160" w:after="260"/>
      <w:keepNext/>
    </w:pPr>
    <w:rPr>
      <w:rFonts w:ascii="Aptos Display" w:hAnsi="Aptos Display"/>
      <w:b/>
      <w:color w:val="122B34"/>
      <w:sz w:val="52"/>
    </w:rPr>
  </w:style>
  <w:style w:type="paragraph" w:styleId="Heading1">
    <w:name w:val="heading 1"/>
    <w:basedOn w:val="Normal"/>
    <w:next w:val="Normal"/>
    <w:qFormat/>
    <w:pPr>
      <w:spacing w:before="300" w:after="120"/>
      <w:keepNext/>
      <w:pBdr>
        <w:bottom w:val="single" w:sz="12" w:color="0F766E"/>
      </w:pBdr>
    </w:pPr>
    <w:rPr>
      <w:b/>
      <w:color w:val="122B34"/>
      <w:sz w:val="34"/>
    </w:rPr>
  </w:style>
  <w:style w:type="paragraph" w:styleId="Heading2">
    <w:name w:val="heading 2"/>
    <w:basedOn w:val="Normal"/>
    <w:next w:val="Normal"/>
    <w:qFormat/>
    <w:pPr>
      <w:spacing w:before="220" w:after="90"/>
      <w:keepNext/>
    </w:pPr>
    <w:rPr>
      <w:b/>
      <w:color w:val="0F766E"/>
      <w:sz w:val="25"/>
    </w:rPr>
  </w:style>
  <w:style w:type="paragraph" w:styleId="ListParagraph">
    <w:name w:val="List Paragraph"/>
    <w:basedOn w:val="Normal"/>
    <w:pPr>
      <w:spacing w:after="70"/>
    </w:pPr>
  </w:style>
  <w:style w:type="paragraph" w:styleId="Code">
    <w:name w:val="Code"/>
    <w:basedOn w:val="Normal"/>
    <w:pPr>
      <w:spacing w:after="0"/>
      <w:ind w:left="360" w:right="360"/>
      <w:shd w:val="clear" w:color="auto" w:fill="F1F6F6"/>
    </w:pPr>
    <w:rPr>
      <w:rFonts w:ascii="Consolas" w:hAnsi="Consolas"/>
      <w:sz w:val="18"/>
    </w:rPr>
  </w:style>
  <w:style w:type="paragraph" w:styleId="Caption">
    <w:name w:val="Caption"/>
    <w:basedOn w:val="Normal"/>
    <w:pPr>
      <w:jc w:val="center"/>
      <w:spacing w:after="150"/>
    </w:pPr>
    <w:rPr>
      <w:i/>
      <w:color w:val="64748B"/>
      <w:sz w:val="18"/>
    </w:rPr>
  </w:style>
  <w:style w:type="paragraph" w:styleId="TableText">
    <w:name w:val="Table Text"/>
    <w:basedOn w:val="Normal"/>
    <w:pPr>
      <w:spacing w:after="0"/>
    </w:pPr>
    <w:rPr>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DTS-ZSC Document Exporter</Application>
</Properties>
</file>

<file path=docProps/core.xml><?xml version="1.0" encoding="utf-8"?>
<cp:coreProperties xmlns:cp="http://schemas.openxmlformats.org/package/2006/metadata/core-properties" xmlns:dc="http://purl.org/dc/elements/1.1/" xmlns:dcterms="http://purl.org/dc/terms/" xmlns:xsi="http://www.w3.org/2001/XMLSchema-instance">
  <dc:title>DTS-ZSC: Methodology, Architecture, and Novelty</dc:title>
  <dc:subject>Human-AI Coordination Technical Documentation</dc:subject>
  <dc:creator>DTS-ZSC Project</dc:creator>
  <cp:lastModifiedBy>DTS-ZSC Project</cp:lastModifiedBy>
  <dcterms:created xsi:type="dcterms:W3CDTF">2026-08-02T00:00:00Z</dcterms:created>
  <dcterms:modified xsi:type="dcterms:W3CDTF">2026-08-02T00:00:00Z</dcterms:modified>
</cp:coreProperties>
</file>