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b/>
          <w:bCs/>
          <w:color w:val="365F91"/>
          <w:spacing w:val="40"/>
          <w:sz w:val="20"/>
          <w:szCs w:val="20"/>
        </w:rPr>
        <w:t>PROJECT SYNOPSIS</w:t>
      </w:r>
    </w:p>
    <w:p>
      <w:pPr>
        <w:pStyle w:val="Normal"/>
        <w:spacing w:before="0" w:after="20"/>
        <w:jc w:val="center"/>
        <w:rPr/>
      </w:pPr>
      <w:r>
        <w:rPr>
          <w:b/>
          <w:bCs/>
          <w:color w:val="17365D"/>
          <w:sz w:val="52"/>
          <w:szCs w:val="52"/>
        </w:rPr>
        <w:t>MovieMatch</w:t>
      </w:r>
    </w:p>
    <w:p>
      <w:pPr>
        <w:pStyle w:val="Normal"/>
        <w:pBdr>
          <w:bottom w:val="single" w:sz="8" w:space="4" w:color="4F81BD"/>
        </w:pBdr>
        <w:spacing w:before="0" w:after="100"/>
        <w:jc w:val="center"/>
        <w:rPr/>
      </w:pPr>
      <w:r>
        <w:rPr>
          <w:i/>
          <w:iCs/>
          <w:color w:val="595959"/>
          <w:sz w:val="21"/>
          <w:szCs w:val="21"/>
        </w:rPr>
        <w:t>A Hybrid Movie Recommendation System using Machine Learning (SVD, KNN) and Generative AI (Google Gemini)</w:t>
      </w:r>
    </w:p>
    <w:tbl>
      <w:tblPr>
        <w:tblW w:w="10080" w:type="dxa"/>
        <w:jc w:val="start"/>
        <w:tblInd w:w="0" w:type="dxa"/>
        <w:tblLayout w:type="fixed"/>
        <w:tblCellMar>
          <w:top w:w="35" w:type="dxa"/>
          <w:start w:w="90" w:type="dxa"/>
          <w:bottom w:w="35" w:type="dxa"/>
          <w:end w:w="90" w:type="dxa"/>
        </w:tblCellMar>
      </w:tblPr>
      <w:tblGrid>
        <w:gridCol w:w="2099"/>
        <w:gridCol w:w="2941"/>
        <w:gridCol w:w="1499"/>
        <w:gridCol w:w="3541"/>
      </w:tblGrid>
      <w:tr>
        <w:trPr/>
        <w:tc>
          <w:tcPr>
            <w:tcW w:w="2099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Student Name(s)</w:t>
            </w:r>
          </w:p>
        </w:tc>
        <w:tc>
          <w:tcPr>
            <w:tcW w:w="2941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  <w:shd w:fill="FFFF00" w:val="clear"/>
              </w:rPr>
              <w:t>Aarav Gupta</w:t>
            </w:r>
          </w:p>
        </w:tc>
        <w:tc>
          <w:tcPr>
            <w:tcW w:w="1499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Roll Number(s)</w:t>
            </w:r>
          </w:p>
        </w:tc>
        <w:tc>
          <w:tcPr>
            <w:tcW w:w="3541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  <w:shd w:fill="FFFF00" w:val="clear"/>
              </w:rPr>
              <w:t>2400320100006</w:t>
            </w:r>
          </w:p>
        </w:tc>
      </w:tr>
      <w:tr>
        <w:trPr/>
        <w:tc>
          <w:tcPr>
            <w:tcW w:w="2099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Branch / Department</w:t>
            </w:r>
          </w:p>
        </w:tc>
        <w:tc>
          <w:tcPr>
            <w:tcW w:w="2941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  <w:shd w:fill="FFFF00" w:val="clear"/>
              </w:rPr>
              <w:t>CSE</w:t>
            </w:r>
          </w:p>
        </w:tc>
        <w:tc>
          <w:tcPr>
            <w:tcW w:w="1499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College Name</w:t>
            </w:r>
          </w:p>
        </w:tc>
        <w:tc>
          <w:tcPr>
            <w:tcW w:w="3541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  <w:shd w:fill="FFFF00" w:val="clear"/>
              </w:rPr>
              <w:t>ABES ENGINEERING COLLEGE</w:t>
            </w:r>
          </w:p>
        </w:tc>
      </w:tr>
      <w:tr>
        <w:trPr/>
        <w:tc>
          <w:tcPr>
            <w:tcW w:w="2099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Project Guide</w:t>
            </w:r>
          </w:p>
        </w:tc>
        <w:tc>
          <w:tcPr>
            <w:tcW w:w="2941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  <w:shd w:fill="FFFF00" w:val="clear"/>
              </w:rPr>
              <w:t>Ms. Anshika Chaudhary</w:t>
            </w:r>
          </w:p>
        </w:tc>
        <w:tc>
          <w:tcPr>
            <w:tcW w:w="1499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Academic Year</w:t>
            </w:r>
          </w:p>
        </w:tc>
        <w:tc>
          <w:tcPr>
            <w:tcW w:w="3541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19"/>
                <w:szCs w:val="19"/>
                <w:shd w:fill="FFFF00" w:val="clear"/>
              </w:rPr>
              <w:t>2026-27</w:t>
            </w:r>
          </w:p>
        </w:tc>
      </w:tr>
    </w:tbl>
    <w:p>
      <w:pPr>
        <w:pStyle w:val="Heading1"/>
        <w:rPr/>
      </w:pPr>
      <w:r>
        <w:rPr/>
        <w:t>1. Introduction</w:t>
      </w:r>
    </w:p>
    <w:p>
      <w:pPr>
        <w:pStyle w:val="Normal"/>
        <w:spacing w:before="0" w:after="60"/>
        <w:rPr/>
      </w:pPr>
      <w:r>
        <w:rPr/>
        <w:t xml:space="preserve">Streaming platforms now offer thousands of movies, and viewers often spend more time choosing what to watch than actually watching it. This problem, known as </w:t>
      </w:r>
      <w:r>
        <w:rPr>
          <w:b/>
          <w:bCs/>
        </w:rPr>
        <w:t>choice paralysis</w:t>
      </w:r>
      <w:r>
        <w:rPr/>
        <w:t>, is where recommender systems help: they predict what a user will enjoy from past ratings and from the behaviour of similar users.</w:t>
      </w:r>
    </w:p>
    <w:p>
      <w:pPr>
        <w:pStyle w:val="Normal"/>
        <w:spacing w:before="0" w:after="60"/>
        <w:rPr/>
      </w:pPr>
      <w:r>
        <w:rPr>
          <w:b/>
          <w:bCs/>
        </w:rPr>
        <w:t>MovieMatch</w:t>
      </w:r>
      <w:r>
        <w:rPr/>
        <w:t xml:space="preserve"> is a hybrid recommendation web application that combines classical machine learning with Generative AI. </w:t>
      </w:r>
      <w:r>
        <w:rPr>
          <w:b/>
          <w:bCs/>
        </w:rPr>
        <w:t>SVD</w:t>
      </w:r>
      <w:r>
        <w:rPr/>
        <w:t xml:space="preserve"> (matrix factorization) and </w:t>
      </w:r>
      <w:r>
        <w:rPr>
          <w:b/>
          <w:bCs/>
        </w:rPr>
        <w:t>KNN</w:t>
      </w:r>
      <w:r>
        <w:rPr/>
        <w:t xml:space="preserve"> (collaborative filtering) learn rating patterns from data, while </w:t>
      </w:r>
      <w:r>
        <w:rPr>
          <w:b/>
          <w:bCs/>
        </w:rPr>
        <w:t>Google Gemini</w:t>
      </w:r>
      <w:r>
        <w:rPr/>
        <w:t xml:space="preserve"> adds natural-language synopses, mood-based curation and coverage for movies that are missing from the dataset. The models are trained on the MovieLens dataset (610 users, 9,742 movies, 100,836 ratings).</w:t>
      </w:r>
    </w:p>
    <w:p>
      <w:pPr>
        <w:pStyle w:val="Heading1"/>
        <w:rPr/>
      </w:pPr>
      <w:r>
        <w:rPr/>
        <w:t>2. Problem Statement</w:t>
      </w:r>
    </w:p>
    <w:p>
      <w:pPr>
        <w:pStyle w:val="Normal"/>
        <w:spacing w:before="0" w:after="60"/>
        <w:rPr/>
      </w:pPr>
      <w:r>
        <w:rPr/>
        <w:t>Traditional recommenders return only a ranked list of titles. They cannot explain why a movie was chosen, cannot adapt to the user's current mood, and fail when a movie is absent from the training data. Users therefore still face choice paralysis. There is a need for a system that combines accurate, personalised ranking with human-friendly and context-aware suggestions.</w:t>
      </w:r>
    </w:p>
    <w:p>
      <w:pPr>
        <w:pStyle w:val="Heading1"/>
        <w:rPr/>
      </w:pPr>
      <w:r>
        <w:rPr/>
        <w:t>3. Objectives</w:t>
      </w:r>
    </w:p>
    <w:p>
      <w:pPr>
        <w:pStyle w:val="ListParagraph"/>
        <w:keepNext w:val="true"/>
        <w:numPr>
          <w:ilvl w:val="0"/>
          <w:numId w:val="4"/>
        </w:numPr>
        <w:spacing w:before="0" w:after="20"/>
        <w:rPr/>
      </w:pPr>
      <w:r>
        <w:rPr/>
        <w:t xml:space="preserve">To build a personalised movie recommender using </w:t>
      </w:r>
      <w:r>
        <w:rPr>
          <w:b/>
          <w:bCs/>
        </w:rPr>
        <w:t>SVD matrix factorization</w:t>
      </w:r>
      <w:r>
        <w:rPr/>
        <w:t xml:space="preserve">, </w:t>
      </w:r>
      <w:r>
        <w:rPr>
          <w:b/>
          <w:bCs/>
        </w:rPr>
        <w:t>item-based KNN (Pearson baseline)</w:t>
      </w:r>
      <w:r>
        <w:rPr/>
        <w:t xml:space="preserve"> and a baseline model, and to compare them using RMSE, MAE and NDCG.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 xml:space="preserve">To integrate </w:t>
      </w:r>
      <w:r>
        <w:rPr>
          <w:b/>
          <w:bCs/>
        </w:rPr>
        <w:t>Google Gemini</w:t>
      </w:r>
      <w:r>
        <w:rPr/>
        <w:t xml:space="preserve"> (2.5 Flash via OpenRouter) for AI synopses, mood-based re-ranking and a dynamic fallback for unknown movies.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 xml:space="preserve">To design a modular architecture with separate </w:t>
      </w:r>
      <w:r>
        <w:rPr>
          <w:b/>
          <w:bCs/>
        </w:rPr>
        <w:t>Streamlit</w:t>
      </w:r>
      <w:r>
        <w:rPr/>
        <w:t xml:space="preserve"> frontend, </w:t>
      </w:r>
      <w:r>
        <w:rPr>
          <w:b/>
          <w:bCs/>
        </w:rPr>
        <w:t>FastAPI</w:t>
      </w:r>
      <w:r>
        <w:rPr/>
        <w:t xml:space="preserve"> backend and </w:t>
      </w:r>
      <w:r>
        <w:rPr>
          <w:b/>
          <w:bCs/>
        </w:rPr>
        <w:t>SQLite</w:t>
      </w:r>
      <w:r>
        <w:rPr/>
        <w:t xml:space="preserve"> database layers.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To store users, movies, ratings and watchlist entries in a normalised (</w:t>
      </w:r>
      <w:r>
        <w:rPr>
          <w:b/>
          <w:bCs/>
        </w:rPr>
        <w:t>3NF</w:t>
      </w:r>
      <w:r>
        <w:rPr/>
        <w:t>) relational schema using SQLAlchemy.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 xml:space="preserve">To expose all features through a REST API with </w:t>
      </w:r>
      <w:r>
        <w:rPr>
          <w:b/>
          <w:bCs/>
        </w:rPr>
        <w:t>Pydantic</w:t>
      </w:r>
      <w:r>
        <w:rPr/>
        <w:t xml:space="preserve"> request validation (11 endpoints, 15 automated tests).</w:t>
      </w:r>
    </w:p>
    <w:p>
      <w:pPr>
        <w:pStyle w:val="ListParagraph"/>
        <w:keepNext w:val="false"/>
        <w:numPr>
          <w:ilvl w:val="0"/>
          <w:numId w:val="1"/>
        </w:numPr>
        <w:spacing w:before="0" w:after="20"/>
        <w:rPr/>
      </w:pPr>
      <w:r>
        <w:rPr/>
        <w:t>To provide a simple, interactive interface that reduces the time users spend choosing a movie.</w:t>
      </w:r>
    </w:p>
    <w:p>
      <w:pPr>
        <w:pStyle w:val="Heading1"/>
        <w:rPr/>
      </w:pPr>
      <w:r>
        <w:rPr/>
        <w:t>4. Proposed Solution</w:t>
      </w:r>
    </w:p>
    <w:p>
      <w:pPr>
        <w:pStyle w:val="Normal"/>
        <w:keepNext w:val="true"/>
        <w:spacing w:before="0" w:after="60"/>
        <w:rPr/>
      </w:pPr>
      <w:r>
        <w:rPr/>
        <w:t xml:space="preserve">MovieMatch is a three-tier web application. The user interacts with the Streamlit interface; every action (for example, clicking </w:t>
      </w:r>
      <w:r>
        <w:rPr>
          <w:b/>
          <w:bCs/>
        </w:rPr>
        <w:t>Top Picks</w:t>
      </w:r>
      <w:r>
        <w:rPr/>
        <w:t>) is sent to the FastAPI backend, which reads data from the database, runs the pre-trained ML models and calls Gemini when AI enrichment is needed. Results are returned as JSON and displayed as movie cards.</w:t>
      </w:r>
    </w:p>
    <w:tbl>
      <w:tblPr>
        <w:tblW w:w="10080" w:type="dxa"/>
        <w:jc w:val="start"/>
        <w:tblInd w:w="0" w:type="dxa"/>
        <w:tblLayout w:type="fixed"/>
        <w:tblCellMar>
          <w:top w:w="35" w:type="dxa"/>
          <w:start w:w="90" w:type="dxa"/>
          <w:bottom w:w="35" w:type="dxa"/>
          <w:end w:w="90" w:type="dxa"/>
        </w:tblCellMar>
      </w:tblPr>
      <w:tblGrid>
        <w:gridCol w:w="2700"/>
        <w:gridCol w:w="7380"/>
      </w:tblGrid>
      <w:tr>
        <w:trPr>
          <w:tblHeader w:val="true"/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Feature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What it does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Top Picks (SVD / KNN / Baseline)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Ranks unseen movies by predicted rating; the user can switch the engine and sees the top 12.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Similar Movies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Shows six movies with overlapping genres in the full-screen movie detail view.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Dynamic Movie Fallback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If a searched movie is missing, Gemini supplies its title and genres and it is saved to the database.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AI Synopsis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Gemini writes a two-sentence synopsis for a movie, shown in its detail view.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Profiles and My List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Username login, 1–5 star ratings, Plan to Watch list and My List tabs.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Mood Re-ranker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Gemini re-orders the Top Picks to match the mood the user types.</w:t>
            </w:r>
          </w:p>
        </w:tc>
      </w:tr>
    </w:tbl>
    <w:p>
      <w:pPr>
        <w:pStyle w:val="Normal"/>
        <w:spacing w:lineRule="auto" w:line="60" w:before="0" w:after="0"/>
        <w:rPr/>
      </w:pPr>
      <w:r>
        <w:rPr/>
      </w:r>
    </w:p>
    <w:p>
      <w:pPr>
        <w:pStyle w:val="Normal"/>
        <w:spacing w:before="0" w:after="60"/>
        <w:rPr/>
      </w:pPr>
      <w:r>
        <w:rPr>
          <w:b/>
          <w:bCs/>
        </w:rPr>
        <w:t>Target users:</w:t>
      </w:r>
      <w:r>
        <w:rPr/>
        <w:t xml:space="preserve"> movie viewers and casual streamers.  </w:t>
      </w:r>
      <w:r>
        <w:rPr>
          <w:b/>
          <w:bCs/>
        </w:rPr>
        <w:t>Expected benefits:</w:t>
      </w:r>
      <w:r>
        <w:rPr/>
        <w:t xml:space="preserve"> faster decisions, explainable picks and wider movie coverage.</w:t>
      </w:r>
    </w:p>
    <w:p>
      <w:pPr>
        <w:pStyle w:val="Heading1"/>
        <w:rPr/>
      </w:pPr>
      <w:r>
        <w:rPr/>
        <w:t>5. Scope of the Project</w:t>
      </w:r>
    </w:p>
    <w:tbl>
      <w:tblPr>
        <w:tblW w:w="10080" w:type="dxa"/>
        <w:jc w:val="start"/>
        <w:tblInd w:w="0" w:type="dxa"/>
        <w:tblLayout w:type="fixed"/>
        <w:tblCellMar>
          <w:top w:w="35" w:type="dxa"/>
          <w:start w:w="90" w:type="dxa"/>
          <w:bottom w:w="35" w:type="dxa"/>
          <w:end w:w="90" w:type="dxa"/>
        </w:tblCellMar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Included</w:t>
            </w:r>
          </w:p>
        </w:tc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Outside the current scope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SVD, KNN and Baseline recommendation models</w:t>
            </w:r>
          </w:p>
        </w:tc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Real-time / automatic model retraining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Three Gemini-powered AI features</w:t>
            </w:r>
          </w:p>
        </w:tc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Mobile application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REST API with input validation</w:t>
            </w:r>
          </w:p>
        </w:tc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Video streaming or playback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Relational database in 3NF (SQLAlchemy)</w:t>
            </w:r>
          </w:p>
        </w:tc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Social features and password-based login</w:t>
            </w:r>
          </w:p>
        </w:tc>
      </w:tr>
      <w:tr>
        <w:trPr>
          <w:cantSplit/>
        </w:trPr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Interactive web interface with username login (Streamlit)</w:t>
            </w:r>
          </w:p>
        </w:tc>
        <w:tc>
          <w:tcPr>
            <w:tcW w:w="504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Deep-learning models (planned as future work)</w:t>
            </w:r>
          </w:p>
        </w:tc>
      </w:tr>
    </w:tbl>
    <w:p>
      <w:pPr>
        <w:pStyle w:val="Heading1"/>
        <w:rPr/>
      </w:pPr>
      <w:r>
        <w:rPr/>
        <w:t>6. Methodology / Working</w:t>
      </w:r>
    </w:p>
    <w:p>
      <w:pPr>
        <w:pStyle w:val="Normal"/>
        <w:keepNext w:val="true"/>
        <w:spacing w:before="0" w:after="40"/>
        <w:rPr/>
      </w:pPr>
      <w:r>
        <w:rPr>
          <w:b/>
          <w:bCs/>
        </w:rPr>
        <w:t>A. Offline: model training</w:t>
      </w:r>
    </w:p>
    <w:tbl>
      <w:tblPr>
        <w:tblW w:w="10076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471"/>
        <w:gridCol w:w="249"/>
        <w:gridCol w:w="1472"/>
        <w:gridCol w:w="249"/>
        <w:gridCol w:w="1472"/>
        <w:gridCol w:w="249"/>
        <w:gridCol w:w="1472"/>
        <w:gridCol w:w="249"/>
        <w:gridCol w:w="1472"/>
        <w:gridCol w:w="249"/>
        <w:gridCol w:w="1472"/>
      </w:tblGrid>
      <w:tr>
        <w:trPr/>
        <w:tc>
          <w:tcPr>
            <w:tcW w:w="1471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MOVIELENS DATASET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PRE-PROCESSING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USER–MOVIE RATING MATRIX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TRAIN SVD, KNN + BASELINE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EVALUATE (RMSE, MAE, NDCG)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DCE6F1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SAVE MODELS (.pkl)</w:t>
            </w:r>
          </w:p>
        </w:tc>
      </w:tr>
    </w:tbl>
    <w:p>
      <w:pPr>
        <w:pStyle w:val="Normal"/>
        <w:spacing w:lineRule="auto" w:line="70" w:before="0" w:after="0"/>
        <w:rPr/>
      </w:pPr>
      <w:r>
        <w:rPr/>
      </w:r>
    </w:p>
    <w:p>
      <w:pPr>
        <w:pStyle w:val="Normal"/>
        <w:keepNext w:val="true"/>
        <w:spacing w:before="0" w:after="40"/>
        <w:rPr/>
      </w:pPr>
      <w:r>
        <w:rPr>
          <w:b/>
          <w:bCs/>
        </w:rPr>
        <w:t>B. Online: serving a request</w:t>
      </w:r>
    </w:p>
    <w:tbl>
      <w:tblPr>
        <w:tblW w:w="10076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471"/>
        <w:gridCol w:w="249"/>
        <w:gridCol w:w="1472"/>
        <w:gridCol w:w="249"/>
        <w:gridCol w:w="1472"/>
        <w:gridCol w:w="249"/>
        <w:gridCol w:w="1472"/>
        <w:gridCol w:w="249"/>
        <w:gridCol w:w="1472"/>
        <w:gridCol w:w="249"/>
        <w:gridCol w:w="1472"/>
      </w:tblGrid>
      <w:tr>
        <w:trPr/>
        <w:tc>
          <w:tcPr>
            <w:tcW w:w="1471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B8C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USER ACTION (Streamlit)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B8C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API CALL (FastAPI)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B8C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VALIDATE (Pydantic)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B8C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LOAD DATA + MODEL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B8C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GEMINI ENRICHMENT</w:t>
            </w:r>
          </w:p>
        </w:tc>
        <w:tc>
          <w:tcPr>
            <w:tcW w:w="249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365F91"/>
                <w:sz w:val="20"/>
                <w:szCs w:val="20"/>
              </w:rPr>
              <w:t>→</w:t>
            </w:r>
          </w:p>
        </w:tc>
        <w:tc>
          <w:tcPr>
            <w:tcW w:w="1472" w:type="dxa"/>
            <w:tcBorders>
              <w:top w:val="single" w:sz="6" w:space="0" w:color="365F91"/>
              <w:start w:val="single" w:sz="6" w:space="0" w:color="365F91"/>
              <w:bottom w:val="single" w:sz="6" w:space="0" w:color="365F91"/>
              <w:end w:val="single" w:sz="6" w:space="0" w:color="365F91"/>
            </w:tcBorders>
            <w:shd w:color="auto" w:fill="B8CCE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bCs/>
                <w:color w:val="17365D"/>
                <w:sz w:val="16"/>
                <w:szCs w:val="16"/>
              </w:rPr>
              <w:t>SHOW RESULTS</w:t>
            </w:r>
          </w:p>
        </w:tc>
      </w:tr>
    </w:tbl>
    <w:p>
      <w:pPr>
        <w:pStyle w:val="Normal"/>
        <w:spacing w:lineRule="auto" w:line="70" w:before="0" w:after="0"/>
        <w:rPr/>
      </w:pPr>
      <w:r>
        <w:rPr/>
      </w:r>
    </w:p>
    <w:p>
      <w:pPr>
        <w:pStyle w:val="Normal"/>
        <w:spacing w:before="0" w:after="60"/>
        <w:rPr/>
      </w:pPr>
      <w:r>
        <w:rPr>
          <w:b/>
          <w:bCs/>
        </w:rPr>
        <w:t>SVD</w:t>
      </w:r>
      <w:r>
        <w:rPr/>
        <w:t xml:space="preserve"> splits the rating matrix into hidden “taste” factors for users and movies; combining them predicts a rating for movies the user has not seen. </w:t>
      </w:r>
      <w:r>
        <w:rPr>
          <w:b/>
          <w:bCs/>
        </w:rPr>
        <w:t>KNN</w:t>
      </w:r>
      <w:r>
        <w:rPr/>
        <w:t xml:space="preserve"> (item-based, Pearson baseline similarity) finds the movies most similar to those a user rated and recommends from that neighbourhood. On MovieLens the scores are – SVD: RMSE 0.879, MAE 0.673; KNN: RMSE 0.852, MAE 0.648; Baseline: RMSE 0.873, MAE 0.671.</w:t>
      </w:r>
    </w:p>
    <w:p>
      <w:pPr>
        <w:pStyle w:val="Heading1"/>
        <w:rPr/>
      </w:pPr>
      <w:r>
        <w:rPr/>
        <w:t>7. Technologies Used</w:t>
      </w:r>
    </w:p>
    <w:tbl>
      <w:tblPr>
        <w:tblW w:w="10080" w:type="dxa"/>
        <w:jc w:val="start"/>
        <w:tblInd w:w="0" w:type="dxa"/>
        <w:tblLayout w:type="fixed"/>
        <w:tblCellMar>
          <w:top w:w="35" w:type="dxa"/>
          <w:start w:w="90" w:type="dxa"/>
          <w:bottom w:w="35" w:type="dxa"/>
          <w:end w:w="90" w:type="dxa"/>
        </w:tblCellMar>
      </w:tblPr>
      <w:tblGrid>
        <w:gridCol w:w="2700"/>
        <w:gridCol w:w="7380"/>
      </w:tblGrid>
      <w:tr>
        <w:trPr>
          <w:tblHeader w:val="true"/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Category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Technology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Programming Language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Python 3.14+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Frontend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Streamlit 1.64 (st.session_state for UI state)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Backend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FastAPI 0.141, Uvicorn, Pydantic 2.13 (validation), Dependency Injection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Database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SQLite through SQLAlchemy 2.1 ORM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Machine Learning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scikit-surprise 1.1.5: SVD (matrix factorization), KNNBaseline (item-based, Pearson), BaselineOnly; models saved as Pickle files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Generative AI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Gemini 2.5 Flash via OpenRouter API, with structured prompt engineering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Data and Testing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MovieLens dataset; OMDb API for posters; pytest and httpx (15 tests passing)</w:t>
            </w:r>
          </w:p>
        </w:tc>
      </w:tr>
    </w:tbl>
    <w:p>
      <w:pPr>
        <w:pStyle w:val="Heading1"/>
        <w:rPr/>
      </w:pPr>
      <w:r>
        <w:rPr/>
        <w:t>8. Modules</w:t>
      </w:r>
    </w:p>
    <w:tbl>
      <w:tblPr>
        <w:tblW w:w="10080" w:type="dxa"/>
        <w:jc w:val="start"/>
        <w:tblInd w:w="0" w:type="dxa"/>
        <w:tblLayout w:type="fixed"/>
        <w:tblCellMar>
          <w:top w:w="35" w:type="dxa"/>
          <w:start w:w="90" w:type="dxa"/>
          <w:bottom w:w="35" w:type="dxa"/>
          <w:end w:w="90" w:type="dxa"/>
        </w:tblCellMar>
      </w:tblPr>
      <w:tblGrid>
        <w:gridCol w:w="2700"/>
        <w:gridCol w:w="7380"/>
      </w:tblGrid>
      <w:tr>
        <w:trPr>
          <w:tblHeader w:val="true"/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Module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shd w:color="auto" w:fill="DCE6F1" w:val="clear"/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Description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1. Frontend (UI)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Login, Home, Discover, My List and Top Picks pages with movie cards and a detail view; keeps selections in session state.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2. Backend API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FastAPI endpoints with Pydantic validation; coordinates the database, ML models, Gemini and OMDb.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3. Data Management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SQLAlchemy models for users, movies, ratings and watchlist with primary keys and user_id / movie_id references (3NF).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4. Recommendation Engine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SVD, KNN and Baseline models for Top Picks, loaded from pre-trained Pickle files; genre overlap for similar movies.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b/>
                <w:bCs/>
                <w:color w:val="17365D"/>
                <w:sz w:val="19"/>
                <w:szCs w:val="19"/>
              </w:rPr>
              <w:t>5. Gemini AI Module</w:t>
            </w:r>
          </w:p>
        </w:tc>
        <w:tc>
          <w:tcPr>
            <w:tcW w:w="7380" w:type="dxa"/>
            <w:tcBorders>
              <w:top w:val="single" w:sz="4" w:space="0" w:color="9DB2CC"/>
              <w:start w:val="single" w:sz="4" w:space="0" w:color="9DB2CC"/>
              <w:bottom w:val="single" w:sz="4" w:space="0" w:color="9DB2CC"/>
              <w:end w:val="single" w:sz="4" w:space="0" w:color="9DB2CC"/>
            </w:tcBorders>
            <w:vAlign w:val="center"/>
          </w:tcPr>
          <w:p>
            <w:pPr>
              <w:pStyle w:val="Normal"/>
              <w:keepNext w:val="false"/>
              <w:spacing w:lineRule="auto" w:line="240" w:before="0" w:after="0"/>
              <w:rPr/>
            </w:pPr>
            <w:r>
              <w:rPr>
                <w:sz w:val="19"/>
                <w:szCs w:val="19"/>
              </w:rPr>
              <w:t>Dynamic fallback, synopsis generator and mood re-ranker built on structured prompts.</w:t>
            </w:r>
          </w:p>
        </w:tc>
      </w:tr>
    </w:tbl>
    <w:p>
      <w:pPr>
        <w:pStyle w:val="Heading1"/>
        <w:rPr/>
      </w:pPr>
      <w:r>
        <w:rPr/>
        <w:t>9. Expected Outcome</w:t>
      </w:r>
    </w:p>
    <w:p>
      <w:pPr>
        <w:pStyle w:val="Normal"/>
        <w:keepNext w:val="true"/>
        <w:spacing w:before="0" w:after="20"/>
        <w:rPr/>
      </w:pPr>
      <w:r>
        <w:rPr/>
        <w:t>The completed project will be a working full-stack application that: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delivers personalised Top Picks from trained SVD, KNN and Baseline models, plus similar-movie suggestions;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explains and adapts results with Gemini through synopses and mood-based re-ranking;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keeps responding for movies outside the dataset through the dynamic fallback; and</w:t>
      </w:r>
    </w:p>
    <w:p>
      <w:pPr>
        <w:pStyle w:val="ListParagraph"/>
        <w:keepNext w:val="false"/>
        <w:numPr>
          <w:ilvl w:val="0"/>
          <w:numId w:val="1"/>
        </w:numPr>
        <w:spacing w:before="0" w:after="20"/>
        <w:rPr/>
      </w:pPr>
      <w:r>
        <w:rPr/>
        <w:t>follows a clean, modular architecture that is easy to extend and deploy.</w:t>
      </w:r>
    </w:p>
    <w:p>
      <w:pPr>
        <w:pStyle w:val="Heading1"/>
        <w:rPr/>
      </w:pPr>
      <w:r>
        <w:rPr/>
        <w:t>10. Future Scope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Automated nightly ML retraining pipeline so models stay up to date.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Neural Collaborative Filtering (deep learning) for higher recommendation quality.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Cloud deployment with a managed PostgreSQL database.</w:t>
      </w:r>
    </w:p>
    <w:p>
      <w:pPr>
        <w:pStyle w:val="ListParagraph"/>
        <w:keepNext w:val="true"/>
        <w:numPr>
          <w:ilvl w:val="0"/>
          <w:numId w:val="1"/>
        </w:numPr>
        <w:spacing w:before="0" w:after="20"/>
        <w:rPr/>
      </w:pPr>
      <w:r>
        <w:rPr/>
        <w:t>Caching of Gemini responses to reduce latency and API cost.</w:t>
      </w:r>
    </w:p>
    <w:p>
      <w:pPr>
        <w:pStyle w:val="ListParagraph"/>
        <w:keepNext w:val="false"/>
        <w:numPr>
          <w:ilvl w:val="0"/>
          <w:numId w:val="1"/>
        </w:numPr>
        <w:spacing w:before="0" w:after="20"/>
        <w:rPr/>
      </w:pPr>
      <w:r>
        <w:rPr/>
        <w:t>Mobile application and secure password-based user accounts.</w:t>
      </w:r>
    </w:p>
    <w:p>
      <w:pPr>
        <w:pStyle w:val="ListParagraph"/>
        <w:keepNext w:val="false"/>
        <w:numPr>
          <w:ilvl w:val="0"/>
          <w:numId w:val="1"/>
        </w:numPr>
        <w:spacing w:before="0" w:after="20"/>
        <w:rPr/>
      </w:pPr>
      <w:r>
        <w:rPr/>
        <w:t>AI Director: a Gemini-powered virtual director that curates personalised picks in natural language.</w:t>
      </w:r>
    </w:p>
    <w:p>
      <w:pPr>
        <w:pStyle w:val="Heading1"/>
        <w:rPr/>
      </w:pPr>
      <w:r>
        <w:rPr/>
        <w:t>11. References</w:t>
      </w:r>
    </w:p>
    <w:p>
      <w:pPr>
        <w:pStyle w:val="ListParagraph"/>
        <w:numPr>
          <w:ilvl w:val="0"/>
          <w:numId w:val="5"/>
        </w:numPr>
        <w:spacing w:before="0" w:after="10"/>
        <w:rPr/>
      </w:pPr>
      <w:r>
        <w:rPr>
          <w:sz w:val="17"/>
          <w:szCs w:val="17"/>
        </w:rPr>
        <w:t>Y. Koren, R. Bell and C. Volinsky, “Matrix Factorization Techniques for Recommender Systems,” IEEE Computer, vol. 42, no. 8, 2009.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F. Ricci, L. Rokach and B. Shapira (Eds.), Recommender Systems Handbook, Springer.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F. M. Harper and J. A. Konstan, “The MovieLens Datasets: History and Context,” ACM Trans. Interact. Intell. Syst., vol. 5, no. 4, 2015.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N. Hug, “Surprise: A Python library for recommender systems,” J. Open Source Softw., vol. 5, no. 52, 2020.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FastAPI Documentation – https://fastapi.tiangolo.com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Streamlit Documentation – https://docs.streamlit.io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SQLAlchemy Documentation – https://docs.sqlalchemy.org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Pydantic Documentation – https://docs.pydantic.dev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Google Gemini API Documentation – https://ai.google.dev/gemini-api/docs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OpenRouter API Documentation – https://openrouter.ai/docs</w:t>
      </w:r>
    </w:p>
    <w:p>
      <w:pPr>
        <w:pStyle w:val="ListParagraph"/>
        <w:numPr>
          <w:ilvl w:val="0"/>
          <w:numId w:val="2"/>
        </w:numPr>
        <w:spacing w:before="0" w:after="10"/>
        <w:rPr/>
      </w:pPr>
      <w:r>
        <w:rPr>
          <w:sz w:val="17"/>
          <w:szCs w:val="17"/>
        </w:rPr>
        <w:t>OMDb API – https://www.omdbapi.com</w:t>
      </w:r>
    </w:p>
    <w:p>
      <w:pPr>
        <w:pStyle w:val="Heading1"/>
      </w:pPr>
      <w:r>
        <w:t>Appendix: Algorithm Evaluation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Algorithm</w:t>
            </w:r>
          </w:p>
        </w:tc>
        <w:tc>
          <w:tcPr>
            <w:tcW w:type="dxa" w:w="1680"/>
          </w:tcPr>
          <w:p>
            <w:r>
              <w:t>test_rmse</w:t>
            </w:r>
          </w:p>
        </w:tc>
        <w:tc>
          <w:tcPr>
            <w:tcW w:type="dxa" w:w="1680"/>
          </w:tcPr>
          <w:p>
            <w:r>
              <w:t>test_mae</w:t>
            </w:r>
          </w:p>
        </w:tc>
        <w:tc>
          <w:tcPr>
            <w:tcW w:type="dxa" w:w="1680"/>
          </w:tcPr>
          <w:p>
            <w:r>
              <w:t>Precision</w:t>
            </w:r>
          </w:p>
        </w:tc>
        <w:tc>
          <w:tcPr>
            <w:tcW w:type="dxa" w:w="1680"/>
          </w:tcPr>
          <w:p>
            <w:r>
              <w:t>Recall</w:t>
            </w:r>
          </w:p>
        </w:tc>
        <w:tc>
          <w:tcPr>
            <w:tcW w:type="dxa" w:w="1680"/>
          </w:tcPr>
          <w:p>
            <w:r>
              <w:t>NDCG</w:t>
            </w:r>
          </w:p>
        </w:tc>
      </w:tr>
      <w:tr>
        <w:tc>
          <w:tcPr>
            <w:tcW w:type="dxa" w:w="1680"/>
          </w:tcPr>
          <w:p>
            <w:r>
              <w:t>KNNBaseline (pearson_baseline</w:t>
            </w:r>
          </w:p>
        </w:tc>
        <w:tc>
          <w:tcPr>
            <w:tcW w:type="dxa" w:w="1680"/>
          </w:tcPr>
          <w:p>
            <w:r>
              <w:t>0.8527</w:t>
            </w:r>
          </w:p>
        </w:tc>
        <w:tc>
          <w:tcPr>
            <w:tcW w:type="dxa" w:w="1680"/>
          </w:tcPr>
          <w:p>
            <w:r>
              <w:t>0.6482</w:t>
            </w:r>
          </w:p>
        </w:tc>
        <w:tc>
          <w:tcPr>
            <w:tcW w:type="dxa" w:w="1680"/>
          </w:tcPr>
          <w:p>
            <w:r>
              <w:t>0.8312</w:t>
            </w:r>
          </w:p>
        </w:tc>
        <w:tc>
          <w:tcPr>
            <w:tcW w:type="dxa" w:w="1680"/>
          </w:tcPr>
          <w:p>
            <w:r>
              <w:t>0.4132</w:t>
            </w:r>
          </w:p>
        </w:tc>
        <w:tc>
          <w:tcPr>
            <w:tcW w:type="dxa" w:w="1680"/>
          </w:tcPr>
          <w:p>
            <w:r>
              <w:t>0.9631</w:t>
            </w:r>
          </w:p>
        </w:tc>
      </w:tr>
      <w:tr>
        <w:tc>
          <w:tcPr>
            <w:tcW w:type="dxa" w:w="1680"/>
          </w:tcPr>
          <w:p>
            <w:r>
              <w:t>CoClustering</w:t>
            </w:r>
          </w:p>
        </w:tc>
        <w:tc>
          <w:tcPr>
            <w:tcW w:type="dxa" w:w="1680"/>
          </w:tcPr>
          <w:p>
            <w:r>
              <w:t>0.9522</w:t>
            </w:r>
          </w:p>
        </w:tc>
        <w:tc>
          <w:tcPr>
            <w:tcW w:type="dxa" w:w="1680"/>
          </w:tcPr>
          <w:p>
            <w:r>
              <w:t>0.7333</w:t>
            </w:r>
          </w:p>
        </w:tc>
        <w:tc>
          <w:tcPr>
            <w:tcW w:type="dxa" w:w="1680"/>
          </w:tcPr>
          <w:p>
            <w:r>
              <w:t>0.7826</w:t>
            </w:r>
          </w:p>
        </w:tc>
        <w:tc>
          <w:tcPr>
            <w:tcW w:type="dxa" w:w="1680"/>
          </w:tcPr>
          <w:p>
            <w:r>
              <w:t>0.381</w:t>
            </w:r>
          </w:p>
        </w:tc>
        <w:tc>
          <w:tcPr>
            <w:tcW w:type="dxa" w:w="1680"/>
          </w:tcPr>
          <w:p>
            <w:r>
              <w:t>0.9557</w:t>
            </w:r>
          </w:p>
        </w:tc>
      </w:tr>
      <w:tr>
        <w:tc>
          <w:tcPr>
            <w:tcW w:type="dxa" w:w="1680"/>
          </w:tcPr>
          <w:p>
            <w:r>
              <w:t>BaselineOnly</w:t>
            </w:r>
          </w:p>
        </w:tc>
        <w:tc>
          <w:tcPr>
            <w:tcW w:type="dxa" w:w="1680"/>
          </w:tcPr>
          <w:p>
            <w:r>
              <w:t>0.8735</w:t>
            </w:r>
          </w:p>
        </w:tc>
        <w:tc>
          <w:tcPr>
            <w:tcW w:type="dxa" w:w="1680"/>
          </w:tcPr>
          <w:p>
            <w:r>
              <w:t>0.6718</w:t>
            </w:r>
          </w:p>
        </w:tc>
        <w:tc>
          <w:tcPr>
            <w:tcW w:type="dxa" w:w="1680"/>
          </w:tcPr>
          <w:p>
            <w:r>
              <w:t>0.8074</w:t>
            </w:r>
          </w:p>
        </w:tc>
        <w:tc>
          <w:tcPr>
            <w:tcW w:type="dxa" w:w="1680"/>
          </w:tcPr>
          <w:p>
            <w:r>
              <w:t>0.4004</w:t>
            </w:r>
          </w:p>
        </w:tc>
        <w:tc>
          <w:tcPr>
            <w:tcW w:type="dxa" w:w="1680"/>
          </w:tcPr>
          <w:p>
            <w:r>
              <w:t>0.9591</w:t>
            </w:r>
          </w:p>
        </w:tc>
      </w:tr>
      <w:tr>
        <w:tc>
          <w:tcPr>
            <w:tcW w:type="dxa" w:w="1680"/>
          </w:tcPr>
          <w:p>
            <w:r>
              <w:t>KNNWithZScore</w:t>
            </w:r>
          </w:p>
        </w:tc>
        <w:tc>
          <w:tcPr>
            <w:tcW w:type="dxa" w:w="1680"/>
          </w:tcPr>
          <w:p>
            <w:r>
              <w:t>0.8992</w:t>
            </w:r>
          </w:p>
        </w:tc>
        <w:tc>
          <w:tcPr>
            <w:tcW w:type="dxa" w:w="1680"/>
          </w:tcPr>
          <w:p>
            <w:r>
              <w:t>0.6786</w:t>
            </w:r>
          </w:p>
        </w:tc>
        <w:tc>
          <w:tcPr>
            <w:tcW w:type="dxa" w:w="1680"/>
          </w:tcPr>
          <w:p>
            <w:r>
              <w:t>0.7948</w:t>
            </w:r>
          </w:p>
        </w:tc>
        <w:tc>
          <w:tcPr>
            <w:tcW w:type="dxa" w:w="1680"/>
          </w:tcPr>
          <w:p>
            <w:r>
              <w:t>0.3915</w:t>
            </w:r>
          </w:p>
        </w:tc>
        <w:tc>
          <w:tcPr>
            <w:tcW w:type="dxa" w:w="1680"/>
          </w:tcPr>
          <w:p>
            <w:r>
              <w:t>0.9542</w:t>
            </w:r>
          </w:p>
        </w:tc>
      </w:tr>
      <w:tr>
        <w:tc>
          <w:tcPr>
            <w:tcW w:type="dxa" w:w="1680"/>
          </w:tcPr>
          <w:p>
            <w:r>
              <w:t>KNNWithMeans</w:t>
            </w:r>
          </w:p>
        </w:tc>
        <w:tc>
          <w:tcPr>
            <w:tcW w:type="dxa" w:w="1680"/>
          </w:tcPr>
          <w:p>
            <w:r>
              <w:t>0.9</w:t>
            </w:r>
          </w:p>
        </w:tc>
        <w:tc>
          <w:tcPr>
            <w:tcW w:type="dxa" w:w="1680"/>
          </w:tcPr>
          <w:p>
            <w:r>
              <w:t>0.6837</w:t>
            </w:r>
          </w:p>
        </w:tc>
        <w:tc>
          <w:tcPr>
            <w:tcW w:type="dxa" w:w="1680"/>
          </w:tcPr>
          <w:p>
            <w:r>
              <w:t>0.801</w:t>
            </w:r>
          </w:p>
        </w:tc>
        <w:tc>
          <w:tcPr>
            <w:tcW w:type="dxa" w:w="1680"/>
          </w:tcPr>
          <w:p>
            <w:r>
              <w:t>0.3871</w:t>
            </w:r>
          </w:p>
        </w:tc>
        <w:tc>
          <w:tcPr>
            <w:tcW w:type="dxa" w:w="1680"/>
          </w:tcPr>
          <w:p>
            <w:r>
              <w:t>0.9527</w:t>
            </w:r>
          </w:p>
        </w:tc>
      </w:tr>
      <w:tr>
        <w:tc>
          <w:tcPr>
            <w:tcW w:type="dxa" w:w="1680"/>
          </w:tcPr>
          <w:p>
            <w:r>
              <w:t>KNNBaseline</w:t>
            </w:r>
          </w:p>
        </w:tc>
        <w:tc>
          <w:tcPr>
            <w:tcW w:type="dxa" w:w="1680"/>
          </w:tcPr>
          <w:p>
            <w:r>
              <w:t>0.8763</w:t>
            </w:r>
          </w:p>
        </w:tc>
        <w:tc>
          <w:tcPr>
            <w:tcW w:type="dxa" w:w="1680"/>
          </w:tcPr>
          <w:p>
            <w:r>
              <w:t>0.666</w:t>
            </w:r>
          </w:p>
        </w:tc>
        <w:tc>
          <w:tcPr>
            <w:tcW w:type="dxa" w:w="1680"/>
          </w:tcPr>
          <w:p>
            <w:r>
              <w:t>0.7964</w:t>
            </w:r>
          </w:p>
        </w:tc>
        <w:tc>
          <w:tcPr>
            <w:tcW w:type="dxa" w:w="1680"/>
          </w:tcPr>
          <w:p>
            <w:r>
              <w:t>0.4159</w:t>
            </w:r>
          </w:p>
        </w:tc>
        <w:tc>
          <w:tcPr>
            <w:tcW w:type="dxa" w:w="1680"/>
          </w:tcPr>
          <w:p>
            <w:r>
              <w:t>0.9562</w:t>
            </w:r>
          </w:p>
        </w:tc>
      </w:tr>
      <w:tr>
        <w:tc>
          <w:tcPr>
            <w:tcW w:type="dxa" w:w="1680"/>
          </w:tcPr>
          <w:p>
            <w:r>
              <w:t>NMF</w:t>
            </w:r>
          </w:p>
        </w:tc>
        <w:tc>
          <w:tcPr>
            <w:tcW w:type="dxa" w:w="1680"/>
          </w:tcPr>
          <w:p>
            <w:r>
              <w:t>0.9291</w:t>
            </w:r>
          </w:p>
        </w:tc>
        <w:tc>
          <w:tcPr>
            <w:tcW w:type="dxa" w:w="1680"/>
          </w:tcPr>
          <w:p>
            <w:r>
              <w:t>0.7095</w:t>
            </w:r>
          </w:p>
        </w:tc>
        <w:tc>
          <w:tcPr>
            <w:tcW w:type="dxa" w:w="1680"/>
          </w:tcPr>
          <w:p>
            <w:r>
              <w:t>0.7793</w:t>
            </w:r>
          </w:p>
        </w:tc>
        <w:tc>
          <w:tcPr>
            <w:tcW w:type="dxa" w:w="1680"/>
          </w:tcPr>
          <w:p>
            <w:r>
              <w:t>0.3807</w:t>
            </w:r>
          </w:p>
        </w:tc>
        <w:tc>
          <w:tcPr>
            <w:tcW w:type="dxa" w:w="1680"/>
          </w:tcPr>
          <w:p>
            <w:r>
              <w:t>0.9549</w:t>
            </w:r>
          </w:p>
        </w:tc>
      </w:tr>
      <w:tr>
        <w:tc>
          <w:tcPr>
            <w:tcW w:type="dxa" w:w="1680"/>
          </w:tcPr>
          <w:p>
            <w:r>
              <w:t>SlopeOne</w:t>
            </w:r>
          </w:p>
        </w:tc>
        <w:tc>
          <w:tcPr>
            <w:tcW w:type="dxa" w:w="1680"/>
          </w:tcPr>
          <w:p>
            <w:r>
              <w:t>0.9056</w:t>
            </w:r>
          </w:p>
        </w:tc>
        <w:tc>
          <w:tcPr>
            <w:tcW w:type="dxa" w:w="1680"/>
          </w:tcPr>
          <w:p>
            <w:r>
              <w:t>0.6877</w:t>
            </w:r>
          </w:p>
        </w:tc>
        <w:tc>
          <w:tcPr>
            <w:tcW w:type="dxa" w:w="1680"/>
          </w:tcPr>
          <w:p>
            <w:r>
              <w:t>0.8075</w:t>
            </w:r>
          </w:p>
        </w:tc>
        <w:tc>
          <w:tcPr>
            <w:tcW w:type="dxa" w:w="1680"/>
          </w:tcPr>
          <w:p>
            <w:r>
              <w:t>0.3965</w:t>
            </w:r>
          </w:p>
        </w:tc>
        <w:tc>
          <w:tcPr>
            <w:tcW w:type="dxa" w:w="1680"/>
          </w:tcPr>
          <w:p>
            <w:r>
              <w:t>0.9555</w:t>
            </w:r>
          </w:p>
        </w:tc>
      </w:tr>
      <w:tr>
        <w:tc>
          <w:tcPr>
            <w:tcW w:type="dxa" w:w="1680"/>
          </w:tcPr>
          <w:p>
            <w:r>
              <w:t>SVDpp</w:t>
            </w:r>
          </w:p>
        </w:tc>
        <w:tc>
          <w:tcPr>
            <w:tcW w:type="dxa" w:w="1680"/>
          </w:tcPr>
          <w:p>
            <w:r>
              <w:t>0.8691</w:t>
            </w:r>
          </w:p>
        </w:tc>
        <w:tc>
          <w:tcPr>
            <w:tcW w:type="dxa" w:w="1680"/>
          </w:tcPr>
          <w:p>
            <w:r>
              <w:t>0.6641</w:t>
            </w:r>
          </w:p>
        </w:tc>
        <w:tc>
          <w:tcPr>
            <w:tcW w:type="dxa" w:w="1680"/>
          </w:tcPr>
          <w:p>
            <w:r>
              <w:t>0.8178</w:t>
            </w:r>
          </w:p>
        </w:tc>
        <w:tc>
          <w:tcPr>
            <w:tcW w:type="dxa" w:w="1680"/>
          </w:tcPr>
          <w:p>
            <w:r>
              <w:t>0.3979</w:t>
            </w:r>
          </w:p>
        </w:tc>
        <w:tc>
          <w:tcPr>
            <w:tcW w:type="dxa" w:w="1680"/>
          </w:tcPr>
          <w:p>
            <w:r>
              <w:t>0.9603</w:t>
            </w:r>
          </w:p>
        </w:tc>
      </w:tr>
      <w:tr>
        <w:tc>
          <w:tcPr>
            <w:tcW w:type="dxa" w:w="1680"/>
          </w:tcPr>
          <w:p>
            <w:r>
              <w:t>SVD</w:t>
            </w:r>
          </w:p>
        </w:tc>
        <w:tc>
          <w:tcPr>
            <w:tcW w:type="dxa" w:w="1680"/>
          </w:tcPr>
          <w:p>
            <w:r>
              <w:t>0.8794</w:t>
            </w:r>
          </w:p>
        </w:tc>
        <w:tc>
          <w:tcPr>
            <w:tcW w:type="dxa" w:w="1680"/>
          </w:tcPr>
          <w:p>
            <w:r>
              <w:t>0.6739</w:t>
            </w:r>
          </w:p>
        </w:tc>
        <w:tc>
          <w:tcPr>
            <w:tcW w:type="dxa" w:w="1680"/>
          </w:tcPr>
          <w:p>
            <w:r>
              <w:t>0.8033</w:t>
            </w:r>
          </w:p>
        </w:tc>
        <w:tc>
          <w:tcPr>
            <w:tcW w:type="dxa" w:w="1680"/>
          </w:tcPr>
          <w:p>
            <w:r>
              <w:t>0.3855</w:t>
            </w:r>
          </w:p>
        </w:tc>
        <w:tc>
          <w:tcPr>
            <w:tcW w:type="dxa" w:w="1680"/>
          </w:tcPr>
          <w:p>
            <w:r>
              <w:t>0.9566</w:t>
            </w:r>
          </w:p>
        </w:tc>
      </w:tr>
      <w:tr>
        <w:tc>
          <w:tcPr>
            <w:tcW w:type="dxa" w:w="1680"/>
          </w:tcPr>
          <w:p>
            <w:r>
              <w:t>KNNBasic</w:t>
            </w:r>
          </w:p>
        </w:tc>
        <w:tc>
          <w:tcPr>
            <w:tcW w:type="dxa" w:w="1680"/>
          </w:tcPr>
          <w:p>
            <w:r>
              <w:t>0.9508</w:t>
            </w:r>
          </w:p>
        </w:tc>
        <w:tc>
          <w:tcPr>
            <w:tcW w:type="dxa" w:w="1680"/>
          </w:tcPr>
          <w:p>
            <w:r>
              <w:t>0.7267</w:t>
            </w:r>
          </w:p>
        </w:tc>
        <w:tc>
          <w:tcPr>
            <w:tcW w:type="dxa" w:w="1680"/>
          </w:tcPr>
          <w:p>
            <w:r>
              <w:t>0.7839</w:t>
            </w:r>
          </w:p>
        </w:tc>
        <w:tc>
          <w:tcPr>
            <w:tcW w:type="dxa" w:w="1680"/>
          </w:tcPr>
          <w:p>
            <w:r>
              <w:t>0.4215</w:t>
            </w:r>
          </w:p>
        </w:tc>
        <w:tc>
          <w:tcPr>
            <w:tcW w:type="dxa" w:w="1680"/>
          </w:tcPr>
          <w:p>
            <w:r>
              <w:t>0.9587</w:t>
            </w:r>
          </w:p>
        </w:tc>
      </w:tr>
    </w:tbl>
    <w:p>
      <w:r>
        <w:br/>
        <w:t>Analysis Summary:</w:t>
      </w:r>
    </w:p>
    <w:p>
      <w:r>
        <w:t>• The best algorithm by RMSE was KNNBaseline (pearson_baseline with an RMSE of 0.8527.</w:t>
      </w:r>
    </w:p>
    <w:p>
      <w:r>
        <w:t>• The best algorithm by NDCG was KNNBaseline (pearson_baseline with an NDCG score of 0.9631.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80" w:right="1080" w:gutter="0" w:header="0" w:top="864" w:footer="40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60"/>
      <w:jc w:val="center"/>
      <w:rPr/>
    </w:pPr>
    <w:r>
      <w:rPr>
        <w:color w:val="7F7F7F"/>
        <w:sz w:val="16"/>
        <w:szCs w:val="16"/>
      </w:rPr>
      <w:t xml:space="preserve">MovieMatch – Project Synopsis   |   Page </w:t>
    </w:r>
    <w:r>
      <w:rPr>
        <w:sz w:val="17"/>
        <w:szCs w:val="17"/>
      </w:rPr>
      <w:fldChar w:fldCharType="begin"/>
    </w:r>
    <w:r>
      <w:rPr>
        <w:sz w:val="17"/>
        <w:szCs w:val="17"/>
      </w:rPr>
      <w:instrText xml:space="preserve"> PAGE </w:instrText>
    </w:r>
    <w:r>
      <w:rPr>
        <w:sz w:val="17"/>
        <w:szCs w:val="17"/>
      </w:rPr>
      <w:fldChar w:fldCharType="separate"/>
    </w:r>
    <w:r>
      <w:rPr>
        <w:sz w:val="17"/>
        <w:szCs w:val="17"/>
      </w:rPr>
      <w:t>3</w:t>
    </w:r>
    <w:r>
      <w:rPr>
        <w:sz w:val="17"/>
        <w:szCs w:val="17"/>
      </w:rPr>
      <w:fldChar w:fldCharType="end"/>
    </w:r>
    <w:r>
      <w:rPr>
        <w:color w:val="7F7F7F"/>
        <w:sz w:val="16"/>
        <w:szCs w:val="16"/>
      </w:rPr>
      <w:t xml:space="preserve"> of </w:t>
    </w:r>
    <w:r>
      <w:rPr>
        <w:sz w:val="17"/>
        <w:szCs w:val="17"/>
      </w:rPr>
      <w:fldChar w:fldCharType="begin"/>
    </w:r>
    <w:r>
      <w:rPr>
        <w:sz w:val="17"/>
        <w:szCs w:val="17"/>
      </w:rPr>
      <w:instrText xml:space="preserve"> NUMPAGES </w:instrText>
    </w:r>
    <w:r>
      <w:rPr>
        <w:sz w:val="17"/>
        <w:szCs w:val="17"/>
      </w:rPr>
      <w:fldChar w:fldCharType="separate"/>
    </w:r>
    <w:r>
      <w:rPr>
        <w:sz w:val="17"/>
        <w:szCs w:val="17"/>
      </w:rPr>
      <w:t>3</w:t>
    </w:r>
    <w:r>
      <w:rPr>
        <w:sz w:val="17"/>
        <w:szCs w:val="17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60"/>
      <w:jc w:val="center"/>
      <w:rPr/>
    </w:pPr>
    <w:r>
      <w:rPr>
        <w:color w:val="7F7F7F"/>
        <w:sz w:val="16"/>
        <w:szCs w:val="16"/>
      </w:rPr>
      <w:t xml:space="preserve">MovieMatch – Project Synopsis   |   Page </w:t>
    </w:r>
    <w:r>
      <w:rPr>
        <w:sz w:val="17"/>
        <w:szCs w:val="17"/>
      </w:rPr>
      <w:fldChar w:fldCharType="begin"/>
    </w:r>
    <w:r>
      <w:rPr>
        <w:sz w:val="17"/>
        <w:szCs w:val="17"/>
      </w:rPr>
      <w:instrText xml:space="preserve"> PAGE </w:instrText>
    </w:r>
    <w:r>
      <w:rPr>
        <w:sz w:val="17"/>
        <w:szCs w:val="17"/>
      </w:rPr>
      <w:fldChar w:fldCharType="separate"/>
    </w:r>
    <w:r>
      <w:rPr>
        <w:sz w:val="17"/>
        <w:szCs w:val="17"/>
      </w:rPr>
      <w:t>3</w:t>
    </w:r>
    <w:r>
      <w:rPr>
        <w:sz w:val="17"/>
        <w:szCs w:val="17"/>
      </w:rPr>
      <w:fldChar w:fldCharType="end"/>
    </w:r>
    <w:r>
      <w:rPr>
        <w:color w:val="7F7F7F"/>
        <w:sz w:val="16"/>
        <w:szCs w:val="16"/>
      </w:rPr>
      <w:t xml:space="preserve"> of </w:t>
    </w:r>
    <w:r>
      <w:rPr>
        <w:sz w:val="17"/>
        <w:szCs w:val="17"/>
      </w:rPr>
      <w:fldChar w:fldCharType="begin"/>
    </w:r>
    <w:r>
      <w:rPr>
        <w:sz w:val="17"/>
        <w:szCs w:val="17"/>
      </w:rPr>
      <w:instrText xml:space="preserve"> NUMPAGES </w:instrText>
    </w:r>
    <w:r>
      <w:rPr>
        <w:sz w:val="17"/>
        <w:szCs w:val="17"/>
      </w:rPr>
      <w:fldChar w:fldCharType="separate"/>
    </w:r>
    <w:r>
      <w:rPr>
        <w:sz w:val="17"/>
        <w:szCs w:val="17"/>
      </w:rPr>
      <w:t>3</w:t>
    </w:r>
    <w:r>
      <w:rPr>
        <w:sz w:val="17"/>
        <w:szCs w:val="17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4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[%1]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78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0" w:before="0" w:after="6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keepNext w:val="true"/>
      <w:keepLines/>
      <w:spacing w:before="150" w:after="50"/>
      <w:outlineLvl w:val="0"/>
    </w:pPr>
    <w:rPr>
      <w:rFonts w:ascii="Calibri" w:hAnsi="Calibri" w:eastAsia="Calibri" w:cs="Calibri"/>
      <w:b/>
      <w:bCs/>
      <w:color w:val="365F91"/>
      <w:sz w:val="25"/>
      <w:szCs w:val="25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50" w:before="0" w:after="60"/>
      <w:jc w:val="star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50" w:before="0" w:after="6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>
      <w:color w:val="7F7F7F"/>
      <w:sz w:val="16"/>
      <w:szCs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LibreOffice/26.2.6.3$Linux_X86_64 LibreOffice_project/620$Build-3</Application>
  <AppVersion>15.0000</AppVersion>
  <Pages>3</Pages>
  <Words>932</Words>
  <Characters>5470</Characters>
  <CharactersWithSpaces>6258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2026-10-01T03:50:32Z</dcterms:created>
  <dc:creator>MovieMatch Team</dc:creator>
  <dc:description/>
  <dc:language>en-US</dc:language>
  <cp:lastModifiedBy/>
  <dcterms:modified xsi:type="dcterms:W3CDTF">2026-10-01T09:34:17Z</dcterms:modified>
  <cp:revision>2</cp:revision>
  <dc:subject/>
  <dc:title>MovieMatch – Project Synopsis</dc:title>
</cp:coreProperties>
</file>