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Storm Mountain Goal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Goto 6349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Say yes sir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Goto 6350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Buy 2x Coal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Goto 6349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 coal snowboy x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 WN and kill snowshoe rabbit for carrot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 carrot snowboy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Goto 6353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twigs, give snowboy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Goto 6337 and kill squirrels for walnut x 6, takes a few resets from squirrels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Found a frozen helmet along the way killing mobs, gave to snowboy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Goto 6351, kill hurricane, give bolt snowboy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