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 north "say register"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id from the backpack and wear 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Goal Added : Graduate from the Warrior's Training Camp.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'goals wtc' for full details on this quest.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Complete all of the classes and graduate from the camp.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Hand-To-Hand Training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Axe Training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Mace Training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Whip Training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Flail Training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Exotic Training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Sword &amp; Dagger Training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Polearm Training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1n, 2w, 1s and kill the daisensei (remember to remove your weapons)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Hand-To-Hand Training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1e, 2n, 1s, (kill a student for his sword and wear 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master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Sword &amp; Dagger Training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1e, 2n, 1w, 1s (kill a warrior for his knout and wear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master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Whip Training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1e, 1n, 1w (kill a warrior for his morning star and wear 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master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Flail Training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1s, 2e, 1n, 1e (kill a warrior for his bagh and wear it)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instructor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1w</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Exotic Training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2s, 1e, 1n (kill a warrior for his guisarm and wear it)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master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Polearm Training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1w, 1s, 1e, 1s (kill a warrior for his ono and wear it)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master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Axe Training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1w, 2s, 1e, 1s (kill a warrior for his mace and wear it)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 master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Mace Training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2w, 1s, 1e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"uniform"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Wear all the WTC eq</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1w, 4n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"Practice makes perfect"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Celebrate the completion of your training.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Recite the Camp Motto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Complete all of the classes and graduate from the camp.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"toss hat"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remove a WTC dress uniform hat with gold braid from your head.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throw a WTC dress uniform hat with gold braid into the air.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receive 10 quest points.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receive 2 trains.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Celebrate the completion of your training.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(1003, 'Vinatia', 60, '24.3.144.172', NULL, '1. Buy each weapon at shop ne of entrance\n2. Go east, say manual, say register. Get the ID from the backpack you were given, and wear it.\n3. Go to each weapon training area, wear the relevant weapon, and kill all mobs located in rooms ''Offensive lessons'', ''Defensive lessons'', ''Sparring area'', then go back to the Training tent. It will close a task each time.\nExample : Mace training tent : Wear mace, kill rooms located east, south and south-east of this room, come back to Mace training tent to close mace training task.\n4. Once you closed tasks 2 to 9, go to room located ne of entrance, ''say uniform'' to receive 4 new pieces. Wear those pieces, make sure you have your ID, go west and full north to the Graduation tent. A new task (Recite the Camp Motto) should open\n5. ''say Practice Makes Perfect'', will open a new task and close two. Type ''throw hat'', and voil&amp;#261;, the goal is complete !\n \nRewards :\n \nYou receive 10 quest points.\nYou receive 2 trains.', 0, 1303001997, NULL, NULL, 467),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