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 </w:t>
        <w:tab/>
        <w:t xml:space="preserve">Expression (Mathematical Operator for multiplication)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‘hello’ </w:t>
        <w:tab/>
        <w:t xml:space="preserve">Value (str)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-87.8 </w:t>
        <w:tab/>
        <w:t xml:space="preserve">Value (float)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  <w:tab/>
        <w:t xml:space="preserve">Expression (Mathematical Operator for subtraction)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 </w:t>
        <w:tab/>
        <w:t xml:space="preserve">Expression (Mathematical Operator for division)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</w:t>
        <w:tab/>
        <w:t xml:space="preserve">Expression (Mathematical Operator for addition)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</w:t>
        <w:tab/>
        <w:t xml:space="preserve">Value (int)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Difference between string and variable: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string is a value which is a combination of characters e.g “hello”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variable is a placeholder for values. A variable e.g. var can hold different values. e.g.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= 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= “hello”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variable stores a particular value which can be retrieved later.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Three different data types: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- Integer values are of this data 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- Decimal values are of this data type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 - sequence of characters written inside inverted commas e.g. “world”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 expression is made of operators and operands. Operands can be values or variables that store values. An expression is evaluated by performing operations with the operators on the operands.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 assignment statement assigns a value to a variable. An expression returns a value but an assignment statement does not.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bacon contains the value 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‘spamspamspam’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‘spamspamspam’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variable’s name cannot start with a number. Since 100 starts with 1, it is not a valid variable name. But eggs is a valid variable.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int() function can be used to get integer version of a 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float() can be used to get the float version of a 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str() function can be used to get the string version of a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‘I have eaten ’ + 99 + ‘ burritos.’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this expression, 99 is an int data type. ‘I have eaten’ and ‘burritos’ are of str data type. Addition/concatenation operation of str and int data types is not allowed. So this expression causes error. We can convert 99 to str for this expression to evaluate.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‘I have eaten ‘ + str(99) + ‘burritos’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