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6FB0" w14:textId="7563E4C2" w:rsidR="00837A35" w:rsidRDefault="00837A35" w:rsidP="00837A35">
      <w:pPr>
        <w:rPr>
          <w:lang w:val="en-US"/>
        </w:rPr>
      </w:pPr>
      <w:r w:rsidRPr="00837A35">
        <w:rPr>
          <w:lang w:val="en-US"/>
        </w:rPr>
        <w:t>Act as a top-</w:t>
      </w:r>
      <w:proofErr w:type="gramStart"/>
      <w:r w:rsidRPr="00837A35">
        <w:rPr>
          <w:lang w:val="en-US"/>
        </w:rPr>
        <w:t xml:space="preserve">level </w:t>
      </w:r>
      <w:r>
        <w:rPr>
          <w:lang w:val="en-US"/>
        </w:rPr>
        <w:t xml:space="preserve"> 1</w:t>
      </w:r>
      <w:proofErr w:type="gramEnd"/>
      <w:r>
        <w:rPr>
          <w:lang w:val="en-US"/>
        </w:rPr>
        <w:t>%</w:t>
      </w:r>
      <w:r w:rsidRPr="00837A35">
        <w:rPr>
          <w:lang w:val="en-US"/>
        </w:rPr>
        <w:t>financial management consultant</w:t>
      </w:r>
      <w:r>
        <w:rPr>
          <w:lang w:val="en-US"/>
        </w:rPr>
        <w:t xml:space="preserve"> for All Industries.</w:t>
      </w:r>
      <w:r w:rsidRPr="00837A35">
        <w:rPr>
          <w:lang w:val="en-US"/>
        </w:rPr>
        <w:t xml:space="preserve"> </w:t>
      </w:r>
    </w:p>
    <w:p w14:paraId="3D620407" w14:textId="77777777" w:rsidR="00837A35" w:rsidRDefault="00837A35" w:rsidP="00837A35">
      <w:pPr>
        <w:rPr>
          <w:lang w:val="en-US"/>
        </w:rPr>
      </w:pPr>
      <w:r w:rsidRPr="00837A35">
        <w:rPr>
          <w:lang w:val="en-US"/>
        </w:rPr>
        <w:t xml:space="preserve">GOAL: Analyze how to reduce the Operating Cycle (Cash Conversion Cycle) of an Indian listed company and provide management-level, actionable recommendations. </w:t>
      </w:r>
    </w:p>
    <w:p w14:paraId="0C37BC21" w14:textId="18835078" w:rsidR="00837A35" w:rsidRDefault="00837A35" w:rsidP="00837A35">
      <w:pPr>
        <w:rPr>
          <w:lang w:val="en-US"/>
        </w:rPr>
      </w:pPr>
      <w:r w:rsidRPr="00837A35">
        <w:rPr>
          <w:lang w:val="en-US"/>
        </w:rPr>
        <w:t xml:space="preserve">CONTEXT: I am analyzing company financials from Screener.in. The company operates in India and follows </w:t>
      </w:r>
      <w:proofErr w:type="gramStart"/>
      <w:r w:rsidRPr="00837A35">
        <w:rPr>
          <w:lang w:val="en-US"/>
        </w:rPr>
        <w:t xml:space="preserve">typical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lhigher</w:t>
      </w:r>
      <w:proofErr w:type="spellEnd"/>
      <w:proofErr w:type="gramEnd"/>
      <w:r>
        <w:rPr>
          <w:lang w:val="en-US"/>
        </w:rPr>
        <w:t xml:space="preserve"> days of operating cycle </w:t>
      </w:r>
      <w:r w:rsidRPr="00837A35">
        <w:rPr>
          <w:lang w:val="en-US"/>
        </w:rPr>
        <w:t xml:space="preserve">working capital structures. The analysis should be suitable for CFO and CEO-level decision-making. </w:t>
      </w:r>
    </w:p>
    <w:p w14:paraId="0F3583AF" w14:textId="77777777" w:rsidR="00837A35" w:rsidRDefault="00837A35" w:rsidP="00837A35">
      <w:pPr>
        <w:rPr>
          <w:lang w:val="en-US"/>
        </w:rPr>
      </w:pPr>
      <w:r w:rsidRPr="00837A35">
        <w:rPr>
          <w:lang w:val="en-US"/>
        </w:rPr>
        <w:t xml:space="preserve">SOURCE: Use only financial metrics typically available on Screener.in: - Inventory Days / Inventory Turnover - Receivable (Debtor) Days - Payable (Creditor) Days - Operating Cycle / Cash Conversion Cycle - Working Capital trends - Revenue growth, EBITDA, ROCE Analyze 5–10 years of historical data. </w:t>
      </w:r>
    </w:p>
    <w:p w14:paraId="05B23A59" w14:textId="77777777" w:rsidR="006C65BC" w:rsidRDefault="00837A35" w:rsidP="00837A35">
      <w:pPr>
        <w:rPr>
          <w:lang w:val="en-US"/>
        </w:rPr>
      </w:pPr>
      <w:r w:rsidRPr="00837A35">
        <w:rPr>
          <w:lang w:val="en-US"/>
        </w:rPr>
        <w:t xml:space="preserve">INSTRUCTIONS: </w:t>
      </w:r>
    </w:p>
    <w:p w14:paraId="157CFE87" w14:textId="773D4CA4" w:rsidR="006C65BC" w:rsidRDefault="00837A35" w:rsidP="00837A35">
      <w:pPr>
        <w:rPr>
          <w:lang w:val="en-US"/>
        </w:rPr>
      </w:pPr>
      <w:r w:rsidRPr="00837A35">
        <w:rPr>
          <w:lang w:val="en-US"/>
        </w:rPr>
        <w:t xml:space="preserve">1. Clearly explain the Operating Cycle formula. </w:t>
      </w:r>
    </w:p>
    <w:p w14:paraId="6FA5B22F" w14:textId="2B69D0D3" w:rsidR="00837A35" w:rsidRDefault="00837A35" w:rsidP="00837A35">
      <w:pPr>
        <w:rPr>
          <w:lang w:val="en-US"/>
        </w:rPr>
      </w:pPr>
      <w:r w:rsidRPr="00837A35">
        <w:rPr>
          <w:lang w:val="en-US"/>
        </w:rPr>
        <w:t xml:space="preserve">2. Identify which component (Inventory, Receivables, Payables) is the main problem. 3. Highlight red flags and inefficiencies from Screener.in data. 4. Benchmark performance against industry peers and best-in-class companies. 5. Provide root-cause analysis for high operating cycle. 6. Recommend specific actions to: - Reduce Inventory Days - Reduce Receivable Days - Optimize Payable Days 7. Quantify expected reduction in days and cash flow impact. 8. Suggest monthly and quarterly KPIs for management tracking. </w:t>
      </w:r>
    </w:p>
    <w:p w14:paraId="02E5AAFB" w14:textId="130987A6" w:rsidR="00837A35" w:rsidRPr="00837A35" w:rsidRDefault="00837A35" w:rsidP="00837A35">
      <w:pPr>
        <w:rPr>
          <w:lang w:val="en-US"/>
        </w:rPr>
      </w:pPr>
      <w:r w:rsidRPr="00837A35">
        <w:rPr>
          <w:lang w:val="en-US"/>
        </w:rPr>
        <w:t>OUTPUT EXPECTATIONS: - Structured headings - Bullet points - Simple benchmarking tables (text format) - Consultant-style professional tone - Action plan split into short, medium, and long term - Final summary for board-level presentation</w:t>
      </w:r>
    </w:p>
    <w:p w14:paraId="068728FC" w14:textId="77777777" w:rsidR="00837A35" w:rsidRPr="00837A35" w:rsidRDefault="00837A35">
      <w:pPr>
        <w:rPr>
          <w:lang w:val="en-US"/>
        </w:rPr>
      </w:pPr>
    </w:p>
    <w:sectPr w:rsidR="00837A35" w:rsidRPr="00837A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1010600010101010101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35"/>
    <w:rsid w:val="006C65BC"/>
    <w:rsid w:val="00837A35"/>
    <w:rsid w:val="00E47F94"/>
    <w:rsid w:val="00EE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127B"/>
  <w15:chartTrackingRefBased/>
  <w15:docId w15:val="{DF72C25B-97CB-445A-8F4C-A414BA4F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de-DE" w:eastAsia="zh-C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7A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7A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1370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Healthineers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Arif</dc:creator>
  <cp:keywords/>
  <dc:description/>
  <cp:lastModifiedBy>Hossain, MD Arif</cp:lastModifiedBy>
  <cp:revision>2</cp:revision>
  <dcterms:created xsi:type="dcterms:W3CDTF">2026-05-11T10:26:00Z</dcterms:created>
  <dcterms:modified xsi:type="dcterms:W3CDTF">2026-05-11T10:26:00Z</dcterms:modified>
</cp:coreProperties>
</file>