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5/10/2019</w:t>
      </w:r>
    </w:p>
    <w:p>
      <w:pPr>
        <w:pStyle w:val="Heading2"/>
      </w:pPr>
      <w:bookmarkStart w:id="20" w:name="r2x"/>
      <w:r>
        <w:t xml:space="preserve">R</w:t>
      </w:r>
      <w:r>
        <w:rPr>
          <w:vertAlign w:val="superscript"/>
        </w:rPr>
        <w:t xml:space="preserve">2</w:t>
      </w:r>
      <w:r>
        <w:rPr>
          <w:vertAlign w:val="subscript"/>
        </w:rPr>
        <w:t xml:space="preserve">X</w:t>
      </w:r>
      <w:bookmarkEnd w:id="20"/>
    </w:p>
    <w:p>
      <w:pPr>
        <w:pStyle w:val="FirstParagraph"/>
      </w:pPr>
      <m:oMath>
        <m:sSubSup>
          <m:e>
            <m:r>
              <m:t>R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t>(</m:t>
        </m:r>
        <m:r>
          <m:t>c</m:t>
        </m:r>
        <m:r>
          <m:t>u</m:t>
        </m:r>
        <m:r>
          <m:t>m</m:t>
        </m:r>
        <m:r>
          <m:t>)</m:t>
        </m:r>
      </m:oMath>
      <w:r>
        <w:t xml:space="preserve">:</w:t>
      </w:r>
      <w:r>
        <w:t xml:space="preserve"> </w:t>
      </w:r>
      <w:r>
        <w:t xml:space="preserve">“</w:t>
      </w:r>
      <w:r>
        <w:t xml:space="preserve">Cumulative SS of all the Xs explained by all extracted components</w:t>
      </w:r>
      <w:r>
        <w:t xml:space="preserve">”</w:t>
      </w:r>
      <w:r>
        <w:t xml:space="preserve">. From Eriksson et al.</w:t>
      </w:r>
      <w:r>
        <w:t xml:space="preserve"> </w:t>
      </w:r>
      <w:r>
        <w:rPr>
          <w:b/>
        </w:rPr>
        <w:t xml:space="preserve">This is the same for PCA and PLS.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R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(</m:t>
          </m:r>
          <m:r>
            <m:t>c</m:t>
          </m:r>
          <m:r>
            <m:t>u</m:t>
          </m:r>
          <m:r>
            <m:t>m</m:t>
          </m:r>
          <m:r>
            <m:t>)</m:t>
          </m:r>
          <m:r>
            <m:t>=</m:t>
          </m:r>
          <m:r>
            <m:t>∑</m:t>
          </m:r>
          <m:r>
            <m:t>1</m:t>
          </m:r>
          <m:r>
            <m:t>−</m:t>
          </m:r>
          <m:r>
            <m:t>R</m:t>
          </m:r>
          <m:r>
            <m:t>S</m:t>
          </m:r>
          <m:r>
            <m:t>S</m:t>
          </m:r>
          <m:r>
            <m:t>/</m:t>
          </m:r>
          <m:r>
            <m:t>S</m:t>
          </m:r>
          <m:r>
            <m:t>S</m:t>
          </m:r>
          <m:sSub>
            <m:e>
              <m:r>
                <m:t>X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.</m:t>
              </m:r>
              <m:r>
                <m:t>c</m:t>
              </m:r>
              <m:r>
                <m:t>o</m:t>
              </m:r>
              <m:r>
                <m:t>r</m:t>
              </m:r>
              <m:r>
                <m:t>r</m:t>
              </m:r>
              <m:r>
                <m:t>.</m:t>
              </m:r>
            </m:sub>
          </m:sSub>
        </m:oMath>
      </m:oMathPara>
    </w:p>
    <w:p>
      <w:pPr>
        <w:pStyle w:val="Heading2"/>
      </w:pPr>
      <w:bookmarkStart w:id="21" w:name="r2y"/>
      <w:r>
        <w:t xml:space="preserve">R</w:t>
      </w:r>
      <w:r>
        <w:rPr>
          <w:vertAlign w:val="superscript"/>
        </w:rPr>
        <w:t xml:space="preserve">2</w:t>
      </w:r>
      <w:r>
        <w:rPr>
          <w:vertAlign w:val="subscript"/>
        </w:rPr>
        <w:t xml:space="preserve">Y</w:t>
      </w:r>
      <w:bookmarkEnd w:id="21"/>
    </w:p>
    <w:p>
      <w:pPr>
        <w:pStyle w:val="FirstParagraph"/>
      </w:pPr>
      <m:oMath>
        <m:sSubSup>
          <m:e>
            <m:r>
              <m:t>R</m:t>
            </m:r>
          </m:e>
          <m:sub>
            <m:r>
              <m:t>Y</m:t>
            </m:r>
          </m:sub>
          <m:sup>
            <m:r>
              <m:t>2</m:t>
            </m:r>
          </m:sup>
        </m:sSubSup>
        <m:r>
          <m:t>(</m:t>
        </m:r>
        <m:r>
          <m:t>c</m:t>
        </m:r>
        <m:r>
          <m:t>u</m:t>
        </m:r>
        <m:r>
          <m:t>m</m:t>
        </m:r>
        <m:r>
          <m:t>)</m:t>
        </m:r>
      </m:oMath>
      <w:r>
        <w:t xml:space="preserve">:</w:t>
      </w:r>
      <w:r>
        <w:t xml:space="preserve"> </w:t>
      </w:r>
      <w:r>
        <w:t xml:space="preserve">“</w:t>
      </w:r>
      <w:r>
        <w:t xml:space="preserve">Cumulative SS of all the Ys explained by all extracted components</w:t>
      </w:r>
      <w:r>
        <w:t xml:space="preserve">”</w:t>
      </w:r>
    </w:p>
    <w:p>
      <w:pPr>
        <w:pStyle w:val="BodyText"/>
      </w:pPr>
      <w:r>
        <w:rPr>
          <w:b/>
        </w:rPr>
        <w:t xml:space="preserve">For PLS: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R</m:t>
              </m:r>
            </m:e>
            <m:sub>
              <m:r>
                <m:t>Y</m:t>
              </m:r>
            </m:sub>
            <m:sup>
              <m:r>
                <m:t>2</m:t>
              </m:r>
            </m:sup>
          </m:sSubSup>
          <m:r>
            <m:t>(</m:t>
          </m:r>
          <m:r>
            <m:t>c</m:t>
          </m:r>
          <m:r>
            <m:t>u</m:t>
          </m:r>
          <m:r>
            <m:t>m</m:t>
          </m:r>
          <m:r>
            <m:t>)</m:t>
          </m:r>
          <m:r>
            <m:t>=</m:t>
          </m:r>
          <m:r>
            <m:t>∑</m:t>
          </m:r>
          <m:r>
            <m:t>1</m:t>
          </m:r>
          <m:r>
            <m:t>−</m:t>
          </m:r>
          <m:r>
            <m:t>R</m:t>
          </m:r>
          <m:r>
            <m:t>S</m:t>
          </m:r>
          <m:r>
            <m:t>S</m:t>
          </m:r>
          <m:r>
            <m:t>/</m:t>
          </m:r>
          <m:r>
            <m:t>S</m:t>
          </m:r>
          <m:r>
            <m:t>S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.</m:t>
              </m:r>
              <m:r>
                <m:t>c</m:t>
              </m:r>
              <m:r>
                <m:t>o</m:t>
              </m:r>
              <m:r>
                <m:t>r</m:t>
              </m:r>
              <m:r>
                <m:t>r</m:t>
              </m:r>
              <m:r>
                <m:t>.</m:t>
              </m:r>
            </m:sub>
          </m:sSub>
        </m:oMath>
      </m:oMathPara>
    </w:p>
    <w:p>
      <w:pPr>
        <w:pStyle w:val="FirstParagraph"/>
      </w:pPr>
      <w:r>
        <w:rPr>
          <w:b/>
        </w:rPr>
        <w:t xml:space="preserve">For PCA-DA:</w:t>
      </w:r>
      <w:r>
        <w:t xml:space="preserve"> </w:t>
      </w:r>
      <w:r>
        <w:t xml:space="preserve">It’s actually the coefficient of discrimination from Tjur 2009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R</m:t>
              </m:r>
            </m:e>
            <m:sub>
              <m:r>
                <m:t>Y</m:t>
              </m:r>
            </m:sub>
            <m:sup>
              <m:r>
                <m:t>2</m:t>
              </m:r>
            </m:sup>
          </m:sSubSup>
          <m:r>
            <m:t>=</m:t>
          </m:r>
          <m:r>
            <m:t>D</m:t>
          </m:r>
          <m:r>
            <m:t>=</m:t>
          </m:r>
          <m:sSub>
            <m:e>
              <m:bar>
                <m:barPr>
                  <m:pos m:val="top"/>
                </m:barPr>
                <m:e>
                  <m:acc>
                    <m:accPr>
                      <m:chr m:val="̂"/>
                    </m:accPr>
                    <m:e>
                      <m:r>
                        <m:t>π</m:t>
                      </m:r>
                    </m:e>
                  </m:acc>
                </m:e>
              </m:bar>
            </m:e>
            <m:sub>
              <m:r>
                <m:t>1</m:t>
              </m:r>
            </m:sub>
          </m:sSub>
          <m:r>
            <m:t>−</m:t>
          </m:r>
          <m:sSub>
            <m:e>
              <m:bar>
                <m:barPr>
                  <m:pos m:val="top"/>
                </m:barPr>
                <m:e>
                  <m:acc>
                    <m:accPr>
                      <m:chr m:val="̂"/>
                    </m:accPr>
                    <m:e>
                      <m:r>
                        <m:t>π</m:t>
                      </m:r>
                    </m:e>
                  </m:acc>
                </m:e>
              </m:ba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bar>
          <m:barPr>
            <m:pos m:val="top"/>
          </m:barPr>
          <m:e>
            <m:sSub>
              <m:e>
                <m:acc>
                  <m:accPr>
                    <m:chr m:val="̂"/>
                  </m:accPr>
                  <m:e>
                    <m:r>
                      <m:t>π</m:t>
                    </m:r>
                  </m:e>
                </m:acc>
              </m:e>
              <m:sub>
                <m:r>
                  <m:t>1</m:t>
                </m:r>
              </m:sub>
            </m:sSub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acc>
                  <m:accPr>
                    <m:chr m:val="̂"/>
                  </m:accPr>
                  <m:e>
                    <m:r>
                      <m:t>π</m:t>
                    </m:r>
                  </m:e>
                </m:acc>
              </m:e>
            </m:bar>
          </m:e>
          <m:sub>
            <m:r>
              <m:t>0</m:t>
            </m:r>
          </m:sub>
        </m:sSub>
      </m:oMath>
      <w:r>
        <w:t xml:space="preserve"> </w:t>
      </w:r>
      <w:r>
        <w:t xml:space="preserve">are mean fitted values for successes and failures.</w:t>
      </w:r>
    </w:p>
    <w:p>
      <w:pPr>
        <w:pStyle w:val="Heading2"/>
      </w:pPr>
      <w:bookmarkStart w:id="22" w:name="q2"/>
      <w:r>
        <w:t xml:space="preserve">Q</w:t>
      </w:r>
      <w:r>
        <w:rPr>
          <w:vertAlign w:val="superscript"/>
        </w:rPr>
        <w:t xml:space="preserve">2</w:t>
      </w:r>
      <w:bookmarkEnd w:id="22"/>
    </w:p>
    <w:p>
      <w:pPr>
        <w:pStyle w:val="FirstParagraph"/>
      </w:pPr>
      <m:oMath>
        <m:sSup>
          <m:e>
            <m:r>
              <m:t>Q</m:t>
            </m:r>
          </m:e>
          <m:sup>
            <m:r>
              <m:t>2</m:t>
            </m:r>
          </m:sup>
        </m:sSup>
        <m:r>
          <m:t>(</m:t>
        </m:r>
        <m:r>
          <m:t>c</m:t>
        </m:r>
        <m:r>
          <m:t>u</m:t>
        </m:r>
        <m:r>
          <m:t>m</m:t>
        </m:r>
        <m:r>
          <m:t>)</m:t>
        </m:r>
      </m:oMath>
      <w:r>
        <w:t xml:space="preserve">:</w:t>
      </w:r>
      <w:r>
        <w:t xml:space="preserve"> </w:t>
      </w:r>
      <w:r>
        <w:t xml:space="preserve">“</w:t>
      </w:r>
      <w:r>
        <w:t xml:space="preserve">The fraction of the total variation of the Ys that can be predited by a component according to cross-validation</w:t>
      </w:r>
      <w:r>
        <w:t xml:space="preserve">”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=</m:t>
          </m:r>
          <m:r>
            <m:t>1</m:t>
          </m:r>
          <m:r>
            <m:t>−</m:t>
          </m:r>
          <m:r>
            <m:t>P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/</m:t>
          </m:r>
          <m:r>
            <m:t>S</m:t>
          </m:r>
          <m:r>
            <m:t>S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Predicted Error Sum of Squares (PRESS) is squared differences between observed Y and predicted values when observations were kept out (because of cross-validation).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m</m:t>
                  </m:r>
                </m:sub>
                <m:sup>
                  <m:r>
                    <m:t>​</m:t>
                  </m:r>
                </m:sup>
                <m:e>
                  <m:r>
                    <m:t>(</m:t>
                  </m:r>
                </m:e>
              </m:nary>
            </m:e>
          </m:nary>
          <m:sSub>
            <m:e>
              <m:r>
                <m:t>Y</m:t>
              </m:r>
            </m:e>
            <m:sub>
              <m:r>
                <m:t>i</m:t>
              </m:r>
              <m:r>
                <m:t>m</m:t>
              </m:r>
            </m:sub>
          </m:sSub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  <m:r>
                <m:t>m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So…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(</m:t>
          </m:r>
          <m:r>
            <m:t>c</m:t>
          </m:r>
          <m:r>
            <m:t>u</m:t>
          </m:r>
          <m:r>
            <m:t>m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∏</m:t>
          </m:r>
          <m:r>
            <m:t>(</m:t>
          </m:r>
          <m:r>
            <m:t>P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/</m:t>
          </m:r>
          <m:r>
            <m:t>S</m:t>
          </m:r>
          <m:r>
            <m:t>S</m:t>
          </m:r>
          <m:sSub>
            <m:e>
              <m:r>
                <m:t>)</m:t>
              </m:r>
            </m:e>
            <m:sub>
              <m:r>
                <m:t>a</m:t>
              </m:r>
            </m:sub>
          </m:sSub>
          <m:r>
            <m:t>)</m:t>
          </m:r>
          <m:r>
            <m:t> </m:t>
          </m:r>
          <m:r>
            <m:t> </m:t>
          </m:r>
          <m:r>
            <m:t> </m:t>
          </m:r>
          <m:r>
            <m:t> </m:t>
          </m:r>
          <m:r>
            <m:t>[</m:t>
          </m:r>
          <m:r>
            <m:t>a</m:t>
          </m:r>
          <m:r>
            <m:t>=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A</m:t>
          </m:r>
          <m:r>
            <m:t>]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∏</m:t>
        </m:r>
        <m:r>
          <m:t>(</m:t>
        </m:r>
        <m:r>
          <m:t>P</m:t>
        </m:r>
        <m:r>
          <m:t>R</m:t>
        </m:r>
        <m:r>
          <m:t>E</m:t>
        </m:r>
        <m:r>
          <m:t>S</m:t>
        </m:r>
        <m:r>
          <m:t>S</m:t>
        </m:r>
        <m:r>
          <m:t>/</m:t>
        </m:r>
        <m:r>
          <m:t>S</m:t>
        </m:r>
        <m:r>
          <m:t>S</m:t>
        </m:r>
        <m:sSub>
          <m:e>
            <m:r>
              <m:t>)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= the product of PRESS/SS for each individual component a.</w:t>
      </w:r>
    </w:p>
    <w:p>
      <w:pPr>
        <w:pStyle w:val="Heading2"/>
      </w:pPr>
      <w:bookmarkStart w:id="23" w:name="permutation-p-values"/>
      <w:r>
        <w:t xml:space="preserve">Permutation p-values</w:t>
      </w:r>
      <w:bookmarkEnd w:id="23"/>
    </w:p>
    <w:p>
      <w:pPr>
        <w:pStyle w:val="FirstParagraph"/>
      </w:pPr>
      <m:oMath>
        <m:sSub>
          <m:e>
            <m:r>
              <m:t>p</m:t>
            </m:r>
          </m:e>
          <m:sub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b>
        </m:sSub>
      </m:oMath>
      <w:r>
        <w:t xml:space="preserve"> </w:t>
      </w:r>
      <w:r>
        <w:t xml:space="preserve">are derived from permutation testing and are the fraction of values of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R</m:t>
            </m:r>
          </m:e>
          <m:sub>
            <m:r>
              <m:t>Y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from permuted data that are greater than or equal to the values from the real data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+</m:t>
              </m:r>
              <m:r>
                <m:t>#</m:t>
              </m:r>
              <m:r>
                <m:t>(</m:t>
              </m:r>
              <m:sSubSup>
                <m:e>
                  <m:r>
                    <m:t>Q</m:t>
                  </m: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  <m:r>
                <m:t>≤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num>
            <m:den>
              <m:r>
                <m:t>N</m:t>
              </m:r>
            </m:den>
          </m:f>
        </m:oMath>
      </m:oMathPara>
    </w:p>
    <w:p>
      <w:pPr>
        <w:pStyle w:val="Heading2"/>
      </w:pPr>
      <w:bookmarkStart w:id="24" w:name="rmsep"/>
      <w:r>
        <w:t xml:space="preserve">RMSEP</w:t>
      </w:r>
      <w:bookmarkEnd w:id="24"/>
    </w:p>
    <w:p>
      <w:pPr>
        <w:pStyle w:val="FirstParagraph"/>
      </w:pPr>
      <w:r>
        <w:t xml:space="preserve">I’m now wondering if I did this correctly…</w:t>
      </w:r>
      <w:r>
        <w:t xml:space="preserve"> </w:t>
      </w:r>
      <w:hyperlink r:id="rId25">
        <w:r>
          <w:rPr>
            <w:rStyle w:val="Hyperlink"/>
          </w:rPr>
          <w:t xml:space="preserve">https://stats.stackexchange.com/questions/85507/what-is-the-rmse-of-k-fold-cross-validation</w:t>
        </w:r>
      </w:hyperlink>
    </w:p>
    <w:p>
      <w:pPr>
        <w:pStyle w:val="BodyText"/>
      </w:pPr>
      <w:r>
        <w:t xml:space="preserve">What I did was calculate RMSEP for each fold and then just take the mean of them all. But the link above seems to indicate I can’t just take the mean across all folds for some reason.</w:t>
      </w:r>
    </w:p>
    <w:p>
      <w:pPr>
        <w:pStyle w:val="BodyText"/>
      </w:pPr>
      <w:r>
        <w:t xml:space="preserve">So, I first created the splits. The data is split into 7 pieces and for each CV instance, one of those pieces is randomly left out to build the model. That missing piece is then used to calculate RMSE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i</m:t>
                      </m:r>
                    </m:sub>
                    <m:sup>
                      <m:r>
                        <m:t>​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</m:den>
              </m:f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estimation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observations of CV instance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BodyText"/>
      </w:pPr>
      <w:r>
        <w:t xml:space="preserve">Then, I just took the mean of these for all of the RMSEjs 🤷</w:t>
      </w:r>
    </w:p>
    <w:p>
      <w:pPr>
        <w:pStyle w:val="BodyText"/>
      </w:pPr>
      <w:r>
        <w:t xml:space="preserve">The stack exchange link I found just now says I need to take the square root only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averaging the mean squared errors across all folds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j</m:t>
                      </m:r>
                    </m:sub>
                    <m:sup>
                      <m:r>
                        <m:t>​</m:t>
                      </m:r>
                    </m:sup>
                    <m:e>
                      <m:r>
                        <m:t>M</m:t>
                      </m:r>
                    </m:e>
                  </m:nary>
                  <m:r>
                    <m:t>S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r>
                    <m:t>k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Or just grouping all the squared errors from all the CV instances together before taking the mean and square root.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k</m:t>
                      </m:r>
                    </m:sub>
                    <m:sup>
                      <m:r>
                        <m:t>​</m:t>
                      </m:r>
                    </m:sup>
                    <m:e>
                      <m:r>
                        <m:t>(</m:t>
                      </m:r>
                    </m:e>
                  </m:nary>
                </m:e>
              </m:nary>
              <m:sSub>
                <m:e>
                  <m:r>
                    <m:t>y</m:t>
                  </m:r>
                </m:e>
                <m:sub>
                  <m:r>
                    <m:t>j</m:t>
                  </m:r>
                  <m:r>
                    <m:t>k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j</m:t>
                  </m:r>
                  <m:r>
                    <m:t>k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tats.stackexchange.com/questions/85507/what-is-the-rmse-of-k-fold-cross-valid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tats.stackexchange.com/questions/85507/what-is-the-rmse-of-k-fold-cross-valid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>Eric Scott</dc:creator>
  <cp:keywords/>
  <dcterms:created xsi:type="dcterms:W3CDTF">2019-05-30T17:54:54Z</dcterms:created>
  <dcterms:modified xsi:type="dcterms:W3CDTF">2019-05-30T17:54:54Z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