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2B5" w:rsidRDefault="00C832B5" w:rsidP="00CD1BC6">
      <w:r>
        <w:t xml:space="preserve">BIOL </w:t>
      </w:r>
      <w:r w:rsidR="00BC50A2">
        <w:t>133</w:t>
      </w:r>
      <w:r>
        <w:t xml:space="preserve"> – Ecologica</w:t>
      </w:r>
      <w:r w:rsidR="00BC50A2">
        <w:t>l Models and Data – TEST #1 – 26 February, 2015</w:t>
      </w:r>
    </w:p>
    <w:p w:rsidR="00C832B5" w:rsidRDefault="004154B0" w:rsidP="00C832B5">
      <w:pPr>
        <w:pStyle w:val="ListParagraph"/>
      </w:pPr>
      <w:r>
        <w:t xml:space="preserve">NB: Each </w:t>
      </w:r>
      <w:proofErr w:type="spellStart"/>
      <w:r w:rsidR="00CD1BC6">
        <w:t>subproblem</w:t>
      </w:r>
      <w:proofErr w:type="spellEnd"/>
      <w:r w:rsidR="00CD1BC6">
        <w:t xml:space="preserve"> is worth 10 points.  There are a total of </w:t>
      </w:r>
      <w:r w:rsidR="00C47812">
        <w:t>160</w:t>
      </w:r>
      <w:r w:rsidR="00CD1BC6">
        <w:t xml:space="preserve"> points.</w:t>
      </w:r>
    </w:p>
    <w:p w:rsidR="00C832B5" w:rsidRDefault="006E2094" w:rsidP="00C832B5">
      <w:pPr>
        <w:pStyle w:val="ListParagraph"/>
      </w:pPr>
      <w:r>
        <w:t xml:space="preserve">NB:  There is a table of functions and formulas at the end of the test (pg. </w:t>
      </w:r>
      <w:r w:rsidR="009C33CA">
        <w:t>6</w:t>
      </w:r>
      <w:r>
        <w:t>)</w:t>
      </w:r>
    </w:p>
    <w:p w:rsidR="006E2094" w:rsidRDefault="006E2094" w:rsidP="00C832B5">
      <w:pPr>
        <w:pStyle w:val="ListParagraph"/>
      </w:pPr>
    </w:p>
    <w:p w:rsidR="00C832B5" w:rsidRDefault="00C832B5" w:rsidP="00CD1BC6">
      <w:r>
        <w:t>NAME: _______________________________________________</w:t>
      </w:r>
    </w:p>
    <w:p w:rsidR="00C832B5" w:rsidRDefault="00C832B5" w:rsidP="00C832B5">
      <w:pPr>
        <w:pStyle w:val="ListParagraph"/>
      </w:pPr>
    </w:p>
    <w:p w:rsidR="008C42C1" w:rsidRDefault="00BC50A2" w:rsidP="008C42C1">
      <w:pPr>
        <w:pStyle w:val="ListParagraph"/>
        <w:numPr>
          <w:ilvl w:val="0"/>
          <w:numId w:val="1"/>
        </w:numPr>
      </w:pPr>
      <w:r>
        <w:t>According to the National Climate Data Center, US winter temperatures were warmer than average for the 20</w:t>
      </w:r>
      <w:r w:rsidRPr="00BC50A2">
        <w:rPr>
          <w:vertAlign w:val="superscript"/>
        </w:rPr>
        <w:t>th</w:t>
      </w:r>
      <w:r>
        <w:t xml:space="preserve"> century during 11 of the first 15 years (2000-2014) of the 21</w:t>
      </w:r>
      <w:r w:rsidRPr="00BC50A2">
        <w:rPr>
          <w:vertAlign w:val="superscript"/>
        </w:rPr>
        <w:t>st</w:t>
      </w:r>
      <w:r>
        <w:t xml:space="preserve"> century.</w:t>
      </w:r>
    </w:p>
    <w:p w:rsidR="008C42C1" w:rsidRDefault="00BC50A2" w:rsidP="008C42C1">
      <w:pPr>
        <w:pStyle w:val="ListParagraph"/>
        <w:numPr>
          <w:ilvl w:val="1"/>
          <w:numId w:val="1"/>
        </w:numPr>
      </w:pPr>
      <w:r>
        <w:t>If nothing has changed, the probability of being warmer than average would be 0.5.  Use the Binomial distribution to calculate the probability of getting 11 “warm” years out of 15 years, if the probability of a warm year is 0.5.  Report this probability below.</w:t>
      </w:r>
    </w:p>
    <w:p w:rsidR="008C42C1" w:rsidRDefault="008C42C1" w:rsidP="008C42C1">
      <w:pPr>
        <w:pStyle w:val="ListParagraph"/>
        <w:ind w:left="1440"/>
      </w:pPr>
    </w:p>
    <w:p w:rsidR="008C42C1" w:rsidRDefault="008C42C1" w:rsidP="008C42C1">
      <w:pPr>
        <w:pStyle w:val="ListParagraph"/>
        <w:ind w:left="1440"/>
      </w:pPr>
    </w:p>
    <w:p w:rsidR="008C42C1" w:rsidRDefault="008C42C1" w:rsidP="008C42C1">
      <w:pPr>
        <w:pStyle w:val="ListParagraph"/>
        <w:ind w:left="1440"/>
      </w:pPr>
    </w:p>
    <w:p w:rsidR="008C42C1" w:rsidRDefault="008C42C1" w:rsidP="008C42C1">
      <w:pPr>
        <w:pStyle w:val="ListParagraph"/>
        <w:ind w:left="1440"/>
      </w:pPr>
    </w:p>
    <w:p w:rsidR="00BC50A2" w:rsidRDefault="00BC50A2" w:rsidP="00BC50A2">
      <w:pPr>
        <w:pStyle w:val="ListParagraph"/>
        <w:numPr>
          <w:ilvl w:val="1"/>
          <w:numId w:val="1"/>
        </w:numPr>
      </w:pPr>
      <w:r>
        <w:t xml:space="preserve">Use the Binomial distribution to calculate the probability of getting 11 or </w:t>
      </w:r>
      <w:proofErr w:type="gramStart"/>
      <w:r>
        <w:t>more warmer</w:t>
      </w:r>
      <w:proofErr w:type="gramEnd"/>
      <w:r>
        <w:t xml:space="preserve"> than average, out of 15 trials.  In other words, what is the probability </w:t>
      </w:r>
      <w:r w:rsidR="00EF086A">
        <w:t>of getting 11 OR 12 OR 13 OR 14</w:t>
      </w:r>
      <w:r>
        <w:t xml:space="preserve"> OR 15 warm years between 2000 and 2014?  Report this probability below.</w:t>
      </w:r>
    </w:p>
    <w:p w:rsidR="0062705F" w:rsidRDefault="0062705F" w:rsidP="0062705F"/>
    <w:p w:rsidR="0062705F" w:rsidRDefault="0062705F" w:rsidP="0062705F"/>
    <w:p w:rsidR="0062705F" w:rsidRDefault="0062705F" w:rsidP="0062705F"/>
    <w:p w:rsidR="0062705F" w:rsidRDefault="0062705F" w:rsidP="0062705F"/>
    <w:p w:rsidR="00BC50A2" w:rsidRDefault="00BC50A2" w:rsidP="00BC50A2">
      <w:pPr>
        <w:pStyle w:val="ListParagraph"/>
        <w:numPr>
          <w:ilvl w:val="1"/>
          <w:numId w:val="1"/>
        </w:numPr>
      </w:pPr>
      <w:r>
        <w:t>Using only the data from 2000-2014, what is the MLE (</w:t>
      </w:r>
      <m:oMath>
        <m:acc>
          <m:accPr>
            <m:ctrlPr>
              <w:rPr>
                <w:rFonts w:ascii="Cambria Math" w:hAnsi="Cambria Math"/>
                <w:i/>
              </w:rPr>
            </m:ctrlPr>
          </m:accPr>
          <m:e>
            <m:r>
              <w:rPr>
                <w:rFonts w:ascii="Cambria Math" w:hAnsi="Cambria Math"/>
              </w:rPr>
              <m:t>p</m:t>
            </m:r>
          </m:e>
        </m:acc>
      </m:oMath>
      <w:r>
        <w:t xml:space="preserve">) of the probability of a warm year?  </w:t>
      </w:r>
      <w:r w:rsidR="0062705F">
        <w:t xml:space="preserve">Report your estimate of </w:t>
      </w:r>
      <m:oMath>
        <m:acc>
          <m:accPr>
            <m:ctrlPr>
              <w:rPr>
                <w:rFonts w:ascii="Cambria Math" w:hAnsi="Cambria Math"/>
                <w:i/>
              </w:rPr>
            </m:ctrlPr>
          </m:accPr>
          <m:e>
            <m:r>
              <w:rPr>
                <w:rFonts w:ascii="Cambria Math" w:hAnsi="Cambria Math"/>
              </w:rPr>
              <m:t>p</m:t>
            </m:r>
          </m:e>
        </m:acc>
        <m:r>
          <w:rPr>
            <w:rFonts w:ascii="Cambria Math" w:hAnsi="Cambria Math"/>
          </w:rPr>
          <m:t xml:space="preserve"> </m:t>
        </m:r>
      </m:oMath>
      <w:r>
        <w:t>below.</w:t>
      </w:r>
    </w:p>
    <w:p w:rsidR="0062705F" w:rsidRDefault="0062705F" w:rsidP="0062705F"/>
    <w:p w:rsidR="0062705F" w:rsidRDefault="0062705F" w:rsidP="0062705F"/>
    <w:p w:rsidR="0062705F" w:rsidRDefault="0062705F" w:rsidP="0062705F"/>
    <w:p w:rsidR="0062705F" w:rsidRDefault="0062705F" w:rsidP="0062705F"/>
    <w:p w:rsidR="00BC50A2" w:rsidRDefault="00BC50A2" w:rsidP="00BC50A2">
      <w:pPr>
        <w:pStyle w:val="ListParagraph"/>
        <w:numPr>
          <w:ilvl w:val="1"/>
          <w:numId w:val="1"/>
        </w:numPr>
      </w:pPr>
      <w:r>
        <w:t xml:space="preserve">Use the Binomial distribution to calculate the probability of getting 11 out of 15 “warm” years, given your estimate of </w:t>
      </w:r>
      <m:oMath>
        <m:acc>
          <m:accPr>
            <m:ctrlPr>
              <w:rPr>
                <w:rFonts w:ascii="Cambria Math" w:hAnsi="Cambria Math"/>
                <w:i/>
              </w:rPr>
            </m:ctrlPr>
          </m:accPr>
          <m:e>
            <m:r>
              <w:rPr>
                <w:rFonts w:ascii="Cambria Math" w:hAnsi="Cambria Math"/>
              </w:rPr>
              <m:t>p</m:t>
            </m:r>
          </m:e>
        </m:acc>
      </m:oMath>
      <w:r>
        <w:rPr>
          <w:rFonts w:eastAsiaTheme="minorEastAsia"/>
        </w:rPr>
        <w:t xml:space="preserve"> </w:t>
      </w:r>
      <w:r>
        <w:t>for the 21</w:t>
      </w:r>
      <w:r w:rsidRPr="00BC50A2">
        <w:rPr>
          <w:vertAlign w:val="superscript"/>
        </w:rPr>
        <w:t>st</w:t>
      </w:r>
      <w:r>
        <w:t xml:space="preserve"> century.</w:t>
      </w:r>
      <w:r w:rsidR="0062705F">
        <w:t xml:space="preserve">  Report this probability below.</w:t>
      </w:r>
    </w:p>
    <w:p w:rsidR="0062705F" w:rsidRDefault="0062705F" w:rsidP="0062705F"/>
    <w:p w:rsidR="0062705F" w:rsidRDefault="0062705F" w:rsidP="0062705F"/>
    <w:p w:rsidR="0062705F" w:rsidRDefault="0062705F" w:rsidP="0062705F"/>
    <w:p w:rsidR="0062705F" w:rsidRDefault="0062705F" w:rsidP="0062705F"/>
    <w:p w:rsidR="0062705F" w:rsidRDefault="0062705F" w:rsidP="0062705F"/>
    <w:p w:rsidR="0062705F" w:rsidRDefault="0062705F">
      <w:r>
        <w:br w:type="page"/>
      </w:r>
    </w:p>
    <w:p w:rsidR="00BC50A2" w:rsidRDefault="0062705F" w:rsidP="00BC50A2">
      <w:pPr>
        <w:pStyle w:val="ListParagraph"/>
        <w:numPr>
          <w:ilvl w:val="1"/>
          <w:numId w:val="1"/>
        </w:numPr>
      </w:pPr>
      <w:r>
        <w:lastRenderedPageBreak/>
        <w:t>Use Bayes’ Theorem and the two models fit to the data in questions 1a and 1d to estimate the probability that the frequency of warm years is different in the 21</w:t>
      </w:r>
      <w:r w:rsidRPr="0062705F">
        <w:rPr>
          <w:vertAlign w:val="superscript"/>
        </w:rPr>
        <w:t>st</w:t>
      </w:r>
      <w:r>
        <w:t xml:space="preserve"> and 20</w:t>
      </w:r>
      <w:r w:rsidRPr="0062705F">
        <w:rPr>
          <w:vertAlign w:val="superscript"/>
        </w:rPr>
        <w:t>th</w:t>
      </w:r>
      <w:r>
        <w:t xml:space="preserve"> centuries.</w:t>
      </w:r>
    </w:p>
    <w:p w:rsidR="0062705F" w:rsidRDefault="0062705F" w:rsidP="0062705F"/>
    <w:p w:rsidR="0062705F" w:rsidRDefault="0062705F" w:rsidP="0062705F"/>
    <w:p w:rsidR="0062705F" w:rsidRDefault="0062705F" w:rsidP="0062705F"/>
    <w:p w:rsidR="0062705F" w:rsidRDefault="0062705F" w:rsidP="0062705F"/>
    <w:p w:rsidR="0062705F" w:rsidRDefault="0062705F" w:rsidP="0062705F"/>
    <w:p w:rsidR="0062705F" w:rsidRDefault="0062705F" w:rsidP="0062705F"/>
    <w:p w:rsidR="0062705F" w:rsidRDefault="0062705F" w:rsidP="0062705F"/>
    <w:p w:rsidR="009C33CA" w:rsidRDefault="009C33CA" w:rsidP="0062705F"/>
    <w:p w:rsidR="009C33CA" w:rsidRDefault="009C33CA" w:rsidP="0062705F"/>
    <w:p w:rsidR="0062705F" w:rsidRDefault="0062705F" w:rsidP="0062705F"/>
    <w:p w:rsidR="0062705F" w:rsidRDefault="0062705F" w:rsidP="0062705F"/>
    <w:p w:rsidR="0062705F" w:rsidRDefault="0062705F" w:rsidP="0062705F"/>
    <w:p w:rsidR="0062705F" w:rsidRDefault="0062705F" w:rsidP="0062705F"/>
    <w:p w:rsidR="0062705F" w:rsidRDefault="0062705F" w:rsidP="0062705F"/>
    <w:p w:rsidR="0062705F" w:rsidRDefault="0062705F" w:rsidP="0062705F"/>
    <w:p w:rsidR="0062705F" w:rsidRDefault="0062705F" w:rsidP="0062705F"/>
    <w:p w:rsidR="0062705F" w:rsidRPr="006F5EF4" w:rsidRDefault="0062705F" w:rsidP="00BC50A2">
      <w:pPr>
        <w:pStyle w:val="ListParagraph"/>
        <w:numPr>
          <w:ilvl w:val="1"/>
          <w:numId w:val="1"/>
        </w:numPr>
      </w:pPr>
      <w:r>
        <w:t xml:space="preserve">How confident would you need to be that climate has </w:t>
      </w:r>
      <w:r>
        <w:rPr>
          <w:u w:val="single"/>
        </w:rPr>
        <w:t>not</w:t>
      </w:r>
      <w:r>
        <w:t xml:space="preserve"> changed, in order to believe we need more data to make conclusions, given these data on winter temperature?  In other words, use Bayes’ Theorem to calculate the minimum prior probability that the proportion of warm years is still 0.5, that would allow you to say the two models from questions 1a and 1d are equally likely.</w:t>
      </w:r>
    </w:p>
    <w:p w:rsidR="008C42C1" w:rsidRPr="006F5EF4" w:rsidRDefault="006F5EF4" w:rsidP="006F5EF4">
      <w:pPr>
        <w:pStyle w:val="ListParagraph"/>
        <w:tabs>
          <w:tab w:val="left" w:pos="4235"/>
        </w:tabs>
      </w:pPr>
      <w:r w:rsidRPr="006F5EF4">
        <w:tab/>
      </w:r>
    </w:p>
    <w:p w:rsidR="008C42C1" w:rsidRDefault="008C42C1" w:rsidP="008C42C1">
      <w:pPr>
        <w:pStyle w:val="ListParagraph"/>
      </w:pPr>
    </w:p>
    <w:p w:rsidR="008C42C1" w:rsidRDefault="008C42C1" w:rsidP="008C42C1">
      <w:pPr>
        <w:pStyle w:val="ListParagraph"/>
      </w:pPr>
    </w:p>
    <w:p w:rsidR="008C42C1" w:rsidRDefault="008C42C1" w:rsidP="008C42C1"/>
    <w:p w:rsidR="0062705F" w:rsidRDefault="0062705F">
      <w:r>
        <w:br w:type="page"/>
      </w:r>
    </w:p>
    <w:tbl>
      <w:tblPr>
        <w:tblStyle w:val="TableGrid"/>
        <w:tblpPr w:leftFromText="180" w:rightFromText="180" w:vertAnchor="text" w:horzAnchor="margin" w:tblpXSpec="right" w:tblpY="1"/>
        <w:tblOverlap w:val="never"/>
        <w:tblW w:w="0" w:type="auto"/>
        <w:tblLook w:val="04A0" w:firstRow="1" w:lastRow="0" w:firstColumn="1" w:lastColumn="0" w:noHBand="0" w:noVBand="1"/>
      </w:tblPr>
      <w:tblGrid>
        <w:gridCol w:w="1772"/>
        <w:gridCol w:w="1018"/>
        <w:gridCol w:w="1152"/>
      </w:tblGrid>
      <w:tr w:rsidR="0076324B" w:rsidTr="0076324B">
        <w:tc>
          <w:tcPr>
            <w:tcW w:w="3942" w:type="dxa"/>
            <w:gridSpan w:val="3"/>
          </w:tcPr>
          <w:p w:rsidR="0076324B" w:rsidRPr="0076324B" w:rsidRDefault="0076324B" w:rsidP="0076324B">
            <w:pPr>
              <w:pStyle w:val="ListParagraph"/>
              <w:ind w:left="0"/>
              <w:rPr>
                <w:i/>
              </w:rPr>
            </w:pPr>
            <w:r>
              <w:lastRenderedPageBreak/>
              <w:t>Temperature dependent sex ratio in turtles</w:t>
            </w:r>
          </w:p>
        </w:tc>
      </w:tr>
      <w:tr w:rsidR="0076324B" w:rsidTr="0076324B">
        <w:tc>
          <w:tcPr>
            <w:tcW w:w="1772" w:type="dxa"/>
          </w:tcPr>
          <w:p w:rsidR="0076324B" w:rsidRDefault="0076324B" w:rsidP="0076324B">
            <w:pPr>
              <w:pStyle w:val="ListParagraph"/>
              <w:ind w:left="0"/>
            </w:pPr>
          </w:p>
        </w:tc>
        <w:tc>
          <w:tcPr>
            <w:tcW w:w="2170" w:type="dxa"/>
            <w:gridSpan w:val="2"/>
          </w:tcPr>
          <w:p w:rsidR="0076324B" w:rsidRDefault="0076324B" w:rsidP="0076324B">
            <w:pPr>
              <w:pStyle w:val="ListParagraph"/>
              <w:ind w:left="0"/>
            </w:pPr>
            <w:r>
              <w:t>Number of …</w:t>
            </w:r>
          </w:p>
        </w:tc>
      </w:tr>
      <w:tr w:rsidR="0076324B" w:rsidTr="0076324B">
        <w:tc>
          <w:tcPr>
            <w:tcW w:w="1772" w:type="dxa"/>
          </w:tcPr>
          <w:p w:rsidR="0076324B" w:rsidRDefault="0076324B" w:rsidP="0076324B">
            <w:pPr>
              <w:pStyle w:val="ListParagraph"/>
              <w:ind w:left="0"/>
            </w:pPr>
            <w:r>
              <w:t>Temperature</w:t>
            </w:r>
          </w:p>
        </w:tc>
        <w:tc>
          <w:tcPr>
            <w:tcW w:w="1018" w:type="dxa"/>
          </w:tcPr>
          <w:p w:rsidR="0076324B" w:rsidRDefault="0076324B" w:rsidP="0076324B">
            <w:pPr>
              <w:pStyle w:val="ListParagraph"/>
              <w:ind w:left="0"/>
            </w:pPr>
            <w:r>
              <w:t>males</w:t>
            </w:r>
          </w:p>
        </w:tc>
        <w:tc>
          <w:tcPr>
            <w:tcW w:w="1152" w:type="dxa"/>
          </w:tcPr>
          <w:p w:rsidR="0076324B" w:rsidRDefault="0076324B" w:rsidP="0076324B">
            <w:pPr>
              <w:pStyle w:val="ListParagraph"/>
              <w:ind w:left="0"/>
            </w:pPr>
            <w:r>
              <w:t>females</w:t>
            </w:r>
          </w:p>
        </w:tc>
      </w:tr>
      <w:tr w:rsidR="0076324B" w:rsidTr="0076324B">
        <w:tc>
          <w:tcPr>
            <w:tcW w:w="1772" w:type="dxa"/>
          </w:tcPr>
          <w:p w:rsidR="0076324B" w:rsidRDefault="0076324B" w:rsidP="0076324B">
            <w:pPr>
              <w:pStyle w:val="ListParagraph"/>
              <w:ind w:left="0"/>
            </w:pPr>
            <w:r>
              <w:t>Cool (25°C)</w:t>
            </w:r>
          </w:p>
        </w:tc>
        <w:tc>
          <w:tcPr>
            <w:tcW w:w="1018" w:type="dxa"/>
          </w:tcPr>
          <w:p w:rsidR="0076324B" w:rsidRDefault="0076324B" w:rsidP="0076324B">
            <w:pPr>
              <w:pStyle w:val="ListParagraph"/>
              <w:ind w:left="0"/>
            </w:pPr>
            <w:r>
              <w:t>222</w:t>
            </w:r>
          </w:p>
        </w:tc>
        <w:tc>
          <w:tcPr>
            <w:tcW w:w="1152" w:type="dxa"/>
          </w:tcPr>
          <w:p w:rsidR="0076324B" w:rsidRDefault="0076324B" w:rsidP="0076324B">
            <w:pPr>
              <w:pStyle w:val="ListParagraph"/>
              <w:ind w:left="0"/>
            </w:pPr>
            <w:r>
              <w:t>12</w:t>
            </w:r>
          </w:p>
        </w:tc>
      </w:tr>
      <w:tr w:rsidR="0076324B" w:rsidTr="0076324B">
        <w:tc>
          <w:tcPr>
            <w:tcW w:w="1772" w:type="dxa"/>
          </w:tcPr>
          <w:p w:rsidR="0076324B" w:rsidRDefault="0076324B" w:rsidP="0076324B">
            <w:pPr>
              <w:pStyle w:val="ListParagraph"/>
              <w:ind w:left="0"/>
            </w:pPr>
            <w:r>
              <w:t>Warm (30.5°C)</w:t>
            </w:r>
          </w:p>
        </w:tc>
        <w:tc>
          <w:tcPr>
            <w:tcW w:w="1018" w:type="dxa"/>
          </w:tcPr>
          <w:p w:rsidR="0076324B" w:rsidRDefault="0076324B" w:rsidP="0076324B">
            <w:pPr>
              <w:pStyle w:val="ListParagraph"/>
              <w:ind w:left="0"/>
            </w:pPr>
            <w:r>
              <w:t>13</w:t>
            </w:r>
          </w:p>
        </w:tc>
        <w:tc>
          <w:tcPr>
            <w:tcW w:w="1152" w:type="dxa"/>
          </w:tcPr>
          <w:p w:rsidR="0076324B" w:rsidRDefault="0076324B" w:rsidP="0076324B">
            <w:pPr>
              <w:pStyle w:val="ListParagraph"/>
              <w:ind w:left="0"/>
            </w:pPr>
            <w:r>
              <w:t>224</w:t>
            </w:r>
          </w:p>
        </w:tc>
      </w:tr>
      <w:tr w:rsidR="0076324B" w:rsidTr="0076324B">
        <w:tc>
          <w:tcPr>
            <w:tcW w:w="3942" w:type="dxa"/>
            <w:gridSpan w:val="3"/>
          </w:tcPr>
          <w:p w:rsidR="0076324B" w:rsidRDefault="00C47812" w:rsidP="0076324B">
            <w:r>
              <w:t>DATA SOURCE</w:t>
            </w:r>
            <w:r w:rsidR="0076324B">
              <w:t xml:space="preserve">: </w:t>
            </w:r>
            <w:r w:rsidR="0076324B" w:rsidRPr="00D34984">
              <w:t xml:space="preserve">Bull &amp; Vogt 1979 </w:t>
            </w:r>
            <w:r w:rsidR="0076324B" w:rsidRPr="00D34984">
              <w:rPr>
                <w:i/>
              </w:rPr>
              <w:t>Science</w:t>
            </w:r>
            <w:r w:rsidR="0076324B" w:rsidRPr="00D34984">
              <w:t xml:space="preserve"> 1186-1188</w:t>
            </w:r>
          </w:p>
        </w:tc>
      </w:tr>
    </w:tbl>
    <w:p w:rsidR="00C832B5" w:rsidRDefault="0062705F" w:rsidP="00C832B5">
      <w:pPr>
        <w:pStyle w:val="ListParagraph"/>
        <w:numPr>
          <w:ilvl w:val="0"/>
          <w:numId w:val="1"/>
        </w:numPr>
      </w:pPr>
      <w:r>
        <w:t>One way in which climate affects populations is through changes in reproduction.  For example, in some animals, the sex ratio of offspring depends on the temperature during embryo development.  The table to the right shows data from a classic study of sex ratio of turtles (</w:t>
      </w:r>
      <w:proofErr w:type="spellStart"/>
      <w:r w:rsidR="0076324B">
        <w:rPr>
          <w:i/>
        </w:rPr>
        <w:t>Graptemys</w:t>
      </w:r>
      <w:proofErr w:type="spellEnd"/>
      <w:r w:rsidR="0076324B">
        <w:rPr>
          <w:i/>
        </w:rPr>
        <w:t xml:space="preserve"> </w:t>
      </w:r>
      <w:proofErr w:type="spellStart"/>
      <w:r w:rsidR="0076324B">
        <w:rPr>
          <w:i/>
        </w:rPr>
        <w:t>pseudogeographica</w:t>
      </w:r>
      <w:proofErr w:type="spellEnd"/>
      <w:r>
        <w:t>) eggs incubated at cool and warm temperatures.</w:t>
      </w:r>
    </w:p>
    <w:p w:rsidR="0076324B" w:rsidRDefault="0076324B" w:rsidP="0076324B">
      <w:pPr>
        <w:pStyle w:val="ListParagraph"/>
      </w:pPr>
    </w:p>
    <w:p w:rsidR="00C832B5" w:rsidRDefault="0062705F" w:rsidP="00C832B5">
      <w:pPr>
        <w:pStyle w:val="ListParagraph"/>
        <w:numPr>
          <w:ilvl w:val="1"/>
          <w:numId w:val="1"/>
        </w:numPr>
      </w:pPr>
      <w:r>
        <w:t>Estimate the MLE proportions of male turtles in nests incubated under warm and cool conditions.  Report these parameters below.</w:t>
      </w:r>
    </w:p>
    <w:p w:rsidR="00C832B5" w:rsidRDefault="00C832B5" w:rsidP="00C832B5">
      <w:pPr>
        <w:pStyle w:val="ListParagraph"/>
      </w:pPr>
    </w:p>
    <w:p w:rsidR="00C832B5" w:rsidRDefault="00C832B5" w:rsidP="00C832B5">
      <w:pPr>
        <w:pStyle w:val="ListParagraph"/>
      </w:pPr>
    </w:p>
    <w:p w:rsidR="00C832B5" w:rsidRDefault="00C832B5" w:rsidP="00C832B5">
      <w:pPr>
        <w:pStyle w:val="ListParagraph"/>
      </w:pPr>
    </w:p>
    <w:p w:rsidR="00C832B5" w:rsidRDefault="00C832B5" w:rsidP="00C832B5">
      <w:pPr>
        <w:pStyle w:val="ListParagraph"/>
      </w:pPr>
    </w:p>
    <w:p w:rsidR="00C832B5" w:rsidRDefault="00C832B5" w:rsidP="00C832B5">
      <w:pPr>
        <w:pStyle w:val="ListParagraph"/>
      </w:pPr>
    </w:p>
    <w:p w:rsidR="0062705F" w:rsidRDefault="0062705F" w:rsidP="00C832B5">
      <w:pPr>
        <w:pStyle w:val="ListParagraph"/>
        <w:numPr>
          <w:ilvl w:val="1"/>
          <w:numId w:val="1"/>
        </w:numPr>
      </w:pPr>
      <w:r>
        <w:t>Calculate likelihood profile confidence limits for these estimates, and show them below.</w:t>
      </w:r>
    </w:p>
    <w:p w:rsidR="00C87B21" w:rsidRDefault="00C87B21" w:rsidP="00C87B21"/>
    <w:p w:rsidR="00C87B21" w:rsidRDefault="00C87B21" w:rsidP="00C87B21"/>
    <w:p w:rsidR="00C87B21" w:rsidRDefault="00C87B21" w:rsidP="00C87B21"/>
    <w:p w:rsidR="00C87B21" w:rsidRDefault="00C87B21" w:rsidP="00C87B21"/>
    <w:p w:rsidR="00C87B21" w:rsidRDefault="00C87B21"/>
    <w:tbl>
      <w:tblPr>
        <w:tblStyle w:val="TableGrid"/>
        <w:tblpPr w:leftFromText="180" w:rightFromText="180" w:vertAnchor="text" w:horzAnchor="margin" w:tblpXSpec="right" w:tblpY="-134"/>
        <w:tblOverlap w:val="never"/>
        <w:tblW w:w="0" w:type="auto"/>
        <w:tblLook w:val="04A0" w:firstRow="1" w:lastRow="0" w:firstColumn="1" w:lastColumn="0" w:noHBand="0" w:noVBand="1"/>
      </w:tblPr>
      <w:tblGrid>
        <w:gridCol w:w="1660"/>
        <w:gridCol w:w="1620"/>
        <w:gridCol w:w="1750"/>
      </w:tblGrid>
      <w:tr w:rsidR="0076324B" w:rsidTr="009C33CA">
        <w:tc>
          <w:tcPr>
            <w:tcW w:w="1660" w:type="dxa"/>
          </w:tcPr>
          <w:p w:rsidR="0076324B" w:rsidRDefault="0076324B" w:rsidP="0076324B">
            <w:pPr>
              <w:pStyle w:val="ListParagraph"/>
              <w:ind w:left="0"/>
            </w:pPr>
            <w:r>
              <w:t>Temperature quartile</w:t>
            </w:r>
          </w:p>
        </w:tc>
        <w:tc>
          <w:tcPr>
            <w:tcW w:w="1620" w:type="dxa"/>
          </w:tcPr>
          <w:p w:rsidR="0076324B" w:rsidRDefault="0076324B" w:rsidP="0076324B">
            <w:pPr>
              <w:pStyle w:val="ListParagraph"/>
              <w:ind w:left="0"/>
            </w:pPr>
            <w:r>
              <w:t># deaths due to heat stroke</w:t>
            </w:r>
          </w:p>
        </w:tc>
        <w:tc>
          <w:tcPr>
            <w:tcW w:w="1750" w:type="dxa"/>
          </w:tcPr>
          <w:p w:rsidR="0076324B" w:rsidRDefault="0076324B" w:rsidP="0076324B">
            <w:pPr>
              <w:pStyle w:val="ListParagraph"/>
              <w:ind w:left="0"/>
            </w:pPr>
            <w:r>
              <w:t># deaths due to other causes</w:t>
            </w:r>
          </w:p>
        </w:tc>
      </w:tr>
      <w:tr w:rsidR="0076324B" w:rsidTr="009C33CA">
        <w:tc>
          <w:tcPr>
            <w:tcW w:w="1660" w:type="dxa"/>
          </w:tcPr>
          <w:p w:rsidR="0076324B" w:rsidRDefault="0076324B" w:rsidP="0076324B">
            <w:pPr>
              <w:pStyle w:val="ListParagraph"/>
              <w:ind w:left="0"/>
            </w:pPr>
            <w:r>
              <w:t>Coolest</w:t>
            </w:r>
          </w:p>
          <w:p w:rsidR="0076324B" w:rsidRDefault="0076324B" w:rsidP="0076324B">
            <w:pPr>
              <w:pStyle w:val="ListParagraph"/>
              <w:ind w:left="0"/>
            </w:pPr>
            <w:r>
              <w:t>(</w:t>
            </w:r>
            <w:proofErr w:type="gramStart"/>
            <w:r>
              <w:t>lowest</w:t>
            </w:r>
            <w:proofErr w:type="gramEnd"/>
            <w:r>
              <w:t xml:space="preserve"> 25%)</w:t>
            </w:r>
          </w:p>
        </w:tc>
        <w:tc>
          <w:tcPr>
            <w:tcW w:w="1620" w:type="dxa"/>
            <w:vAlign w:val="center"/>
          </w:tcPr>
          <w:p w:rsidR="0076324B" w:rsidRDefault="0076324B" w:rsidP="0076324B">
            <w:pPr>
              <w:pStyle w:val="ListParagraph"/>
              <w:ind w:left="0"/>
              <w:jc w:val="center"/>
            </w:pPr>
            <w:r>
              <w:t>3</w:t>
            </w:r>
          </w:p>
        </w:tc>
        <w:tc>
          <w:tcPr>
            <w:tcW w:w="1750" w:type="dxa"/>
            <w:vAlign w:val="center"/>
          </w:tcPr>
          <w:p w:rsidR="0076324B" w:rsidRDefault="0076324B" w:rsidP="0076324B">
            <w:pPr>
              <w:pStyle w:val="ListParagraph"/>
              <w:ind w:left="0"/>
              <w:jc w:val="center"/>
            </w:pPr>
            <w:r>
              <w:t>67</w:t>
            </w:r>
          </w:p>
        </w:tc>
      </w:tr>
      <w:tr w:rsidR="0076324B" w:rsidTr="009C33CA">
        <w:tc>
          <w:tcPr>
            <w:tcW w:w="1660" w:type="dxa"/>
          </w:tcPr>
          <w:p w:rsidR="0076324B" w:rsidRDefault="0076324B" w:rsidP="0076324B">
            <w:pPr>
              <w:pStyle w:val="ListParagraph"/>
              <w:ind w:left="0"/>
            </w:pPr>
            <w:r>
              <w:t>Medium cool</w:t>
            </w:r>
          </w:p>
          <w:p w:rsidR="0076324B" w:rsidRDefault="0076324B" w:rsidP="0076324B">
            <w:pPr>
              <w:pStyle w:val="ListParagraph"/>
              <w:ind w:left="0"/>
            </w:pPr>
            <w:r>
              <w:t>(25%-50%)</w:t>
            </w:r>
          </w:p>
        </w:tc>
        <w:tc>
          <w:tcPr>
            <w:tcW w:w="1620" w:type="dxa"/>
            <w:vAlign w:val="center"/>
          </w:tcPr>
          <w:p w:rsidR="0076324B" w:rsidRDefault="0076324B" w:rsidP="0076324B">
            <w:pPr>
              <w:pStyle w:val="ListParagraph"/>
              <w:ind w:left="0"/>
              <w:jc w:val="center"/>
            </w:pPr>
            <w:r>
              <w:t>1</w:t>
            </w:r>
          </w:p>
        </w:tc>
        <w:tc>
          <w:tcPr>
            <w:tcW w:w="1750" w:type="dxa"/>
            <w:vAlign w:val="center"/>
          </w:tcPr>
          <w:p w:rsidR="0076324B" w:rsidRDefault="0076324B" w:rsidP="0076324B">
            <w:pPr>
              <w:pStyle w:val="ListParagraph"/>
              <w:ind w:left="0"/>
              <w:jc w:val="center"/>
            </w:pPr>
            <w:r>
              <w:t>63</w:t>
            </w:r>
          </w:p>
        </w:tc>
      </w:tr>
      <w:tr w:rsidR="0076324B" w:rsidTr="009C33CA">
        <w:tc>
          <w:tcPr>
            <w:tcW w:w="1660" w:type="dxa"/>
          </w:tcPr>
          <w:p w:rsidR="0076324B" w:rsidRDefault="0076324B" w:rsidP="0076324B">
            <w:pPr>
              <w:pStyle w:val="ListParagraph"/>
              <w:ind w:left="0"/>
            </w:pPr>
            <w:r>
              <w:t>Medium warm</w:t>
            </w:r>
          </w:p>
          <w:p w:rsidR="0076324B" w:rsidRDefault="0076324B" w:rsidP="0076324B">
            <w:pPr>
              <w:pStyle w:val="ListParagraph"/>
              <w:ind w:left="0"/>
            </w:pPr>
            <w:r>
              <w:t>(50-75%</w:t>
            </w:r>
            <w:r w:rsidR="00C47812">
              <w:t>)</w:t>
            </w:r>
          </w:p>
        </w:tc>
        <w:tc>
          <w:tcPr>
            <w:tcW w:w="1620" w:type="dxa"/>
            <w:vAlign w:val="center"/>
          </w:tcPr>
          <w:p w:rsidR="0076324B" w:rsidRDefault="0076324B" w:rsidP="0076324B">
            <w:pPr>
              <w:pStyle w:val="ListParagraph"/>
              <w:ind w:left="0"/>
              <w:jc w:val="center"/>
            </w:pPr>
            <w:r>
              <w:t>1</w:t>
            </w:r>
          </w:p>
        </w:tc>
        <w:tc>
          <w:tcPr>
            <w:tcW w:w="1750" w:type="dxa"/>
            <w:vAlign w:val="center"/>
          </w:tcPr>
          <w:p w:rsidR="0076324B" w:rsidRDefault="0076324B" w:rsidP="0076324B">
            <w:pPr>
              <w:pStyle w:val="ListParagraph"/>
              <w:ind w:left="0"/>
              <w:jc w:val="center"/>
            </w:pPr>
            <w:r>
              <w:t>68</w:t>
            </w:r>
          </w:p>
        </w:tc>
      </w:tr>
      <w:tr w:rsidR="0076324B" w:rsidTr="009C33CA">
        <w:tc>
          <w:tcPr>
            <w:tcW w:w="1660" w:type="dxa"/>
          </w:tcPr>
          <w:p w:rsidR="0076324B" w:rsidRDefault="0076324B" w:rsidP="0076324B">
            <w:pPr>
              <w:pStyle w:val="ListParagraph"/>
              <w:ind w:left="0"/>
            </w:pPr>
            <w:r>
              <w:t>Warmest</w:t>
            </w:r>
          </w:p>
          <w:p w:rsidR="0076324B" w:rsidRDefault="0076324B" w:rsidP="0076324B">
            <w:pPr>
              <w:pStyle w:val="ListParagraph"/>
              <w:ind w:left="0"/>
            </w:pPr>
            <w:r>
              <w:t>(</w:t>
            </w:r>
            <w:proofErr w:type="gramStart"/>
            <w:r>
              <w:t>highest</w:t>
            </w:r>
            <w:proofErr w:type="gramEnd"/>
            <w:r>
              <w:t xml:space="preserve"> 25%)</w:t>
            </w:r>
          </w:p>
        </w:tc>
        <w:tc>
          <w:tcPr>
            <w:tcW w:w="1620" w:type="dxa"/>
            <w:vAlign w:val="center"/>
          </w:tcPr>
          <w:p w:rsidR="0076324B" w:rsidRDefault="0076324B" w:rsidP="0076324B">
            <w:pPr>
              <w:pStyle w:val="ListParagraph"/>
              <w:ind w:left="0"/>
              <w:jc w:val="center"/>
            </w:pPr>
            <w:r>
              <w:t>7</w:t>
            </w:r>
          </w:p>
        </w:tc>
        <w:tc>
          <w:tcPr>
            <w:tcW w:w="1750" w:type="dxa"/>
            <w:vAlign w:val="center"/>
          </w:tcPr>
          <w:p w:rsidR="0076324B" w:rsidRDefault="0076324B" w:rsidP="0076324B">
            <w:pPr>
              <w:pStyle w:val="ListParagraph"/>
              <w:ind w:left="0"/>
              <w:jc w:val="center"/>
            </w:pPr>
            <w:r>
              <w:t>72</w:t>
            </w:r>
          </w:p>
        </w:tc>
      </w:tr>
      <w:tr w:rsidR="0076324B" w:rsidTr="009C33CA">
        <w:tc>
          <w:tcPr>
            <w:tcW w:w="5030" w:type="dxa"/>
            <w:gridSpan w:val="3"/>
          </w:tcPr>
          <w:p w:rsidR="0076324B" w:rsidRDefault="009C33CA" w:rsidP="009C33CA">
            <w:r>
              <w:t xml:space="preserve">DATA SOURCE:  </w:t>
            </w:r>
            <w:proofErr w:type="spellStart"/>
            <w:r w:rsidRPr="009C33CA">
              <w:t>Mumby</w:t>
            </w:r>
            <w:proofErr w:type="spellEnd"/>
            <w:r>
              <w:t xml:space="preserve"> et al. </w:t>
            </w:r>
            <w:r w:rsidRPr="009C33CA">
              <w:t>2013. Ecology 94:1131–1141.</w:t>
            </w:r>
          </w:p>
        </w:tc>
      </w:tr>
    </w:tbl>
    <w:p w:rsidR="00CB23BB" w:rsidRDefault="00C87B21" w:rsidP="00C832B5">
      <w:pPr>
        <w:pStyle w:val="ListParagraph"/>
        <w:numPr>
          <w:ilvl w:val="0"/>
          <w:numId w:val="1"/>
        </w:numPr>
      </w:pPr>
      <w:r>
        <w:t xml:space="preserve">Another way in which climate affects populations is through changes in survival.  The data for this problem come from a remarkable study of sources of mortality in Asian elephants throughout </w:t>
      </w:r>
      <w:r w:rsidR="009C33CA">
        <w:t xml:space="preserve">most of </w:t>
      </w:r>
      <w:r>
        <w:t>the 20</w:t>
      </w:r>
      <w:r w:rsidRPr="00C87B21">
        <w:rPr>
          <w:vertAlign w:val="superscript"/>
        </w:rPr>
        <w:t>th</w:t>
      </w:r>
      <w:r>
        <w:t xml:space="preserve"> and 21</w:t>
      </w:r>
      <w:r w:rsidRPr="00C87B21">
        <w:rPr>
          <w:vertAlign w:val="superscript"/>
        </w:rPr>
        <w:t>st</w:t>
      </w:r>
      <w:r>
        <w:t xml:space="preserve"> century.  Use these data to evaluate three competing models about the effects of temperature on the probability that elephants die from heat stroke during warmer years.</w:t>
      </w:r>
    </w:p>
    <w:p w:rsidR="0076324B" w:rsidRDefault="0076324B" w:rsidP="0076324B">
      <w:pPr>
        <w:pStyle w:val="ListParagraph"/>
      </w:pPr>
    </w:p>
    <w:p w:rsidR="00427980" w:rsidRDefault="00C87B21" w:rsidP="00CB23BB">
      <w:pPr>
        <w:pStyle w:val="ListParagraph"/>
        <w:numPr>
          <w:ilvl w:val="1"/>
          <w:numId w:val="1"/>
        </w:numPr>
      </w:pPr>
      <w:r>
        <w:t xml:space="preserve">Fit a model to the data in which the probability of heat stroke </w:t>
      </w:r>
      <w:r w:rsidR="00427980">
        <w:t>differs between the warmer than average</w:t>
      </w:r>
      <w:r>
        <w:t xml:space="preserve"> </w:t>
      </w:r>
      <w:r w:rsidR="00F34F82">
        <w:t>(50-75% and top 25%)</w:t>
      </w:r>
      <w:r w:rsidR="00427980">
        <w:t xml:space="preserve"> and colder than average (lowest 25% and 25-50%) </w:t>
      </w:r>
      <w:r w:rsidR="00427980">
        <w:t>years</w:t>
      </w:r>
      <w:r>
        <w:t xml:space="preserve">.  Report the log-likelihood and number of estimated parameters for </w:t>
      </w:r>
      <w:r w:rsidRPr="00F34F82">
        <w:t>this</w:t>
      </w:r>
      <w:r>
        <w:t xml:space="preserve"> model.</w:t>
      </w:r>
    </w:p>
    <w:p w:rsidR="00427980" w:rsidRDefault="00427980">
      <w:r>
        <w:br w:type="page"/>
      </w:r>
    </w:p>
    <w:p w:rsidR="00C87B21" w:rsidRDefault="00C87B21" w:rsidP="00CB23BB">
      <w:pPr>
        <w:pStyle w:val="ListParagraph"/>
        <w:numPr>
          <w:ilvl w:val="1"/>
          <w:numId w:val="1"/>
        </w:numPr>
      </w:pPr>
      <w:r>
        <w:lastRenderedPageBreak/>
        <w:t>Fit a model to the data in which th</w:t>
      </w:r>
      <w:r w:rsidR="00427980">
        <w:t xml:space="preserve">e probability of heat stroke differs </w:t>
      </w:r>
      <w:proofErr w:type="gramStart"/>
      <w:r w:rsidR="00427980">
        <w:t xml:space="preserve">between </w:t>
      </w:r>
      <w:r>
        <w:t xml:space="preserve"> the</w:t>
      </w:r>
      <w:proofErr w:type="gramEnd"/>
      <w:r>
        <w:t xml:space="preserve"> most extreme (warmest </w:t>
      </w:r>
      <w:r>
        <w:rPr>
          <w:u w:val="single"/>
        </w:rPr>
        <w:t>and</w:t>
      </w:r>
      <w:r>
        <w:t xml:space="preserve"> coldest) years</w:t>
      </w:r>
      <w:r w:rsidR="00427980">
        <w:t>, and the intermediate (middle 25-75%) years</w:t>
      </w:r>
      <w:r>
        <w:t xml:space="preserve">.  Report the log-likelihood and number of estimated parameters for </w:t>
      </w:r>
      <w:r>
        <w:rPr>
          <w:u w:val="single"/>
        </w:rPr>
        <w:t>this</w:t>
      </w:r>
      <w:r>
        <w:t xml:space="preserve"> model.</w:t>
      </w: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87B21" w:rsidRDefault="00F34F82" w:rsidP="00CB23BB">
      <w:pPr>
        <w:pStyle w:val="ListParagraph"/>
        <w:numPr>
          <w:ilvl w:val="1"/>
          <w:numId w:val="1"/>
        </w:numPr>
      </w:pPr>
      <w:r>
        <w:t>Calculate AIC’s for each of the</w:t>
      </w:r>
      <w:r w:rsidR="00C87B21">
        <w:t xml:space="preserve"> models you have fit to the data.  Present the </w:t>
      </w:r>
      <w:r w:rsidR="00147B28">
        <w:t>AIC</w:t>
      </w:r>
      <w:r w:rsidR="00C87B21">
        <w:t xml:space="preserve"> </w:t>
      </w:r>
      <w:r w:rsidR="00147B28">
        <w:t>values</w:t>
      </w:r>
      <w:bookmarkStart w:id="0" w:name="_GoBack"/>
      <w:bookmarkEnd w:id="0"/>
      <w:r w:rsidR="00C87B21">
        <w:t>.</w:t>
      </w: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87B21" w:rsidRDefault="00C87B21" w:rsidP="00CB23BB">
      <w:pPr>
        <w:pStyle w:val="ListParagraph"/>
        <w:numPr>
          <w:ilvl w:val="1"/>
          <w:numId w:val="1"/>
        </w:numPr>
      </w:pPr>
      <w:r>
        <w:t>Which model or models are supported by the data?  Briefly explain your conclusions.</w:t>
      </w:r>
    </w:p>
    <w:p w:rsidR="00C87B21" w:rsidRDefault="00C87B21"/>
    <w:p w:rsidR="00C47812" w:rsidRDefault="00C47812"/>
    <w:p w:rsidR="00C47812" w:rsidRDefault="00C47812"/>
    <w:p w:rsidR="00C47812" w:rsidRDefault="00C47812"/>
    <w:p w:rsidR="00C47812" w:rsidRDefault="00C47812"/>
    <w:p w:rsidR="00C47812" w:rsidRDefault="00C47812"/>
    <w:tbl>
      <w:tblPr>
        <w:tblStyle w:val="TableGrid"/>
        <w:tblpPr w:leftFromText="180" w:rightFromText="180" w:vertAnchor="text" w:horzAnchor="margin" w:tblpXSpec="right" w:tblpY="1"/>
        <w:tblOverlap w:val="never"/>
        <w:tblW w:w="0" w:type="auto"/>
        <w:tblLook w:val="04A0" w:firstRow="1" w:lastRow="0" w:firstColumn="1" w:lastColumn="0" w:noHBand="0" w:noVBand="1"/>
      </w:tblPr>
      <w:tblGrid>
        <w:gridCol w:w="900"/>
        <w:gridCol w:w="1170"/>
        <w:gridCol w:w="1098"/>
      </w:tblGrid>
      <w:tr w:rsidR="009C33CA" w:rsidTr="009C33CA">
        <w:tc>
          <w:tcPr>
            <w:tcW w:w="900" w:type="dxa"/>
          </w:tcPr>
          <w:p w:rsidR="009C33CA" w:rsidRDefault="009C33CA" w:rsidP="009C33CA">
            <w:pPr>
              <w:pStyle w:val="ListParagraph"/>
              <w:ind w:left="0"/>
            </w:pPr>
          </w:p>
        </w:tc>
        <w:tc>
          <w:tcPr>
            <w:tcW w:w="2268" w:type="dxa"/>
            <w:gridSpan w:val="2"/>
          </w:tcPr>
          <w:p w:rsidR="009C33CA" w:rsidRDefault="009C33CA" w:rsidP="009C33CA">
            <w:pPr>
              <w:pStyle w:val="ListParagraph"/>
              <w:ind w:left="0"/>
            </w:pPr>
            <w:r>
              <w:t>Color of hares on first day when snow cover is &lt; 20%</w:t>
            </w:r>
          </w:p>
        </w:tc>
      </w:tr>
      <w:tr w:rsidR="009C33CA" w:rsidTr="009C33CA">
        <w:tc>
          <w:tcPr>
            <w:tcW w:w="900" w:type="dxa"/>
          </w:tcPr>
          <w:p w:rsidR="009C33CA" w:rsidRDefault="009C33CA" w:rsidP="009C33CA">
            <w:pPr>
              <w:pStyle w:val="ListParagraph"/>
              <w:ind w:left="0"/>
            </w:pPr>
            <w:r>
              <w:t>Year</w:t>
            </w:r>
          </w:p>
        </w:tc>
        <w:tc>
          <w:tcPr>
            <w:tcW w:w="1170" w:type="dxa"/>
          </w:tcPr>
          <w:p w:rsidR="009C33CA" w:rsidRDefault="009C33CA" w:rsidP="009C33CA">
            <w:pPr>
              <w:pStyle w:val="ListParagraph"/>
              <w:ind w:left="0"/>
            </w:pPr>
            <w:r>
              <w:t># white</w:t>
            </w:r>
          </w:p>
        </w:tc>
        <w:tc>
          <w:tcPr>
            <w:tcW w:w="1098" w:type="dxa"/>
          </w:tcPr>
          <w:p w:rsidR="009C33CA" w:rsidRDefault="009C33CA" w:rsidP="009C33CA">
            <w:pPr>
              <w:pStyle w:val="ListParagraph"/>
              <w:ind w:left="0"/>
            </w:pPr>
            <w:r>
              <w:t># brown</w:t>
            </w:r>
          </w:p>
        </w:tc>
      </w:tr>
      <w:tr w:rsidR="009C33CA" w:rsidTr="009C33CA">
        <w:tc>
          <w:tcPr>
            <w:tcW w:w="900" w:type="dxa"/>
          </w:tcPr>
          <w:p w:rsidR="009C33CA" w:rsidRDefault="009C33CA" w:rsidP="009C33CA">
            <w:pPr>
              <w:pStyle w:val="ListParagraph"/>
              <w:ind w:left="0"/>
            </w:pPr>
            <w:r>
              <w:t>2010</w:t>
            </w:r>
          </w:p>
        </w:tc>
        <w:tc>
          <w:tcPr>
            <w:tcW w:w="1170" w:type="dxa"/>
          </w:tcPr>
          <w:p w:rsidR="009C33CA" w:rsidRDefault="009C33CA" w:rsidP="009C33CA">
            <w:pPr>
              <w:pStyle w:val="ListParagraph"/>
              <w:ind w:left="0"/>
            </w:pPr>
            <w:r>
              <w:t>10</w:t>
            </w:r>
          </w:p>
        </w:tc>
        <w:tc>
          <w:tcPr>
            <w:tcW w:w="1098" w:type="dxa"/>
          </w:tcPr>
          <w:p w:rsidR="009C33CA" w:rsidRDefault="009C33CA" w:rsidP="009C33CA">
            <w:pPr>
              <w:pStyle w:val="ListParagraph"/>
              <w:ind w:left="0"/>
            </w:pPr>
            <w:r>
              <w:t>33</w:t>
            </w:r>
          </w:p>
        </w:tc>
      </w:tr>
      <w:tr w:rsidR="009C33CA" w:rsidTr="009C33CA">
        <w:tc>
          <w:tcPr>
            <w:tcW w:w="900" w:type="dxa"/>
          </w:tcPr>
          <w:p w:rsidR="009C33CA" w:rsidRDefault="009C33CA" w:rsidP="009C33CA">
            <w:pPr>
              <w:pStyle w:val="ListParagraph"/>
              <w:ind w:left="0"/>
            </w:pPr>
            <w:r>
              <w:t>2011</w:t>
            </w:r>
          </w:p>
        </w:tc>
        <w:tc>
          <w:tcPr>
            <w:tcW w:w="1170" w:type="dxa"/>
          </w:tcPr>
          <w:p w:rsidR="009C33CA" w:rsidRDefault="009C33CA" w:rsidP="009C33CA">
            <w:pPr>
              <w:pStyle w:val="ListParagraph"/>
              <w:ind w:left="0"/>
            </w:pPr>
            <w:r>
              <w:t>10</w:t>
            </w:r>
          </w:p>
        </w:tc>
        <w:tc>
          <w:tcPr>
            <w:tcW w:w="1098" w:type="dxa"/>
          </w:tcPr>
          <w:p w:rsidR="009C33CA" w:rsidRDefault="009C33CA" w:rsidP="009C33CA">
            <w:pPr>
              <w:pStyle w:val="ListParagraph"/>
              <w:ind w:left="0"/>
            </w:pPr>
            <w:r>
              <w:t>53</w:t>
            </w:r>
          </w:p>
        </w:tc>
      </w:tr>
      <w:tr w:rsidR="009C33CA" w:rsidTr="009C33CA">
        <w:tc>
          <w:tcPr>
            <w:tcW w:w="900" w:type="dxa"/>
          </w:tcPr>
          <w:p w:rsidR="009C33CA" w:rsidRDefault="009C33CA" w:rsidP="009C33CA">
            <w:pPr>
              <w:pStyle w:val="ListParagraph"/>
              <w:ind w:left="0"/>
            </w:pPr>
            <w:r>
              <w:t>2012</w:t>
            </w:r>
          </w:p>
        </w:tc>
        <w:tc>
          <w:tcPr>
            <w:tcW w:w="1170" w:type="dxa"/>
          </w:tcPr>
          <w:p w:rsidR="009C33CA" w:rsidRDefault="009C33CA" w:rsidP="009C33CA">
            <w:pPr>
              <w:pStyle w:val="ListParagraph"/>
              <w:ind w:left="0"/>
            </w:pPr>
            <w:r>
              <w:t>32</w:t>
            </w:r>
          </w:p>
        </w:tc>
        <w:tc>
          <w:tcPr>
            <w:tcW w:w="1098" w:type="dxa"/>
          </w:tcPr>
          <w:p w:rsidR="009C33CA" w:rsidRDefault="009C33CA" w:rsidP="009C33CA">
            <w:pPr>
              <w:pStyle w:val="ListParagraph"/>
              <w:ind w:left="0"/>
            </w:pPr>
            <w:r>
              <w:t>26</w:t>
            </w:r>
          </w:p>
        </w:tc>
      </w:tr>
      <w:tr w:rsidR="009C33CA" w:rsidTr="00B642E0">
        <w:tc>
          <w:tcPr>
            <w:tcW w:w="3168" w:type="dxa"/>
            <w:gridSpan w:val="3"/>
          </w:tcPr>
          <w:p w:rsidR="009C33CA" w:rsidRPr="009C33CA" w:rsidRDefault="009C33CA" w:rsidP="009C33CA">
            <w:pPr>
              <w:pStyle w:val="ListParagraph"/>
              <w:ind w:left="0"/>
            </w:pPr>
            <w:r>
              <w:t>DATA</w:t>
            </w:r>
            <w:r w:rsidR="00246BBC">
              <w:t xml:space="preserve"> SOURCE</w:t>
            </w:r>
            <w:r>
              <w:t xml:space="preserve">: Mills et al. 2013 </w:t>
            </w:r>
            <w:r>
              <w:rPr>
                <w:i/>
              </w:rPr>
              <w:t>PNAS</w:t>
            </w:r>
            <w:r>
              <w:t xml:space="preserve"> 110:</w:t>
            </w:r>
            <w:r w:rsidRPr="009C33CA">
              <w:t>7360-7365</w:t>
            </w:r>
          </w:p>
        </w:tc>
      </w:tr>
    </w:tbl>
    <w:p w:rsidR="00CB23BB" w:rsidRDefault="00C87B21" w:rsidP="00C87B21">
      <w:pPr>
        <w:pStyle w:val="ListParagraph"/>
        <w:numPr>
          <w:ilvl w:val="0"/>
          <w:numId w:val="1"/>
        </w:numPr>
      </w:pPr>
      <w:r>
        <w:t xml:space="preserve">   Snowshoe hares are brown in summer, and white in winter.  In the past, this change in coat color helped the hares camouflage with their environment, during snowy and non-snowy seasons.  Now, scientists are concerned that the timing of coat color change is </w:t>
      </w:r>
      <w:proofErr w:type="spellStart"/>
      <w:r>
        <w:t>mis</w:t>
      </w:r>
      <w:proofErr w:type="spellEnd"/>
      <w:r>
        <w:t>-matched with the earlier date of snowmelt, leaving white hares conspicuous and susceptible to predation against a brown background in spring.  The data for this problem come from a study of the timing of coat color change in relation to snowmelt.</w:t>
      </w:r>
    </w:p>
    <w:p w:rsidR="00CB23BB" w:rsidRDefault="00CB23BB" w:rsidP="00CB23BB">
      <w:pPr>
        <w:pStyle w:val="ListParagraph"/>
        <w:ind w:left="1440"/>
      </w:pPr>
    </w:p>
    <w:p w:rsidR="00C47812" w:rsidRDefault="001F7C62" w:rsidP="001F7C62">
      <w:pPr>
        <w:pStyle w:val="ListParagraph"/>
        <w:numPr>
          <w:ilvl w:val="1"/>
          <w:numId w:val="1"/>
        </w:numPr>
      </w:pPr>
      <w:r>
        <w:t>Fit a model to the data in which the probability of being white after snowmelt is the same for the three years of this study.  Report the log-likelihood and number of estimated parameters for this model.</w:t>
      </w:r>
    </w:p>
    <w:p w:rsidR="00C47812" w:rsidRDefault="00C47812">
      <w:r>
        <w:br w:type="page"/>
      </w:r>
    </w:p>
    <w:p w:rsidR="001F7C62" w:rsidRDefault="001F7C62" w:rsidP="001F7C62">
      <w:pPr>
        <w:pStyle w:val="ListParagraph"/>
        <w:numPr>
          <w:ilvl w:val="1"/>
          <w:numId w:val="1"/>
        </w:numPr>
      </w:pPr>
      <w:r>
        <w:lastRenderedPageBreak/>
        <w:t>Fit a model to the data in which the probability of being white after snowmelt is different for each of the three years of this study.  Report the log-likelihood and number of estimated parameters for this model.</w:t>
      </w: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1F7C62" w:rsidRDefault="001F7C62" w:rsidP="001F7C62">
      <w:pPr>
        <w:pStyle w:val="ListParagraph"/>
        <w:numPr>
          <w:ilvl w:val="1"/>
          <w:numId w:val="1"/>
        </w:numPr>
      </w:pPr>
      <w:r>
        <w:t>Use a likelihood ratio test to compare these two nested models.  Report the chi-square statistic, degrees of freedom, and p-value for this pair of models</w:t>
      </w: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1F7C62" w:rsidRDefault="001F7C62" w:rsidP="001F7C62">
      <w:pPr>
        <w:pStyle w:val="ListParagraph"/>
        <w:numPr>
          <w:ilvl w:val="1"/>
          <w:numId w:val="1"/>
        </w:numPr>
      </w:pPr>
      <w:r>
        <w:t>In words, briefly summarize your conclusions from this statistical test</w:t>
      </w:r>
    </w:p>
    <w:p w:rsidR="001F7C62" w:rsidRDefault="001F7C62"/>
    <w:p w:rsidR="00C47812" w:rsidRDefault="00C47812" w:rsidP="00C47812">
      <w:pPr>
        <w:pStyle w:val="ListParagraph"/>
        <w:ind w:left="1440"/>
      </w:pPr>
    </w:p>
    <w:p w:rsidR="00C47812" w:rsidRDefault="00C47812" w:rsidP="00C47812">
      <w:pPr>
        <w:pStyle w:val="ListParagraph"/>
      </w:pPr>
    </w:p>
    <w:p w:rsidR="00C47812" w:rsidRDefault="00C47812" w:rsidP="00C47812">
      <w:pPr>
        <w:pStyle w:val="ListParagraph"/>
        <w:ind w:left="1440"/>
      </w:pPr>
    </w:p>
    <w:p w:rsidR="00C47812" w:rsidRDefault="00C47812" w:rsidP="00C47812">
      <w:pPr>
        <w:pStyle w:val="ListParagraph"/>
        <w:ind w:left="1440"/>
      </w:pPr>
    </w:p>
    <w:p w:rsidR="00C47812" w:rsidRDefault="00C47812" w:rsidP="00C47812">
      <w:pPr>
        <w:pStyle w:val="ListParagraph"/>
        <w:ind w:left="1440"/>
      </w:pPr>
    </w:p>
    <w:p w:rsidR="001F7C62" w:rsidRDefault="001F7C62" w:rsidP="001F7C62">
      <w:pPr>
        <w:pStyle w:val="ListParagraph"/>
        <w:numPr>
          <w:ilvl w:val="1"/>
          <w:numId w:val="1"/>
        </w:numPr>
      </w:pPr>
      <w:r>
        <w:t>In the 20</w:t>
      </w:r>
      <w:r w:rsidRPr="001F7C62">
        <w:rPr>
          <w:vertAlign w:val="superscript"/>
        </w:rPr>
        <w:t>th</w:t>
      </w:r>
      <w:r>
        <w:t xml:space="preserve"> century, the proportion of </w:t>
      </w:r>
      <w:proofErr w:type="spellStart"/>
      <w:r>
        <w:t>hares</w:t>
      </w:r>
      <w:proofErr w:type="spellEnd"/>
      <w:r>
        <w:t xml:space="preserve"> that were </w:t>
      </w:r>
      <w:proofErr w:type="spellStart"/>
      <w:r>
        <w:t>mis</w:t>
      </w:r>
      <w:proofErr w:type="spellEnd"/>
      <w:r>
        <w:t>-matched with the environment in early spring was about 10%.  Do</w:t>
      </w:r>
      <w:r w:rsidR="00F62A68">
        <w:t>es</w:t>
      </w:r>
      <w:r>
        <w:t xml:space="preserve"> the </w:t>
      </w:r>
      <w:r w:rsidR="00F62A68">
        <w:t xml:space="preserve">proportion of hares that are the wrong color in </w:t>
      </w:r>
      <w:r>
        <w:t xml:space="preserve">these three </w:t>
      </w:r>
      <w:r w:rsidR="00F62A68">
        <w:t>21</w:t>
      </w:r>
      <w:r w:rsidR="00F62A68" w:rsidRPr="00F62A68">
        <w:rPr>
          <w:vertAlign w:val="superscript"/>
        </w:rPr>
        <w:t>st</w:t>
      </w:r>
      <w:r w:rsidR="00F62A68">
        <w:t xml:space="preserve"> century </w:t>
      </w:r>
      <w:r>
        <w:t>years differ from the 20</w:t>
      </w:r>
      <w:r w:rsidRPr="001F7C62">
        <w:rPr>
          <w:vertAlign w:val="superscript"/>
        </w:rPr>
        <w:t>th</w:t>
      </w:r>
      <w:r>
        <w:t xml:space="preserve"> century </w:t>
      </w:r>
      <w:r w:rsidR="00F62A68">
        <w:t>proportion</w:t>
      </w:r>
      <w:r>
        <w:t>?  Justify your answer using statistics</w:t>
      </w:r>
      <w:r w:rsidR="00F34F82">
        <w:t>.</w:t>
      </w:r>
    </w:p>
    <w:p w:rsidR="001F7C62" w:rsidRDefault="001F7C62" w:rsidP="001F7C62">
      <w:pPr>
        <w:pStyle w:val="ListParagraph"/>
        <w:ind w:left="1440"/>
      </w:pPr>
    </w:p>
    <w:p w:rsidR="001F7C62" w:rsidRDefault="001F7C62" w:rsidP="001F7C62">
      <w:pPr>
        <w:pStyle w:val="ListParagraph"/>
        <w:ind w:left="1440"/>
      </w:pPr>
    </w:p>
    <w:p w:rsidR="001F7C62" w:rsidRDefault="001F7C62" w:rsidP="001F7C62">
      <w:pPr>
        <w:pStyle w:val="ListParagraph"/>
        <w:ind w:left="1440"/>
      </w:pPr>
    </w:p>
    <w:p w:rsidR="001F7C62" w:rsidRDefault="001F7C62" w:rsidP="001F7C62">
      <w:pPr>
        <w:pStyle w:val="ListParagraph"/>
        <w:ind w:left="1440"/>
      </w:pPr>
    </w:p>
    <w:p w:rsidR="001F7C62" w:rsidRDefault="001F7C62" w:rsidP="001F7C62">
      <w:pPr>
        <w:pStyle w:val="ListParagraph"/>
        <w:ind w:left="1440"/>
      </w:pPr>
    </w:p>
    <w:p w:rsidR="001F7C62" w:rsidRDefault="001F7C62" w:rsidP="001F7C62">
      <w:pPr>
        <w:pStyle w:val="ListParagraph"/>
        <w:ind w:left="1440"/>
      </w:pPr>
    </w:p>
    <w:p w:rsidR="001F7C62" w:rsidRDefault="001F7C62" w:rsidP="001F7C62">
      <w:pPr>
        <w:pStyle w:val="ListParagraph"/>
        <w:ind w:left="1440"/>
      </w:pPr>
    </w:p>
    <w:p w:rsidR="001F7C62" w:rsidRDefault="001F7C62" w:rsidP="001F7C62">
      <w:pPr>
        <w:pStyle w:val="ListParagraph"/>
        <w:ind w:left="1440"/>
      </w:pPr>
    </w:p>
    <w:p w:rsidR="009C33CA" w:rsidRDefault="009C33CA">
      <w:r>
        <w:br w:type="page"/>
      </w:r>
    </w:p>
    <w:p w:rsidR="00CB23BB" w:rsidRDefault="001F7C62" w:rsidP="001F7C62">
      <w:pPr>
        <w:pStyle w:val="ListParagraph"/>
        <w:numPr>
          <w:ilvl w:val="0"/>
          <w:numId w:val="1"/>
        </w:numPr>
      </w:pPr>
      <w:r>
        <w:lastRenderedPageBreak/>
        <w:t>[EXTRA CREDIT + 5 points]  For the sake of argument, let’s assume the winter of 2015 is colder than the average for the 20</w:t>
      </w:r>
      <w:r w:rsidRPr="001F7C62">
        <w:rPr>
          <w:vertAlign w:val="superscript"/>
        </w:rPr>
        <w:t>th</w:t>
      </w:r>
      <w:r>
        <w:t xml:space="preserve"> century.  How would this one additional data point change your answer to question 1e?</w:t>
      </w:r>
    </w:p>
    <w:p w:rsidR="0084435C" w:rsidRDefault="0084435C" w:rsidP="00632F39">
      <w:pPr>
        <w:pStyle w:val="ListParagraph"/>
      </w:pPr>
    </w:p>
    <w:p w:rsidR="0084435C" w:rsidRDefault="0084435C" w:rsidP="00632F39">
      <w:pPr>
        <w:pStyle w:val="ListParagraph"/>
      </w:pPr>
    </w:p>
    <w:p w:rsidR="0084435C" w:rsidRDefault="0084435C"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C47812" w:rsidRDefault="00C47812" w:rsidP="00632F39">
      <w:pPr>
        <w:pStyle w:val="ListParagraph"/>
      </w:pPr>
    </w:p>
    <w:p w:rsidR="0084435C" w:rsidRDefault="0084435C" w:rsidP="00632F39">
      <w:pPr>
        <w:pStyle w:val="ListParagraph"/>
      </w:pPr>
    </w:p>
    <w:p w:rsidR="0084435C" w:rsidRDefault="0084435C" w:rsidP="0084435C">
      <w:r>
        <w:t>Possibly-useful functions and formulas:</w:t>
      </w:r>
    </w:p>
    <w:tbl>
      <w:tblPr>
        <w:tblStyle w:val="TableGrid"/>
        <w:tblW w:w="0" w:type="auto"/>
        <w:tblLook w:val="04A0" w:firstRow="1" w:lastRow="0" w:firstColumn="1" w:lastColumn="0" w:noHBand="0" w:noVBand="1"/>
      </w:tblPr>
      <w:tblGrid>
        <w:gridCol w:w="4496"/>
        <w:gridCol w:w="5080"/>
      </w:tblGrid>
      <w:tr w:rsidR="00C47812" w:rsidTr="00C47812">
        <w:tc>
          <w:tcPr>
            <w:tcW w:w="4496" w:type="dxa"/>
          </w:tcPr>
          <w:p w:rsidR="00C47812" w:rsidRPr="00277432" w:rsidRDefault="00C47812" w:rsidP="00277432">
            <w:pPr>
              <w:rPr>
                <w:rFonts w:ascii="Times New Roman" w:eastAsiaTheme="minorEastAsia" w:hAnsi="Times New Roman"/>
              </w:rPr>
            </w:pPr>
            <m:oMathPara>
              <m:oMath>
                <m:r>
                  <w:rPr>
                    <w:rFonts w:ascii="Cambria Math" w:hAnsi="Cambria Math"/>
                  </w:rPr>
                  <m:t>P</m:t>
                </m:r>
                <m:d>
                  <m:dPr>
                    <m:ctrlPr>
                      <w:rPr>
                        <w:rFonts w:ascii="Cambria Math" w:hAnsi="Cambria Math"/>
                        <w:i/>
                      </w:rPr>
                    </m:ctrlPr>
                  </m:dPr>
                  <m:e>
                    <m:r>
                      <w:rPr>
                        <w:rFonts w:ascii="Cambria Math" w:hAnsi="Cambria Math"/>
                      </w:rPr>
                      <m:t>x=k|N,p</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oMath>
            </m:oMathPara>
          </w:p>
        </w:tc>
        <w:tc>
          <w:tcPr>
            <w:tcW w:w="5080" w:type="dxa"/>
            <w:vAlign w:val="center"/>
          </w:tcPr>
          <w:p w:rsidR="00C47812" w:rsidRPr="00EA2C64" w:rsidRDefault="00C47812" w:rsidP="00C47812">
            <w:pPr>
              <w:pStyle w:val="ListParagraph"/>
              <w:ind w:left="0"/>
            </w:pPr>
            <w:proofErr w:type="spellStart"/>
            <w:r w:rsidRPr="00EA2C64">
              <w:t>dbinom</w:t>
            </w:r>
            <w:proofErr w:type="spellEnd"/>
            <w:r w:rsidRPr="00EA2C64">
              <w:t>(</w:t>
            </w:r>
            <w:proofErr w:type="spellStart"/>
            <w:r>
              <w:t>k,N,p</w:t>
            </w:r>
            <w:proofErr w:type="spellEnd"/>
            <w:r>
              <w:t>, log = TRUE/FALSE</w:t>
            </w:r>
            <w:r w:rsidRPr="00EA2C64">
              <w:t>)</w:t>
            </w:r>
          </w:p>
        </w:tc>
      </w:tr>
      <w:tr w:rsidR="00C47812" w:rsidTr="0074626E">
        <w:trPr>
          <w:trHeight w:val="305"/>
        </w:trPr>
        <w:tc>
          <w:tcPr>
            <w:tcW w:w="4496" w:type="dxa"/>
            <w:vMerge w:val="restart"/>
          </w:tcPr>
          <w:p w:rsidR="00C47812" w:rsidRPr="00EA2C64" w:rsidRDefault="00C47812" w:rsidP="0084435C">
            <w:pPr>
              <w:pStyle w:val="ListParagraph"/>
              <w:ind w:left="0"/>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oMath>
            </m:oMathPara>
          </w:p>
        </w:tc>
        <w:tc>
          <w:tcPr>
            <w:tcW w:w="5080" w:type="dxa"/>
          </w:tcPr>
          <w:p w:rsidR="00C47812" w:rsidRPr="00EA2C64" w:rsidRDefault="00C47812" w:rsidP="00363295">
            <w:pPr>
              <w:pStyle w:val="ListParagraph"/>
              <w:ind w:left="0"/>
            </w:pPr>
            <w:proofErr w:type="spellStart"/>
            <w:r>
              <w:t>logLik</w:t>
            </w:r>
            <w:proofErr w:type="spellEnd"/>
            <w:r>
              <w:t>(model.name)</w:t>
            </w:r>
          </w:p>
        </w:tc>
      </w:tr>
      <w:tr w:rsidR="00C47812" w:rsidTr="000E778F">
        <w:trPr>
          <w:trHeight w:val="305"/>
        </w:trPr>
        <w:tc>
          <w:tcPr>
            <w:tcW w:w="4496" w:type="dxa"/>
            <w:vMerge/>
          </w:tcPr>
          <w:p w:rsidR="00C47812" w:rsidRDefault="00C47812" w:rsidP="0084435C">
            <w:pPr>
              <w:pStyle w:val="ListParagraph"/>
              <w:ind w:left="0"/>
              <w:rPr>
                <w:rFonts w:ascii="Calibri" w:eastAsia="Calibri" w:hAnsi="Calibri"/>
              </w:rPr>
            </w:pPr>
          </w:p>
        </w:tc>
        <w:tc>
          <w:tcPr>
            <w:tcW w:w="5080" w:type="dxa"/>
          </w:tcPr>
          <w:p w:rsidR="00C47812" w:rsidRPr="00EA2C64" w:rsidRDefault="00C47812" w:rsidP="00363295">
            <w:pPr>
              <w:pStyle w:val="ListParagraph"/>
              <w:ind w:left="0"/>
            </w:pPr>
            <w:proofErr w:type="spellStart"/>
            <w:r w:rsidRPr="00EA2C64">
              <w:t>glm</w:t>
            </w:r>
            <w:proofErr w:type="spellEnd"/>
            <w:r w:rsidRPr="00EA2C64">
              <w:t>(Y ~ 1, family = binomial(link = “</w:t>
            </w:r>
            <w:r>
              <w:t>identity</w:t>
            </w:r>
            <w:r w:rsidRPr="00EA2C64">
              <w:t>”))</w:t>
            </w:r>
          </w:p>
        </w:tc>
      </w:tr>
      <w:tr w:rsidR="00C47812" w:rsidTr="000E778F">
        <w:tc>
          <w:tcPr>
            <w:tcW w:w="4496" w:type="dxa"/>
          </w:tcPr>
          <w:p w:rsidR="00C47812" w:rsidRPr="00EA2C64" w:rsidRDefault="00C47812" w:rsidP="0084435C">
            <w:pPr>
              <w:pStyle w:val="ListParagraph"/>
              <w:ind w:left="0"/>
            </w:pPr>
            <m:oMathPara>
              <m:oMath>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=Np(1-p)</m:t>
                </m:r>
              </m:oMath>
            </m:oMathPara>
          </w:p>
        </w:tc>
        <w:tc>
          <w:tcPr>
            <w:tcW w:w="5080" w:type="dxa"/>
          </w:tcPr>
          <w:p w:rsidR="00C47812" w:rsidRPr="00EA2C64" w:rsidRDefault="00C47812" w:rsidP="00363295">
            <w:pPr>
              <w:pStyle w:val="ListParagraph"/>
              <w:ind w:left="0"/>
            </w:pPr>
            <w:proofErr w:type="spellStart"/>
            <w:r w:rsidRPr="00EA2C64">
              <w:t>glm</w:t>
            </w:r>
            <w:proofErr w:type="spellEnd"/>
            <w:r w:rsidRPr="00EA2C64">
              <w:t>(Y ~ -1 + treatment, family = binomial(link = “</w:t>
            </w:r>
            <w:r>
              <w:t>identity</w:t>
            </w:r>
            <w:r w:rsidRPr="00EA2C64">
              <w:t>”))</w:t>
            </w:r>
          </w:p>
        </w:tc>
      </w:tr>
      <w:tr w:rsidR="00C47812" w:rsidTr="00C47812">
        <w:tc>
          <w:tcPr>
            <w:tcW w:w="4496" w:type="dxa"/>
          </w:tcPr>
          <w:p w:rsidR="00C47812" w:rsidRPr="00EA2C64" w:rsidRDefault="00C47812" w:rsidP="0074626E">
            <w:pPr>
              <w:pStyle w:val="ListParagraph"/>
              <w:ind w:left="0"/>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den>
                </m:f>
              </m:oMath>
            </m:oMathPara>
          </w:p>
        </w:tc>
        <w:tc>
          <w:tcPr>
            <w:tcW w:w="5080" w:type="dxa"/>
            <w:vAlign w:val="center"/>
          </w:tcPr>
          <w:p w:rsidR="00C47812" w:rsidRPr="00EA2C64" w:rsidRDefault="00C47812" w:rsidP="00C47812">
            <w:pPr>
              <w:pStyle w:val="ListParagraph"/>
              <w:ind w:left="0"/>
            </w:pPr>
            <w:proofErr w:type="spellStart"/>
            <w:r w:rsidRPr="00EA2C64">
              <w:t>confint</w:t>
            </w:r>
            <w:proofErr w:type="spellEnd"/>
            <w:r w:rsidRPr="00EA2C64">
              <w:t>(model.name)</w:t>
            </w:r>
          </w:p>
        </w:tc>
      </w:tr>
      <w:tr w:rsidR="00C47812" w:rsidTr="000E778F">
        <w:tc>
          <w:tcPr>
            <w:tcW w:w="4496" w:type="dxa"/>
            <w:vMerge w:val="restart"/>
          </w:tcPr>
          <w:p w:rsidR="00C47812" w:rsidRPr="00EA2C64" w:rsidRDefault="00C47812" w:rsidP="0074626E">
            <w:pPr>
              <w:pStyle w:val="ListParagraph"/>
              <w:ind w:left="0"/>
            </w:pPr>
            <m:oMathPara>
              <m:oMath>
                <m:r>
                  <w:rPr>
                    <w:rFonts w:ascii="Cambria Math" w:hAnsi="Cambria Math"/>
                  </w:rPr>
                  <m:t>P</m:t>
                </m:r>
                <m:d>
                  <m:dPr>
                    <m:ctrlPr>
                      <w:rPr>
                        <w:rFonts w:ascii="Cambria Math" w:hAnsi="Cambria Math"/>
                        <w:i/>
                      </w:rPr>
                    </m:ctrlPr>
                  </m:dPr>
                  <m:e>
                    <m:r>
                      <w:rPr>
                        <w:rFonts w:ascii="Cambria Math" w:hAnsi="Cambria Math"/>
                      </w:rPr>
                      <m:t>model|data</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data|model</m:t>
                        </m:r>
                      </m:e>
                    </m:d>
                    <m:r>
                      <w:rPr>
                        <w:rFonts w:ascii="Cambria Math" w:hAnsi="Cambria Math"/>
                      </w:rPr>
                      <m:t>P</m:t>
                    </m:r>
                    <m:d>
                      <m:dPr>
                        <m:ctrlPr>
                          <w:rPr>
                            <w:rFonts w:ascii="Cambria Math" w:hAnsi="Cambria Math"/>
                            <w:i/>
                          </w:rPr>
                        </m:ctrlPr>
                      </m:dPr>
                      <m:e>
                        <m:r>
                          <w:rPr>
                            <w:rFonts w:ascii="Cambria Math" w:hAnsi="Cambria Math"/>
                          </w:rPr>
                          <m:t>model</m:t>
                        </m:r>
                      </m:e>
                    </m:d>
                  </m:num>
                  <m:den>
                    <m:r>
                      <w:rPr>
                        <w:rFonts w:ascii="Cambria Math" w:hAnsi="Cambria Math"/>
                      </w:rPr>
                      <m:t>P</m:t>
                    </m:r>
                    <m:d>
                      <m:dPr>
                        <m:ctrlPr>
                          <w:rPr>
                            <w:rFonts w:ascii="Cambria Math" w:hAnsi="Cambria Math"/>
                            <w:i/>
                          </w:rPr>
                        </m:ctrlPr>
                      </m:dPr>
                      <m:e>
                        <m:r>
                          <w:rPr>
                            <w:rFonts w:ascii="Cambria Math" w:hAnsi="Cambria Math"/>
                          </w:rPr>
                          <m:t>data</m:t>
                        </m:r>
                      </m:e>
                    </m:d>
                  </m:den>
                </m:f>
              </m:oMath>
            </m:oMathPara>
          </w:p>
        </w:tc>
        <w:tc>
          <w:tcPr>
            <w:tcW w:w="5080" w:type="dxa"/>
          </w:tcPr>
          <w:p w:rsidR="00C47812" w:rsidRDefault="00C47812" w:rsidP="00363295">
            <w:pPr>
              <w:pStyle w:val="ListParagraph"/>
              <w:ind w:left="0"/>
            </w:pPr>
            <w:proofErr w:type="spellStart"/>
            <w:r>
              <w:t>cbind</w:t>
            </w:r>
            <w:proofErr w:type="spellEnd"/>
            <w:r>
              <w:t>(successes, failures)</w:t>
            </w:r>
          </w:p>
        </w:tc>
      </w:tr>
      <w:tr w:rsidR="00C47812" w:rsidTr="000E778F">
        <w:tc>
          <w:tcPr>
            <w:tcW w:w="4496" w:type="dxa"/>
            <w:vMerge/>
          </w:tcPr>
          <w:p w:rsidR="00C47812" w:rsidRPr="00EA2C64" w:rsidRDefault="00C47812" w:rsidP="0084435C">
            <w:pPr>
              <w:pStyle w:val="ListParagraph"/>
              <w:ind w:left="0"/>
            </w:pPr>
          </w:p>
        </w:tc>
        <w:tc>
          <w:tcPr>
            <w:tcW w:w="5080" w:type="dxa"/>
          </w:tcPr>
          <w:p w:rsidR="00C47812" w:rsidRDefault="00C47812" w:rsidP="00363295">
            <w:pPr>
              <w:pStyle w:val="ListParagraph"/>
              <w:ind w:left="0"/>
            </w:pPr>
            <w:r>
              <w:t>AIC(model.name)</w:t>
            </w:r>
          </w:p>
        </w:tc>
      </w:tr>
      <w:tr w:rsidR="00C47812" w:rsidTr="000E778F">
        <w:tc>
          <w:tcPr>
            <w:tcW w:w="4496" w:type="dxa"/>
          </w:tcPr>
          <w:p w:rsidR="00C47812" w:rsidRPr="00FC212C" w:rsidRDefault="00C47812" w:rsidP="0084435C">
            <w:pPr>
              <w:pStyle w:val="ListParagraph"/>
              <w:ind w:left="0"/>
              <w:rPr>
                <w:vertAlign w:val="subscript"/>
              </w:rPr>
            </w:pPr>
            <w:proofErr w:type="spellStart"/>
            <w:r>
              <w:t>AIC</w:t>
            </w:r>
            <w:r>
              <w:rPr>
                <w:vertAlign w:val="subscript"/>
              </w:rPr>
              <w:t>i</w:t>
            </w:r>
            <w:proofErr w:type="spellEnd"/>
            <w:r>
              <w:t xml:space="preserve"> = -2log(L</w:t>
            </w:r>
            <w:r>
              <w:rPr>
                <w:vertAlign w:val="subscript"/>
              </w:rPr>
              <w:t>i</w:t>
            </w:r>
            <w:r>
              <w:t>) + 2k</w:t>
            </w:r>
            <w:r>
              <w:rPr>
                <w:vertAlign w:val="subscript"/>
              </w:rPr>
              <w:t>1</w:t>
            </w:r>
          </w:p>
        </w:tc>
        <w:tc>
          <w:tcPr>
            <w:tcW w:w="5080" w:type="dxa"/>
          </w:tcPr>
          <w:p w:rsidR="00C47812" w:rsidRDefault="00C47812" w:rsidP="00363295">
            <w:pPr>
              <w:pStyle w:val="ListParagraph"/>
              <w:ind w:left="0"/>
            </w:pPr>
            <w:proofErr w:type="spellStart"/>
            <w:r>
              <w:t>lrtest</w:t>
            </w:r>
            <w:proofErr w:type="spellEnd"/>
            <w:r>
              <w:t>(model.name1, model.name2)</w:t>
            </w:r>
          </w:p>
        </w:tc>
      </w:tr>
      <w:tr w:rsidR="00C47812" w:rsidTr="000E778F">
        <w:tc>
          <w:tcPr>
            <w:tcW w:w="4496" w:type="dxa"/>
          </w:tcPr>
          <w:p w:rsidR="00C47812" w:rsidRDefault="00C47812" w:rsidP="00C47812">
            <w:pPr>
              <w:pStyle w:val="ListParagraph"/>
              <w:ind w:left="0"/>
            </w:p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=Np</m:t>
              </m:r>
            </m:oMath>
            <w:r>
              <w:t xml:space="preserve"> </w:t>
            </w:r>
          </w:p>
        </w:tc>
        <w:tc>
          <w:tcPr>
            <w:tcW w:w="5080" w:type="dxa"/>
          </w:tcPr>
          <w:p w:rsidR="00C47812" w:rsidRDefault="00C47812" w:rsidP="0074626E">
            <w:pPr>
              <w:pStyle w:val="ListParagraph"/>
              <w:ind w:left="0"/>
            </w:pPr>
            <w:r>
              <w:t>library(</w:t>
            </w:r>
            <w:proofErr w:type="spellStart"/>
            <w:r>
              <w:t>lmtest</w:t>
            </w:r>
            <w:proofErr w:type="spellEnd"/>
            <w:r>
              <w:t>)</w:t>
            </w:r>
          </w:p>
        </w:tc>
      </w:tr>
    </w:tbl>
    <w:p w:rsidR="0084435C" w:rsidRPr="0084435C" w:rsidRDefault="0084435C" w:rsidP="00C47812"/>
    <w:sectPr w:rsidR="0084435C" w:rsidRPr="00844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6BCA"/>
    <w:multiLevelType w:val="hybridMultilevel"/>
    <w:tmpl w:val="9A0AF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2C1"/>
    <w:rsid w:val="000E778F"/>
    <w:rsid w:val="000F5118"/>
    <w:rsid w:val="00147B28"/>
    <w:rsid w:val="001D06F2"/>
    <w:rsid w:val="001F1770"/>
    <w:rsid w:val="001F7C62"/>
    <w:rsid w:val="00246BBC"/>
    <w:rsid w:val="00277432"/>
    <w:rsid w:val="002827DE"/>
    <w:rsid w:val="002E1A64"/>
    <w:rsid w:val="0031114E"/>
    <w:rsid w:val="003F2CC6"/>
    <w:rsid w:val="004154B0"/>
    <w:rsid w:val="00427980"/>
    <w:rsid w:val="005457F4"/>
    <w:rsid w:val="0062705F"/>
    <w:rsid w:val="00632F39"/>
    <w:rsid w:val="006E2094"/>
    <w:rsid w:val="006F5EF4"/>
    <w:rsid w:val="00711F44"/>
    <w:rsid w:val="0074626E"/>
    <w:rsid w:val="0076324B"/>
    <w:rsid w:val="00824E98"/>
    <w:rsid w:val="0084435C"/>
    <w:rsid w:val="0086324B"/>
    <w:rsid w:val="008C42C1"/>
    <w:rsid w:val="009A2457"/>
    <w:rsid w:val="009C00EA"/>
    <w:rsid w:val="009C33CA"/>
    <w:rsid w:val="00B468F7"/>
    <w:rsid w:val="00B5663E"/>
    <w:rsid w:val="00B70497"/>
    <w:rsid w:val="00B7638D"/>
    <w:rsid w:val="00BA1694"/>
    <w:rsid w:val="00BC50A2"/>
    <w:rsid w:val="00C47812"/>
    <w:rsid w:val="00C832B5"/>
    <w:rsid w:val="00C849A7"/>
    <w:rsid w:val="00C87B21"/>
    <w:rsid w:val="00CB23BB"/>
    <w:rsid w:val="00CD1BC6"/>
    <w:rsid w:val="00CE00B0"/>
    <w:rsid w:val="00DB2D53"/>
    <w:rsid w:val="00DF010A"/>
    <w:rsid w:val="00E743D2"/>
    <w:rsid w:val="00EF086A"/>
    <w:rsid w:val="00F34F82"/>
    <w:rsid w:val="00F42D60"/>
    <w:rsid w:val="00F62A68"/>
    <w:rsid w:val="00FC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0EA"/>
    <w:rPr>
      <w:sz w:val="24"/>
      <w:szCs w:val="24"/>
    </w:rPr>
  </w:style>
  <w:style w:type="paragraph" w:styleId="Heading1">
    <w:name w:val="heading 1"/>
    <w:basedOn w:val="Normal"/>
    <w:next w:val="Normal"/>
    <w:link w:val="Heading1Char"/>
    <w:uiPriority w:val="9"/>
    <w:qFormat/>
    <w:rsid w:val="009C00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C00E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C00E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C00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9C00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9C00E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9C00EA"/>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C00EA"/>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9C00E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0E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C00E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C00E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C00EA"/>
    <w:rPr>
      <w:rFonts w:cstheme="majorBidi"/>
      <w:b/>
      <w:bCs/>
      <w:sz w:val="28"/>
      <w:szCs w:val="28"/>
    </w:rPr>
  </w:style>
  <w:style w:type="character" w:customStyle="1" w:styleId="Heading5Char">
    <w:name w:val="Heading 5 Char"/>
    <w:basedOn w:val="DefaultParagraphFont"/>
    <w:link w:val="Heading5"/>
    <w:uiPriority w:val="9"/>
    <w:semiHidden/>
    <w:rsid w:val="009C00EA"/>
    <w:rPr>
      <w:rFonts w:cstheme="majorBidi"/>
      <w:b/>
      <w:bCs/>
      <w:i/>
      <w:iCs/>
      <w:sz w:val="26"/>
      <w:szCs w:val="26"/>
    </w:rPr>
  </w:style>
  <w:style w:type="character" w:customStyle="1" w:styleId="Heading6Char">
    <w:name w:val="Heading 6 Char"/>
    <w:basedOn w:val="DefaultParagraphFont"/>
    <w:link w:val="Heading6"/>
    <w:uiPriority w:val="9"/>
    <w:semiHidden/>
    <w:rsid w:val="009C00EA"/>
    <w:rPr>
      <w:rFonts w:cstheme="majorBidi"/>
      <w:b/>
      <w:bCs/>
    </w:rPr>
  </w:style>
  <w:style w:type="character" w:customStyle="1" w:styleId="Heading7Char">
    <w:name w:val="Heading 7 Char"/>
    <w:basedOn w:val="DefaultParagraphFont"/>
    <w:link w:val="Heading7"/>
    <w:uiPriority w:val="9"/>
    <w:semiHidden/>
    <w:rsid w:val="009C00EA"/>
    <w:rPr>
      <w:rFonts w:cstheme="majorBidi"/>
      <w:sz w:val="24"/>
      <w:szCs w:val="24"/>
    </w:rPr>
  </w:style>
  <w:style w:type="character" w:customStyle="1" w:styleId="Heading8Char">
    <w:name w:val="Heading 8 Char"/>
    <w:basedOn w:val="DefaultParagraphFont"/>
    <w:link w:val="Heading8"/>
    <w:uiPriority w:val="9"/>
    <w:semiHidden/>
    <w:rsid w:val="009C00EA"/>
    <w:rPr>
      <w:rFonts w:cstheme="majorBidi"/>
      <w:i/>
      <w:iCs/>
      <w:sz w:val="24"/>
      <w:szCs w:val="24"/>
    </w:rPr>
  </w:style>
  <w:style w:type="character" w:customStyle="1" w:styleId="Heading9Char">
    <w:name w:val="Heading 9 Char"/>
    <w:basedOn w:val="DefaultParagraphFont"/>
    <w:link w:val="Heading9"/>
    <w:uiPriority w:val="9"/>
    <w:semiHidden/>
    <w:rsid w:val="009C00EA"/>
    <w:rPr>
      <w:rFonts w:asciiTheme="majorHAnsi" w:eastAsiaTheme="majorEastAsia" w:hAnsiTheme="majorHAnsi" w:cstheme="majorBidi"/>
    </w:rPr>
  </w:style>
  <w:style w:type="paragraph" w:styleId="Title">
    <w:name w:val="Title"/>
    <w:basedOn w:val="Normal"/>
    <w:next w:val="Normal"/>
    <w:link w:val="TitleChar"/>
    <w:uiPriority w:val="10"/>
    <w:qFormat/>
    <w:rsid w:val="009C00E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C00E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9C00E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00EA"/>
    <w:rPr>
      <w:rFonts w:asciiTheme="majorHAnsi" w:eastAsiaTheme="majorEastAsia" w:hAnsiTheme="majorHAnsi" w:cstheme="majorBidi"/>
      <w:sz w:val="24"/>
      <w:szCs w:val="24"/>
    </w:rPr>
  </w:style>
  <w:style w:type="character" w:styleId="Strong">
    <w:name w:val="Strong"/>
    <w:basedOn w:val="DefaultParagraphFont"/>
    <w:uiPriority w:val="22"/>
    <w:qFormat/>
    <w:rsid w:val="009C00EA"/>
    <w:rPr>
      <w:b/>
      <w:bCs/>
    </w:rPr>
  </w:style>
  <w:style w:type="character" w:styleId="Emphasis">
    <w:name w:val="Emphasis"/>
    <w:basedOn w:val="DefaultParagraphFont"/>
    <w:uiPriority w:val="20"/>
    <w:qFormat/>
    <w:rsid w:val="009C00EA"/>
    <w:rPr>
      <w:rFonts w:asciiTheme="minorHAnsi" w:hAnsiTheme="minorHAnsi"/>
      <w:b/>
      <w:i/>
      <w:iCs/>
    </w:rPr>
  </w:style>
  <w:style w:type="paragraph" w:styleId="NoSpacing">
    <w:name w:val="No Spacing"/>
    <w:basedOn w:val="Normal"/>
    <w:uiPriority w:val="1"/>
    <w:qFormat/>
    <w:rsid w:val="009C00EA"/>
    <w:rPr>
      <w:szCs w:val="32"/>
    </w:rPr>
  </w:style>
  <w:style w:type="paragraph" w:styleId="ListParagraph">
    <w:name w:val="List Paragraph"/>
    <w:basedOn w:val="Normal"/>
    <w:uiPriority w:val="34"/>
    <w:qFormat/>
    <w:rsid w:val="009C00EA"/>
    <w:pPr>
      <w:ind w:left="720"/>
      <w:contextualSpacing/>
    </w:pPr>
  </w:style>
  <w:style w:type="paragraph" w:styleId="Quote">
    <w:name w:val="Quote"/>
    <w:basedOn w:val="Normal"/>
    <w:next w:val="Normal"/>
    <w:link w:val="QuoteChar"/>
    <w:uiPriority w:val="29"/>
    <w:qFormat/>
    <w:rsid w:val="009C00EA"/>
    <w:rPr>
      <w:i/>
    </w:rPr>
  </w:style>
  <w:style w:type="character" w:customStyle="1" w:styleId="QuoteChar">
    <w:name w:val="Quote Char"/>
    <w:basedOn w:val="DefaultParagraphFont"/>
    <w:link w:val="Quote"/>
    <w:uiPriority w:val="29"/>
    <w:rsid w:val="009C00EA"/>
    <w:rPr>
      <w:i/>
      <w:sz w:val="24"/>
      <w:szCs w:val="24"/>
    </w:rPr>
  </w:style>
  <w:style w:type="paragraph" w:styleId="IntenseQuote">
    <w:name w:val="Intense Quote"/>
    <w:basedOn w:val="Normal"/>
    <w:next w:val="Normal"/>
    <w:link w:val="IntenseQuoteChar"/>
    <w:uiPriority w:val="30"/>
    <w:qFormat/>
    <w:rsid w:val="009C00EA"/>
    <w:pPr>
      <w:ind w:left="720" w:right="720"/>
    </w:pPr>
    <w:rPr>
      <w:b/>
      <w:i/>
      <w:szCs w:val="22"/>
    </w:rPr>
  </w:style>
  <w:style w:type="character" w:customStyle="1" w:styleId="IntenseQuoteChar">
    <w:name w:val="Intense Quote Char"/>
    <w:basedOn w:val="DefaultParagraphFont"/>
    <w:link w:val="IntenseQuote"/>
    <w:uiPriority w:val="30"/>
    <w:rsid w:val="009C00EA"/>
    <w:rPr>
      <w:b/>
      <w:i/>
      <w:sz w:val="24"/>
    </w:rPr>
  </w:style>
  <w:style w:type="character" w:styleId="SubtleEmphasis">
    <w:name w:val="Subtle Emphasis"/>
    <w:uiPriority w:val="19"/>
    <w:qFormat/>
    <w:rsid w:val="009C00EA"/>
    <w:rPr>
      <w:i/>
      <w:color w:val="5A5A5A" w:themeColor="text1" w:themeTint="A5"/>
    </w:rPr>
  </w:style>
  <w:style w:type="character" w:styleId="IntenseEmphasis">
    <w:name w:val="Intense Emphasis"/>
    <w:basedOn w:val="DefaultParagraphFont"/>
    <w:uiPriority w:val="21"/>
    <w:qFormat/>
    <w:rsid w:val="009C00EA"/>
    <w:rPr>
      <w:b/>
      <w:i/>
      <w:sz w:val="24"/>
      <w:szCs w:val="24"/>
      <w:u w:val="single"/>
    </w:rPr>
  </w:style>
  <w:style w:type="character" w:styleId="SubtleReference">
    <w:name w:val="Subtle Reference"/>
    <w:basedOn w:val="DefaultParagraphFont"/>
    <w:uiPriority w:val="31"/>
    <w:qFormat/>
    <w:rsid w:val="009C00EA"/>
    <w:rPr>
      <w:sz w:val="24"/>
      <w:szCs w:val="24"/>
      <w:u w:val="single"/>
    </w:rPr>
  </w:style>
  <w:style w:type="character" w:styleId="IntenseReference">
    <w:name w:val="Intense Reference"/>
    <w:basedOn w:val="DefaultParagraphFont"/>
    <w:uiPriority w:val="32"/>
    <w:qFormat/>
    <w:rsid w:val="009C00EA"/>
    <w:rPr>
      <w:b/>
      <w:sz w:val="24"/>
      <w:u w:val="single"/>
    </w:rPr>
  </w:style>
  <w:style w:type="character" w:styleId="BookTitle">
    <w:name w:val="Book Title"/>
    <w:basedOn w:val="DefaultParagraphFont"/>
    <w:uiPriority w:val="33"/>
    <w:qFormat/>
    <w:rsid w:val="009C00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C00EA"/>
    <w:pPr>
      <w:outlineLvl w:val="9"/>
    </w:pPr>
  </w:style>
  <w:style w:type="table" w:styleId="TableGrid">
    <w:name w:val="Table Grid"/>
    <w:basedOn w:val="TableNormal"/>
    <w:uiPriority w:val="59"/>
    <w:rsid w:val="008C42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778F"/>
    <w:rPr>
      <w:rFonts w:ascii="Tahoma" w:hAnsi="Tahoma" w:cs="Tahoma"/>
      <w:sz w:val="16"/>
      <w:szCs w:val="16"/>
    </w:rPr>
  </w:style>
  <w:style w:type="character" w:customStyle="1" w:styleId="BalloonTextChar">
    <w:name w:val="Balloon Text Char"/>
    <w:basedOn w:val="DefaultParagraphFont"/>
    <w:link w:val="BalloonText"/>
    <w:uiPriority w:val="99"/>
    <w:semiHidden/>
    <w:rsid w:val="000E778F"/>
    <w:rPr>
      <w:rFonts w:ascii="Tahoma" w:hAnsi="Tahoma" w:cs="Tahoma"/>
      <w:sz w:val="16"/>
      <w:szCs w:val="16"/>
    </w:rPr>
  </w:style>
  <w:style w:type="character" w:styleId="PlaceholderText">
    <w:name w:val="Placeholder Text"/>
    <w:basedOn w:val="DefaultParagraphFont"/>
    <w:uiPriority w:val="99"/>
    <w:semiHidden/>
    <w:rsid w:val="000E778F"/>
    <w:rPr>
      <w:color w:val="808080"/>
    </w:rPr>
  </w:style>
  <w:style w:type="character" w:styleId="CommentReference">
    <w:name w:val="annotation reference"/>
    <w:basedOn w:val="DefaultParagraphFont"/>
    <w:uiPriority w:val="99"/>
    <w:semiHidden/>
    <w:unhideWhenUsed/>
    <w:rsid w:val="006F5EF4"/>
    <w:rPr>
      <w:sz w:val="16"/>
      <w:szCs w:val="16"/>
    </w:rPr>
  </w:style>
  <w:style w:type="paragraph" w:styleId="CommentText">
    <w:name w:val="annotation text"/>
    <w:basedOn w:val="Normal"/>
    <w:link w:val="CommentTextChar"/>
    <w:uiPriority w:val="99"/>
    <w:semiHidden/>
    <w:unhideWhenUsed/>
    <w:rsid w:val="006F5EF4"/>
    <w:rPr>
      <w:sz w:val="20"/>
      <w:szCs w:val="20"/>
    </w:rPr>
  </w:style>
  <w:style w:type="character" w:customStyle="1" w:styleId="CommentTextChar">
    <w:name w:val="Comment Text Char"/>
    <w:basedOn w:val="DefaultParagraphFont"/>
    <w:link w:val="CommentText"/>
    <w:uiPriority w:val="99"/>
    <w:semiHidden/>
    <w:rsid w:val="006F5EF4"/>
    <w:rPr>
      <w:sz w:val="20"/>
      <w:szCs w:val="20"/>
    </w:rPr>
  </w:style>
  <w:style w:type="paragraph" w:styleId="CommentSubject">
    <w:name w:val="annotation subject"/>
    <w:basedOn w:val="CommentText"/>
    <w:next w:val="CommentText"/>
    <w:link w:val="CommentSubjectChar"/>
    <w:uiPriority w:val="99"/>
    <w:semiHidden/>
    <w:unhideWhenUsed/>
    <w:rsid w:val="006F5EF4"/>
    <w:rPr>
      <w:b/>
      <w:bCs/>
    </w:rPr>
  </w:style>
  <w:style w:type="character" w:customStyle="1" w:styleId="CommentSubjectChar">
    <w:name w:val="Comment Subject Char"/>
    <w:basedOn w:val="CommentTextChar"/>
    <w:link w:val="CommentSubject"/>
    <w:uiPriority w:val="99"/>
    <w:semiHidden/>
    <w:rsid w:val="006F5EF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0EA"/>
    <w:rPr>
      <w:sz w:val="24"/>
      <w:szCs w:val="24"/>
    </w:rPr>
  </w:style>
  <w:style w:type="paragraph" w:styleId="Heading1">
    <w:name w:val="heading 1"/>
    <w:basedOn w:val="Normal"/>
    <w:next w:val="Normal"/>
    <w:link w:val="Heading1Char"/>
    <w:uiPriority w:val="9"/>
    <w:qFormat/>
    <w:rsid w:val="009C00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C00E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C00E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C00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9C00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9C00E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9C00EA"/>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C00EA"/>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9C00E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0E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C00E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C00E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C00EA"/>
    <w:rPr>
      <w:rFonts w:cstheme="majorBidi"/>
      <w:b/>
      <w:bCs/>
      <w:sz w:val="28"/>
      <w:szCs w:val="28"/>
    </w:rPr>
  </w:style>
  <w:style w:type="character" w:customStyle="1" w:styleId="Heading5Char">
    <w:name w:val="Heading 5 Char"/>
    <w:basedOn w:val="DefaultParagraphFont"/>
    <w:link w:val="Heading5"/>
    <w:uiPriority w:val="9"/>
    <w:semiHidden/>
    <w:rsid w:val="009C00EA"/>
    <w:rPr>
      <w:rFonts w:cstheme="majorBidi"/>
      <w:b/>
      <w:bCs/>
      <w:i/>
      <w:iCs/>
      <w:sz w:val="26"/>
      <w:szCs w:val="26"/>
    </w:rPr>
  </w:style>
  <w:style w:type="character" w:customStyle="1" w:styleId="Heading6Char">
    <w:name w:val="Heading 6 Char"/>
    <w:basedOn w:val="DefaultParagraphFont"/>
    <w:link w:val="Heading6"/>
    <w:uiPriority w:val="9"/>
    <w:semiHidden/>
    <w:rsid w:val="009C00EA"/>
    <w:rPr>
      <w:rFonts w:cstheme="majorBidi"/>
      <w:b/>
      <w:bCs/>
    </w:rPr>
  </w:style>
  <w:style w:type="character" w:customStyle="1" w:styleId="Heading7Char">
    <w:name w:val="Heading 7 Char"/>
    <w:basedOn w:val="DefaultParagraphFont"/>
    <w:link w:val="Heading7"/>
    <w:uiPriority w:val="9"/>
    <w:semiHidden/>
    <w:rsid w:val="009C00EA"/>
    <w:rPr>
      <w:rFonts w:cstheme="majorBidi"/>
      <w:sz w:val="24"/>
      <w:szCs w:val="24"/>
    </w:rPr>
  </w:style>
  <w:style w:type="character" w:customStyle="1" w:styleId="Heading8Char">
    <w:name w:val="Heading 8 Char"/>
    <w:basedOn w:val="DefaultParagraphFont"/>
    <w:link w:val="Heading8"/>
    <w:uiPriority w:val="9"/>
    <w:semiHidden/>
    <w:rsid w:val="009C00EA"/>
    <w:rPr>
      <w:rFonts w:cstheme="majorBidi"/>
      <w:i/>
      <w:iCs/>
      <w:sz w:val="24"/>
      <w:szCs w:val="24"/>
    </w:rPr>
  </w:style>
  <w:style w:type="character" w:customStyle="1" w:styleId="Heading9Char">
    <w:name w:val="Heading 9 Char"/>
    <w:basedOn w:val="DefaultParagraphFont"/>
    <w:link w:val="Heading9"/>
    <w:uiPriority w:val="9"/>
    <w:semiHidden/>
    <w:rsid w:val="009C00EA"/>
    <w:rPr>
      <w:rFonts w:asciiTheme="majorHAnsi" w:eastAsiaTheme="majorEastAsia" w:hAnsiTheme="majorHAnsi" w:cstheme="majorBidi"/>
    </w:rPr>
  </w:style>
  <w:style w:type="paragraph" w:styleId="Title">
    <w:name w:val="Title"/>
    <w:basedOn w:val="Normal"/>
    <w:next w:val="Normal"/>
    <w:link w:val="TitleChar"/>
    <w:uiPriority w:val="10"/>
    <w:qFormat/>
    <w:rsid w:val="009C00E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C00E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9C00E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00EA"/>
    <w:rPr>
      <w:rFonts w:asciiTheme="majorHAnsi" w:eastAsiaTheme="majorEastAsia" w:hAnsiTheme="majorHAnsi" w:cstheme="majorBidi"/>
      <w:sz w:val="24"/>
      <w:szCs w:val="24"/>
    </w:rPr>
  </w:style>
  <w:style w:type="character" w:styleId="Strong">
    <w:name w:val="Strong"/>
    <w:basedOn w:val="DefaultParagraphFont"/>
    <w:uiPriority w:val="22"/>
    <w:qFormat/>
    <w:rsid w:val="009C00EA"/>
    <w:rPr>
      <w:b/>
      <w:bCs/>
    </w:rPr>
  </w:style>
  <w:style w:type="character" w:styleId="Emphasis">
    <w:name w:val="Emphasis"/>
    <w:basedOn w:val="DefaultParagraphFont"/>
    <w:uiPriority w:val="20"/>
    <w:qFormat/>
    <w:rsid w:val="009C00EA"/>
    <w:rPr>
      <w:rFonts w:asciiTheme="minorHAnsi" w:hAnsiTheme="minorHAnsi"/>
      <w:b/>
      <w:i/>
      <w:iCs/>
    </w:rPr>
  </w:style>
  <w:style w:type="paragraph" w:styleId="NoSpacing">
    <w:name w:val="No Spacing"/>
    <w:basedOn w:val="Normal"/>
    <w:uiPriority w:val="1"/>
    <w:qFormat/>
    <w:rsid w:val="009C00EA"/>
    <w:rPr>
      <w:szCs w:val="32"/>
    </w:rPr>
  </w:style>
  <w:style w:type="paragraph" w:styleId="ListParagraph">
    <w:name w:val="List Paragraph"/>
    <w:basedOn w:val="Normal"/>
    <w:uiPriority w:val="34"/>
    <w:qFormat/>
    <w:rsid w:val="009C00EA"/>
    <w:pPr>
      <w:ind w:left="720"/>
      <w:contextualSpacing/>
    </w:pPr>
  </w:style>
  <w:style w:type="paragraph" w:styleId="Quote">
    <w:name w:val="Quote"/>
    <w:basedOn w:val="Normal"/>
    <w:next w:val="Normal"/>
    <w:link w:val="QuoteChar"/>
    <w:uiPriority w:val="29"/>
    <w:qFormat/>
    <w:rsid w:val="009C00EA"/>
    <w:rPr>
      <w:i/>
    </w:rPr>
  </w:style>
  <w:style w:type="character" w:customStyle="1" w:styleId="QuoteChar">
    <w:name w:val="Quote Char"/>
    <w:basedOn w:val="DefaultParagraphFont"/>
    <w:link w:val="Quote"/>
    <w:uiPriority w:val="29"/>
    <w:rsid w:val="009C00EA"/>
    <w:rPr>
      <w:i/>
      <w:sz w:val="24"/>
      <w:szCs w:val="24"/>
    </w:rPr>
  </w:style>
  <w:style w:type="paragraph" w:styleId="IntenseQuote">
    <w:name w:val="Intense Quote"/>
    <w:basedOn w:val="Normal"/>
    <w:next w:val="Normal"/>
    <w:link w:val="IntenseQuoteChar"/>
    <w:uiPriority w:val="30"/>
    <w:qFormat/>
    <w:rsid w:val="009C00EA"/>
    <w:pPr>
      <w:ind w:left="720" w:right="720"/>
    </w:pPr>
    <w:rPr>
      <w:b/>
      <w:i/>
      <w:szCs w:val="22"/>
    </w:rPr>
  </w:style>
  <w:style w:type="character" w:customStyle="1" w:styleId="IntenseQuoteChar">
    <w:name w:val="Intense Quote Char"/>
    <w:basedOn w:val="DefaultParagraphFont"/>
    <w:link w:val="IntenseQuote"/>
    <w:uiPriority w:val="30"/>
    <w:rsid w:val="009C00EA"/>
    <w:rPr>
      <w:b/>
      <w:i/>
      <w:sz w:val="24"/>
    </w:rPr>
  </w:style>
  <w:style w:type="character" w:styleId="SubtleEmphasis">
    <w:name w:val="Subtle Emphasis"/>
    <w:uiPriority w:val="19"/>
    <w:qFormat/>
    <w:rsid w:val="009C00EA"/>
    <w:rPr>
      <w:i/>
      <w:color w:val="5A5A5A" w:themeColor="text1" w:themeTint="A5"/>
    </w:rPr>
  </w:style>
  <w:style w:type="character" w:styleId="IntenseEmphasis">
    <w:name w:val="Intense Emphasis"/>
    <w:basedOn w:val="DefaultParagraphFont"/>
    <w:uiPriority w:val="21"/>
    <w:qFormat/>
    <w:rsid w:val="009C00EA"/>
    <w:rPr>
      <w:b/>
      <w:i/>
      <w:sz w:val="24"/>
      <w:szCs w:val="24"/>
      <w:u w:val="single"/>
    </w:rPr>
  </w:style>
  <w:style w:type="character" w:styleId="SubtleReference">
    <w:name w:val="Subtle Reference"/>
    <w:basedOn w:val="DefaultParagraphFont"/>
    <w:uiPriority w:val="31"/>
    <w:qFormat/>
    <w:rsid w:val="009C00EA"/>
    <w:rPr>
      <w:sz w:val="24"/>
      <w:szCs w:val="24"/>
      <w:u w:val="single"/>
    </w:rPr>
  </w:style>
  <w:style w:type="character" w:styleId="IntenseReference">
    <w:name w:val="Intense Reference"/>
    <w:basedOn w:val="DefaultParagraphFont"/>
    <w:uiPriority w:val="32"/>
    <w:qFormat/>
    <w:rsid w:val="009C00EA"/>
    <w:rPr>
      <w:b/>
      <w:sz w:val="24"/>
      <w:u w:val="single"/>
    </w:rPr>
  </w:style>
  <w:style w:type="character" w:styleId="BookTitle">
    <w:name w:val="Book Title"/>
    <w:basedOn w:val="DefaultParagraphFont"/>
    <w:uiPriority w:val="33"/>
    <w:qFormat/>
    <w:rsid w:val="009C00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C00EA"/>
    <w:pPr>
      <w:outlineLvl w:val="9"/>
    </w:pPr>
  </w:style>
  <w:style w:type="table" w:styleId="TableGrid">
    <w:name w:val="Table Grid"/>
    <w:basedOn w:val="TableNormal"/>
    <w:uiPriority w:val="59"/>
    <w:rsid w:val="008C42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778F"/>
    <w:rPr>
      <w:rFonts w:ascii="Tahoma" w:hAnsi="Tahoma" w:cs="Tahoma"/>
      <w:sz w:val="16"/>
      <w:szCs w:val="16"/>
    </w:rPr>
  </w:style>
  <w:style w:type="character" w:customStyle="1" w:styleId="BalloonTextChar">
    <w:name w:val="Balloon Text Char"/>
    <w:basedOn w:val="DefaultParagraphFont"/>
    <w:link w:val="BalloonText"/>
    <w:uiPriority w:val="99"/>
    <w:semiHidden/>
    <w:rsid w:val="000E778F"/>
    <w:rPr>
      <w:rFonts w:ascii="Tahoma" w:hAnsi="Tahoma" w:cs="Tahoma"/>
      <w:sz w:val="16"/>
      <w:szCs w:val="16"/>
    </w:rPr>
  </w:style>
  <w:style w:type="character" w:styleId="PlaceholderText">
    <w:name w:val="Placeholder Text"/>
    <w:basedOn w:val="DefaultParagraphFont"/>
    <w:uiPriority w:val="99"/>
    <w:semiHidden/>
    <w:rsid w:val="000E778F"/>
    <w:rPr>
      <w:color w:val="808080"/>
    </w:rPr>
  </w:style>
  <w:style w:type="character" w:styleId="CommentReference">
    <w:name w:val="annotation reference"/>
    <w:basedOn w:val="DefaultParagraphFont"/>
    <w:uiPriority w:val="99"/>
    <w:semiHidden/>
    <w:unhideWhenUsed/>
    <w:rsid w:val="006F5EF4"/>
    <w:rPr>
      <w:sz w:val="16"/>
      <w:szCs w:val="16"/>
    </w:rPr>
  </w:style>
  <w:style w:type="paragraph" w:styleId="CommentText">
    <w:name w:val="annotation text"/>
    <w:basedOn w:val="Normal"/>
    <w:link w:val="CommentTextChar"/>
    <w:uiPriority w:val="99"/>
    <w:semiHidden/>
    <w:unhideWhenUsed/>
    <w:rsid w:val="006F5EF4"/>
    <w:rPr>
      <w:sz w:val="20"/>
      <w:szCs w:val="20"/>
    </w:rPr>
  </w:style>
  <w:style w:type="character" w:customStyle="1" w:styleId="CommentTextChar">
    <w:name w:val="Comment Text Char"/>
    <w:basedOn w:val="DefaultParagraphFont"/>
    <w:link w:val="CommentText"/>
    <w:uiPriority w:val="99"/>
    <w:semiHidden/>
    <w:rsid w:val="006F5EF4"/>
    <w:rPr>
      <w:sz w:val="20"/>
      <w:szCs w:val="20"/>
    </w:rPr>
  </w:style>
  <w:style w:type="paragraph" w:styleId="CommentSubject">
    <w:name w:val="annotation subject"/>
    <w:basedOn w:val="CommentText"/>
    <w:next w:val="CommentText"/>
    <w:link w:val="CommentSubjectChar"/>
    <w:uiPriority w:val="99"/>
    <w:semiHidden/>
    <w:unhideWhenUsed/>
    <w:rsid w:val="006F5EF4"/>
    <w:rPr>
      <w:b/>
      <w:bCs/>
    </w:rPr>
  </w:style>
  <w:style w:type="character" w:customStyle="1" w:styleId="CommentSubjectChar">
    <w:name w:val="Comment Subject Char"/>
    <w:basedOn w:val="CommentTextChar"/>
    <w:link w:val="CommentSubject"/>
    <w:uiPriority w:val="99"/>
    <w:semiHidden/>
    <w:rsid w:val="006F5E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2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3CC0D-E96E-45D9-BD76-7050AB22B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Crone, Elizabeth Ellen</dc:creator>
  <cp:lastModifiedBy>Crone, Elizabeth Ellen</cp:lastModifiedBy>
  <cp:revision>2</cp:revision>
  <cp:lastPrinted>2015-02-26T19:14:00Z</cp:lastPrinted>
  <dcterms:created xsi:type="dcterms:W3CDTF">2015-02-26T19:24:00Z</dcterms:created>
  <dcterms:modified xsi:type="dcterms:W3CDTF">2015-02-26T19:24:00Z</dcterms:modified>
</cp:coreProperties>
</file>