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7A84D" w14:textId="77777777" w:rsidR="00752710" w:rsidRPr="00C163D9" w:rsidRDefault="00A83784">
      <w:pPr>
        <w:rPr>
          <w:rFonts w:ascii="Times New Roman" w:hAnsi="Times New Roman" w:cs="Times New Roman"/>
          <w:sz w:val="44"/>
          <w:szCs w:val="44"/>
        </w:rPr>
      </w:pPr>
      <w:r w:rsidRPr="00C163D9">
        <w:rPr>
          <w:rFonts w:ascii="Times New Roman" w:hAnsi="Times New Roman" w:cs="Times New Roman"/>
          <w:sz w:val="44"/>
          <w:szCs w:val="44"/>
        </w:rPr>
        <w:t>WREL2001 World Religions in Context</w:t>
      </w:r>
    </w:p>
    <w:p w14:paraId="11E07136" w14:textId="77777777" w:rsidR="00A83784" w:rsidRPr="00C163D9" w:rsidRDefault="00A83784">
      <w:pPr>
        <w:rPr>
          <w:rFonts w:ascii="Times New Roman" w:hAnsi="Times New Roman" w:cs="Times New Roman"/>
        </w:rPr>
      </w:pPr>
    </w:p>
    <w:p w14:paraId="6A63D2EC" w14:textId="77777777" w:rsidR="00A83784" w:rsidRPr="00C163D9" w:rsidRDefault="00A83784">
      <w:pPr>
        <w:rPr>
          <w:rFonts w:ascii="Times New Roman" w:hAnsi="Times New Roman" w:cs="Times New Roman"/>
          <w:sz w:val="36"/>
          <w:szCs w:val="36"/>
        </w:rPr>
      </w:pPr>
      <w:r w:rsidRPr="00C163D9">
        <w:rPr>
          <w:rFonts w:ascii="Times New Roman" w:hAnsi="Times New Roman" w:cs="Times New Roman"/>
          <w:sz w:val="36"/>
          <w:szCs w:val="36"/>
        </w:rPr>
        <w:t>Methodological Essay</w:t>
      </w:r>
    </w:p>
    <w:p w14:paraId="129F8B51" w14:textId="77777777" w:rsidR="00C163D9" w:rsidRPr="00B10799" w:rsidRDefault="00C163D9">
      <w:pPr>
        <w:rPr>
          <w:rFonts w:ascii="Times New Roman" w:hAnsi="Times New Roman" w:cs="Times New Roman"/>
          <w:sz w:val="22"/>
          <w:szCs w:val="22"/>
        </w:rPr>
      </w:pPr>
    </w:p>
    <w:p w14:paraId="0DB06544" w14:textId="77777777" w:rsidR="00C163D9" w:rsidRPr="00B10799" w:rsidRDefault="00B10799" w:rsidP="00C163D9">
      <w:pPr>
        <w:pStyle w:val="Normal1"/>
        <w:rPr>
          <w:rFonts w:ascii="Times New Roman" w:hAnsi="Times New Roman" w:cs="Times New Roman"/>
          <w:sz w:val="22"/>
          <w:szCs w:val="22"/>
        </w:rPr>
      </w:pPr>
      <w:r w:rsidRPr="00B10799">
        <w:rPr>
          <w:rFonts w:ascii="Times New Roman" w:hAnsi="Times New Roman" w:cs="Times New Roman"/>
          <w:sz w:val="22"/>
          <w:szCs w:val="22"/>
        </w:rPr>
        <w:t>This assessment</w:t>
      </w:r>
      <w:r w:rsidR="00C163D9" w:rsidRPr="00B10799">
        <w:rPr>
          <w:rFonts w:ascii="Times New Roman" w:hAnsi="Times New Roman" w:cs="Times New Roman"/>
          <w:sz w:val="22"/>
          <w:szCs w:val="22"/>
        </w:rPr>
        <w:t xml:space="preserve"> requires that you answer </w:t>
      </w:r>
      <w:r w:rsidR="00C163D9" w:rsidRPr="00D0766D">
        <w:rPr>
          <w:rFonts w:ascii="Times New Roman" w:hAnsi="Times New Roman" w:cs="Times New Roman"/>
          <w:b/>
          <w:sz w:val="22"/>
          <w:szCs w:val="22"/>
        </w:rPr>
        <w:t>one question</w:t>
      </w:r>
      <w:r w:rsidR="00C163D9" w:rsidRPr="00B10799">
        <w:rPr>
          <w:rFonts w:ascii="Times New Roman" w:hAnsi="Times New Roman" w:cs="Times New Roman"/>
          <w:sz w:val="22"/>
          <w:szCs w:val="22"/>
        </w:rPr>
        <w:t xml:space="preserve"> on methodology in the study of religious phenomena. Your task will be to closely read and critically analyse the claims about religions/religious phenomena made by a particular author/text. </w:t>
      </w:r>
    </w:p>
    <w:p w14:paraId="43299614" w14:textId="22EFAB87" w:rsidR="00A83784" w:rsidRPr="00B10799" w:rsidRDefault="00B10799">
      <w:pPr>
        <w:rPr>
          <w:rFonts w:ascii="Times New Roman" w:hAnsi="Times New Roman" w:cs="Times New Roman"/>
          <w:sz w:val="22"/>
          <w:szCs w:val="22"/>
        </w:rPr>
      </w:pPr>
      <w:r w:rsidRPr="00B10799">
        <w:rPr>
          <w:rFonts w:ascii="Times New Roman" w:hAnsi="Times New Roman" w:cs="Times New Roman"/>
          <w:sz w:val="22"/>
          <w:szCs w:val="22"/>
        </w:rPr>
        <w:t>Your essay is to be 1,000 words in length, not including bibliography (but including in-text references)</w:t>
      </w:r>
      <w:r w:rsidR="00B360E6">
        <w:rPr>
          <w:rFonts w:ascii="Times New Roman" w:hAnsi="Times New Roman" w:cs="Times New Roman"/>
          <w:sz w:val="22"/>
          <w:szCs w:val="22"/>
        </w:rPr>
        <w:t>,</w:t>
      </w:r>
      <w:bookmarkStart w:id="0" w:name="_GoBack"/>
      <w:bookmarkEnd w:id="0"/>
      <w:r w:rsidRPr="00B10799">
        <w:rPr>
          <w:rFonts w:ascii="Times New Roman" w:hAnsi="Times New Roman" w:cs="Times New Roman"/>
          <w:sz w:val="22"/>
          <w:szCs w:val="22"/>
        </w:rPr>
        <w:t xml:space="preserve"> and must conform to the style guide for the journal </w:t>
      </w:r>
      <w:r w:rsidRPr="00B10799">
        <w:rPr>
          <w:rFonts w:ascii="Times New Roman" w:hAnsi="Times New Roman" w:cs="Times New Roman"/>
          <w:i/>
          <w:sz w:val="22"/>
          <w:szCs w:val="22"/>
        </w:rPr>
        <w:t>Method and Theory in the Study of Religion</w:t>
      </w:r>
      <w:r w:rsidRPr="00B10799">
        <w:rPr>
          <w:rFonts w:ascii="Times New Roman" w:hAnsi="Times New Roman" w:cs="Times New Roman"/>
          <w:sz w:val="22"/>
          <w:szCs w:val="22"/>
        </w:rPr>
        <w:t>. The style guide is available on the WREL2001 Blackboard site.</w:t>
      </w:r>
    </w:p>
    <w:p w14:paraId="2D6F55D5" w14:textId="77777777" w:rsidR="00B10799" w:rsidRPr="00B10799" w:rsidRDefault="00B10799">
      <w:pPr>
        <w:rPr>
          <w:rFonts w:ascii="Times New Roman" w:hAnsi="Times New Roman" w:cs="Times New Roman"/>
          <w:sz w:val="22"/>
          <w:szCs w:val="22"/>
        </w:rPr>
      </w:pPr>
    </w:p>
    <w:p w14:paraId="233C9AAE" w14:textId="77777777" w:rsidR="00A83784" w:rsidRPr="00B10799" w:rsidRDefault="00B10799">
      <w:pPr>
        <w:rPr>
          <w:rFonts w:ascii="Times New Roman" w:hAnsi="Times New Roman" w:cs="Times New Roman"/>
          <w:sz w:val="22"/>
          <w:szCs w:val="22"/>
        </w:rPr>
      </w:pPr>
      <w:r w:rsidRPr="00B10799">
        <w:rPr>
          <w:rFonts w:ascii="Times New Roman" w:hAnsi="Times New Roman" w:cs="Times New Roman"/>
          <w:sz w:val="22"/>
          <w:szCs w:val="22"/>
        </w:rPr>
        <w:t xml:space="preserve">This assessment is to be submitted by </w:t>
      </w:r>
      <w:r w:rsidRPr="00B10799">
        <w:rPr>
          <w:rFonts w:ascii="Times New Roman" w:hAnsi="Times New Roman" w:cs="Times New Roman"/>
          <w:b/>
          <w:sz w:val="22"/>
          <w:szCs w:val="22"/>
        </w:rPr>
        <w:t>4pm Friday 28 March, 2014</w:t>
      </w:r>
      <w:r w:rsidRPr="00B10799">
        <w:rPr>
          <w:rFonts w:ascii="Times New Roman" w:hAnsi="Times New Roman" w:cs="Times New Roman"/>
          <w:sz w:val="22"/>
          <w:szCs w:val="22"/>
        </w:rPr>
        <w:t>.</w:t>
      </w:r>
    </w:p>
    <w:p w14:paraId="6706D7EE" w14:textId="77777777" w:rsidR="00B10799" w:rsidRDefault="00B10799">
      <w:pPr>
        <w:rPr>
          <w:rFonts w:ascii="Times New Roman" w:hAnsi="Times New Roman" w:cs="Times New Roman"/>
        </w:rPr>
      </w:pPr>
    </w:p>
    <w:p w14:paraId="0C96B3AF" w14:textId="77777777" w:rsidR="00A83784" w:rsidRPr="00C163D9" w:rsidRDefault="00A83784">
      <w:pPr>
        <w:rPr>
          <w:rFonts w:ascii="Times New Roman" w:hAnsi="Times New Roman" w:cs="Times New Roman"/>
        </w:rPr>
      </w:pPr>
      <w:r w:rsidRPr="00C163D9">
        <w:rPr>
          <w:rFonts w:ascii="Times New Roman" w:hAnsi="Times New Roman" w:cs="Times New Roman"/>
        </w:rPr>
        <w:t>Questions</w:t>
      </w:r>
    </w:p>
    <w:p w14:paraId="0C77FB79" w14:textId="77777777" w:rsidR="00A83784" w:rsidRDefault="00A83784">
      <w:pPr>
        <w:rPr>
          <w:rFonts w:ascii="Times New Roman" w:hAnsi="Times New Roman" w:cs="Times New Roman"/>
        </w:rPr>
      </w:pPr>
    </w:p>
    <w:p w14:paraId="71F6FB97" w14:textId="77777777" w:rsidR="006C51A8" w:rsidRDefault="00CB6EB6">
      <w:pPr>
        <w:rPr>
          <w:rFonts w:ascii="Times New Roman" w:hAnsi="Times New Roman" w:cs="Times New Roman"/>
        </w:rPr>
      </w:pPr>
      <w:r>
        <w:rPr>
          <w:rFonts w:ascii="Times New Roman" w:hAnsi="Times New Roman" w:cs="Times New Roman"/>
        </w:rPr>
        <w:t xml:space="preserve">1. </w:t>
      </w:r>
      <w:r w:rsidR="008E5050">
        <w:rPr>
          <w:rFonts w:ascii="Times New Roman" w:hAnsi="Times New Roman" w:cs="Times New Roman"/>
        </w:rPr>
        <w:t xml:space="preserve">An </w:t>
      </w:r>
      <w:r w:rsidR="006C51A8">
        <w:rPr>
          <w:rFonts w:ascii="Times New Roman" w:hAnsi="Times New Roman" w:cs="Times New Roman"/>
        </w:rPr>
        <w:t>Excursus</w:t>
      </w:r>
      <w:r w:rsidR="00A01DA2">
        <w:rPr>
          <w:rFonts w:ascii="Times New Roman" w:hAnsi="Times New Roman" w:cs="Times New Roman"/>
        </w:rPr>
        <w:t xml:space="preserve">; Provide a discussion of </w:t>
      </w:r>
      <w:r w:rsidR="00A01DA2" w:rsidRPr="00A01DA2">
        <w:rPr>
          <w:rFonts w:ascii="Times New Roman" w:hAnsi="Times New Roman" w:cs="Times New Roman"/>
          <w:b/>
        </w:rPr>
        <w:t>one of the following points</w:t>
      </w:r>
      <w:r w:rsidR="00A01DA2">
        <w:rPr>
          <w:rFonts w:ascii="Times New Roman" w:hAnsi="Times New Roman" w:cs="Times New Roman"/>
        </w:rPr>
        <w:t>, explaining the argument behind it and some of the reactions to it in scholarly discourse. You are to critically analyse the point made and explain how and why it succeeds and/or fails.</w:t>
      </w:r>
    </w:p>
    <w:p w14:paraId="2B1EB742" w14:textId="77777777" w:rsidR="00A01DA2" w:rsidRPr="00C163D9" w:rsidRDefault="00A01DA2">
      <w:pPr>
        <w:rPr>
          <w:rFonts w:ascii="Times New Roman" w:hAnsi="Times New Roman" w:cs="Times New Roman"/>
        </w:rPr>
      </w:pPr>
    </w:p>
    <w:p w14:paraId="54692BED" w14:textId="5EC678AF" w:rsidR="00A83784" w:rsidRPr="00C163D9" w:rsidRDefault="00CB6EB6" w:rsidP="00CB6EB6">
      <w:pPr>
        <w:ind w:left="720"/>
        <w:rPr>
          <w:rFonts w:ascii="Times New Roman" w:hAnsi="Times New Roman" w:cs="Times New Roman"/>
        </w:rPr>
      </w:pPr>
      <w:r>
        <w:rPr>
          <w:rFonts w:ascii="Times New Roman" w:hAnsi="Times New Roman" w:cs="Times New Roman"/>
        </w:rPr>
        <w:t>A</w:t>
      </w:r>
      <w:r w:rsidR="00A83784" w:rsidRPr="00C163D9">
        <w:rPr>
          <w:rFonts w:ascii="Times New Roman" w:hAnsi="Times New Roman" w:cs="Times New Roman"/>
        </w:rPr>
        <w:t>.</w:t>
      </w:r>
      <w:r w:rsidR="00C163D9">
        <w:rPr>
          <w:rFonts w:ascii="Times New Roman" w:hAnsi="Times New Roman" w:cs="Times New Roman"/>
        </w:rPr>
        <w:t xml:space="preserve"> </w:t>
      </w:r>
      <w:r w:rsidR="00A01DA2">
        <w:rPr>
          <w:rFonts w:ascii="Times New Roman" w:hAnsi="Times New Roman" w:cs="Times New Roman"/>
        </w:rPr>
        <w:t xml:space="preserve"> J.Z. Smith</w:t>
      </w:r>
      <w:r w:rsidR="00B10799">
        <w:rPr>
          <w:rFonts w:ascii="Times New Roman" w:hAnsi="Times New Roman" w:cs="Times New Roman"/>
        </w:rPr>
        <w:t>’s statement that</w:t>
      </w:r>
      <w:r w:rsidR="00A01DA2">
        <w:rPr>
          <w:rFonts w:ascii="Times New Roman" w:hAnsi="Times New Roman" w:cs="Times New Roman"/>
        </w:rPr>
        <w:t xml:space="preserve"> </w:t>
      </w:r>
      <w:r w:rsidR="00371C47">
        <w:rPr>
          <w:rFonts w:ascii="Times New Roman" w:hAnsi="Times New Roman" w:cs="Times New Roman"/>
        </w:rPr>
        <w:t>“while there is a staggering amount of data, of phenomena, of human experiences and expressions that might be characterized in one culture or another, by one criterion or another, as religious – there is no data for religion” (</w:t>
      </w:r>
      <w:r w:rsidR="00371C47" w:rsidRPr="00B10799">
        <w:rPr>
          <w:rFonts w:ascii="Times New Roman" w:hAnsi="Times New Roman" w:cs="Times New Roman"/>
          <w:i/>
        </w:rPr>
        <w:t>Imagining Religion</w:t>
      </w:r>
      <w:r w:rsidR="00B10799" w:rsidRPr="00B10799">
        <w:rPr>
          <w:rFonts w:ascii="Times New Roman" w:hAnsi="Times New Roman" w:cs="Times New Roman"/>
          <w:i/>
        </w:rPr>
        <w:t>: From Babylon to Jonestown</w:t>
      </w:r>
      <w:r w:rsidR="00B10799">
        <w:rPr>
          <w:rFonts w:ascii="Times New Roman" w:hAnsi="Times New Roman" w:cs="Times New Roman"/>
        </w:rPr>
        <w:t xml:space="preserve"> (Chicago: University of Chicago Press, 1982), xi</w:t>
      </w:r>
      <w:r w:rsidR="00D24309">
        <w:rPr>
          <w:rFonts w:ascii="Times New Roman" w:hAnsi="Times New Roman" w:cs="Times New Roman"/>
        </w:rPr>
        <w:t>)</w:t>
      </w:r>
      <w:r w:rsidR="00B10799">
        <w:rPr>
          <w:rFonts w:ascii="Times New Roman" w:hAnsi="Times New Roman" w:cs="Times New Roman"/>
        </w:rPr>
        <w:t>.</w:t>
      </w:r>
    </w:p>
    <w:p w14:paraId="61C711D7" w14:textId="77777777" w:rsidR="00A01DA2" w:rsidRPr="00B10799" w:rsidRDefault="00A01DA2" w:rsidP="00CB6EB6">
      <w:pPr>
        <w:ind w:left="720" w:firstLine="720"/>
        <w:rPr>
          <w:rFonts w:ascii="Times New Roman" w:hAnsi="Times New Roman" w:cs="Times New Roman"/>
          <w:sz w:val="18"/>
          <w:szCs w:val="18"/>
        </w:rPr>
      </w:pPr>
    </w:p>
    <w:p w14:paraId="2D0450C7" w14:textId="77777777" w:rsidR="00A83784" w:rsidRDefault="00A01DA2" w:rsidP="00CB6EB6">
      <w:pPr>
        <w:ind w:left="720" w:firstLine="720"/>
        <w:rPr>
          <w:rFonts w:ascii="Times New Roman" w:hAnsi="Times New Roman" w:cs="Times New Roman"/>
        </w:rPr>
      </w:pPr>
      <w:proofErr w:type="gramStart"/>
      <w:r>
        <w:rPr>
          <w:rFonts w:ascii="Times New Roman" w:hAnsi="Times New Roman" w:cs="Times New Roman"/>
        </w:rPr>
        <w:t>or</w:t>
      </w:r>
      <w:proofErr w:type="gramEnd"/>
    </w:p>
    <w:p w14:paraId="199BBCCF" w14:textId="77777777" w:rsidR="00A01DA2" w:rsidRPr="00B10799" w:rsidRDefault="00A01DA2" w:rsidP="00CB6EB6">
      <w:pPr>
        <w:ind w:left="720" w:firstLine="720"/>
        <w:rPr>
          <w:rFonts w:ascii="Times New Roman" w:hAnsi="Times New Roman" w:cs="Times New Roman"/>
          <w:sz w:val="18"/>
          <w:szCs w:val="18"/>
        </w:rPr>
      </w:pPr>
    </w:p>
    <w:p w14:paraId="06A714DD" w14:textId="77777777" w:rsidR="00A83784" w:rsidRDefault="00CB6EB6" w:rsidP="00B10799">
      <w:pPr>
        <w:ind w:left="720"/>
        <w:rPr>
          <w:rFonts w:ascii="Times New Roman" w:hAnsi="Times New Roman" w:cs="Times New Roman"/>
        </w:rPr>
      </w:pPr>
      <w:r>
        <w:rPr>
          <w:rFonts w:ascii="Times New Roman" w:hAnsi="Times New Roman" w:cs="Times New Roman"/>
        </w:rPr>
        <w:t>B.</w:t>
      </w:r>
      <w:r w:rsidR="006C51A8">
        <w:rPr>
          <w:rFonts w:ascii="Times New Roman" w:hAnsi="Times New Roman" w:cs="Times New Roman"/>
        </w:rPr>
        <w:t xml:space="preserve"> </w:t>
      </w:r>
      <w:r w:rsidR="00F61E83">
        <w:rPr>
          <w:rFonts w:ascii="Times New Roman" w:hAnsi="Times New Roman" w:cs="Times New Roman"/>
        </w:rPr>
        <w:t xml:space="preserve"> </w:t>
      </w:r>
      <w:r w:rsidR="00A01DA2">
        <w:rPr>
          <w:rFonts w:ascii="Times New Roman" w:hAnsi="Times New Roman" w:cs="Times New Roman"/>
        </w:rPr>
        <w:t>Wilfred Cantwell Smith’s argument that religion is “man’s variegated and evolving encounter with transcendence” (</w:t>
      </w:r>
      <w:r w:rsidR="00A01DA2" w:rsidRPr="00A01DA2">
        <w:rPr>
          <w:rFonts w:ascii="Times New Roman" w:hAnsi="Times New Roman" w:cs="Times New Roman"/>
          <w:i/>
        </w:rPr>
        <w:t>The Meaning and End of Religion</w:t>
      </w:r>
      <w:r w:rsidR="00A01DA2">
        <w:rPr>
          <w:rFonts w:ascii="Times New Roman" w:hAnsi="Times New Roman" w:cs="Times New Roman"/>
        </w:rPr>
        <w:t xml:space="preserve"> (New York: Harper &amp; Row, 1978 [1962]), 134).</w:t>
      </w:r>
    </w:p>
    <w:p w14:paraId="52D81696" w14:textId="77777777" w:rsidR="006C51A8" w:rsidRPr="00C163D9" w:rsidRDefault="006C51A8">
      <w:pPr>
        <w:rPr>
          <w:rFonts w:ascii="Times New Roman" w:hAnsi="Times New Roman" w:cs="Times New Roman"/>
        </w:rPr>
      </w:pPr>
    </w:p>
    <w:p w14:paraId="46E74A17" w14:textId="21E49E6E" w:rsidR="00A83784" w:rsidRPr="00C163D9" w:rsidRDefault="00CB6EB6">
      <w:pPr>
        <w:rPr>
          <w:rFonts w:ascii="Times New Roman" w:hAnsi="Times New Roman" w:cs="Times New Roman"/>
        </w:rPr>
      </w:pPr>
      <w:r>
        <w:rPr>
          <w:rFonts w:ascii="Times New Roman" w:hAnsi="Times New Roman" w:cs="Times New Roman"/>
        </w:rPr>
        <w:t>2</w:t>
      </w:r>
      <w:r w:rsidR="00A83784" w:rsidRPr="00C163D9">
        <w:rPr>
          <w:rFonts w:ascii="Times New Roman" w:hAnsi="Times New Roman" w:cs="Times New Roman"/>
        </w:rPr>
        <w:t>.</w:t>
      </w:r>
      <w:r w:rsidR="00A01DA2">
        <w:rPr>
          <w:rFonts w:ascii="Times New Roman" w:hAnsi="Times New Roman" w:cs="Times New Roman"/>
        </w:rPr>
        <w:t xml:space="preserve"> </w:t>
      </w:r>
      <w:r>
        <w:rPr>
          <w:rFonts w:ascii="Times New Roman" w:hAnsi="Times New Roman" w:cs="Times New Roman"/>
        </w:rPr>
        <w:t xml:space="preserve"> Discuss some theoretical and empirical strategies by which one might demonstrate or refute Russell McCutcheon’s claim that the </w:t>
      </w:r>
      <w:r w:rsidR="00D24309">
        <w:rPr>
          <w:rFonts w:ascii="Times New Roman" w:hAnsi="Times New Roman" w:cs="Times New Roman"/>
        </w:rPr>
        <w:t>‘</w:t>
      </w:r>
      <w:r>
        <w:rPr>
          <w:rFonts w:ascii="Times New Roman" w:hAnsi="Times New Roman" w:cs="Times New Roman"/>
        </w:rPr>
        <w:t>sui generis religions</w:t>
      </w:r>
      <w:r w:rsidR="00D24309">
        <w:rPr>
          <w:rFonts w:ascii="Times New Roman" w:hAnsi="Times New Roman" w:cs="Times New Roman"/>
        </w:rPr>
        <w:t>’</w:t>
      </w:r>
      <w:r>
        <w:rPr>
          <w:rFonts w:ascii="Times New Roman" w:hAnsi="Times New Roman" w:cs="Times New Roman"/>
        </w:rPr>
        <w:t xml:space="preserve"> position is ‘orbited’ by “an elaborate web of undisclosed claims and judgements that hold religion and the essence of all religious experience to be distinctive, irreducible, independent, autochthonous, ahistorical, generically distinctive, self-evident, </w:t>
      </w:r>
      <w:proofErr w:type="spellStart"/>
      <w:r>
        <w:rPr>
          <w:rFonts w:ascii="Times New Roman" w:hAnsi="Times New Roman" w:cs="Times New Roman"/>
        </w:rPr>
        <w:t>unevolvable</w:t>
      </w:r>
      <w:proofErr w:type="spellEnd"/>
      <w:r>
        <w:rPr>
          <w:rFonts w:ascii="Times New Roman" w:hAnsi="Times New Roman" w:cs="Times New Roman"/>
        </w:rPr>
        <w:t xml:space="preserve">, an a priori category of the mind, original and </w:t>
      </w:r>
      <w:proofErr w:type="spellStart"/>
      <w:r>
        <w:rPr>
          <w:rFonts w:ascii="Times New Roman" w:hAnsi="Times New Roman" w:cs="Times New Roman"/>
        </w:rPr>
        <w:t>underivable</w:t>
      </w:r>
      <w:proofErr w:type="spellEnd"/>
      <w:r>
        <w:rPr>
          <w:rFonts w:ascii="Times New Roman" w:hAnsi="Times New Roman" w:cs="Times New Roman"/>
        </w:rPr>
        <w:t xml:space="preserve">, unique, primary, necessary, universal, a fundamental structure of the human psyche, an archetypal element, and autonomous from </w:t>
      </w:r>
      <w:proofErr w:type="spellStart"/>
      <w:r>
        <w:rPr>
          <w:rFonts w:ascii="Times New Roman" w:hAnsi="Times New Roman" w:cs="Times New Roman"/>
        </w:rPr>
        <w:t>sociopolitical</w:t>
      </w:r>
      <w:proofErr w:type="spellEnd"/>
      <w:r>
        <w:rPr>
          <w:rFonts w:ascii="Times New Roman" w:hAnsi="Times New Roman" w:cs="Times New Roman"/>
        </w:rPr>
        <w:t xml:space="preserve"> influences” (</w:t>
      </w:r>
      <w:r w:rsidRPr="00317C67">
        <w:rPr>
          <w:rFonts w:ascii="Times New Roman" w:hAnsi="Times New Roman" w:cs="Times New Roman"/>
          <w:i/>
        </w:rPr>
        <w:t xml:space="preserve">Manufacturing Religion: The Discourse on Sui Generis Religion and the </w:t>
      </w:r>
      <w:r w:rsidR="00317C67" w:rsidRPr="00317C67">
        <w:rPr>
          <w:rFonts w:ascii="Times New Roman" w:hAnsi="Times New Roman" w:cs="Times New Roman"/>
          <w:i/>
        </w:rPr>
        <w:t>Politics of Nostalgia</w:t>
      </w:r>
      <w:r w:rsidR="00317C67">
        <w:rPr>
          <w:rFonts w:ascii="Times New Roman" w:hAnsi="Times New Roman" w:cs="Times New Roman"/>
        </w:rPr>
        <w:t xml:space="preserve"> (New York: Oxford University Press, 1997), 55</w:t>
      </w:r>
      <w:r w:rsidR="00D24309">
        <w:rPr>
          <w:rFonts w:ascii="Times New Roman" w:hAnsi="Times New Roman" w:cs="Times New Roman"/>
        </w:rPr>
        <w:t>)</w:t>
      </w:r>
      <w:r w:rsidR="00317C67">
        <w:rPr>
          <w:rFonts w:ascii="Times New Roman" w:hAnsi="Times New Roman" w:cs="Times New Roman"/>
        </w:rPr>
        <w:t>.</w:t>
      </w:r>
    </w:p>
    <w:p w14:paraId="321226C7" w14:textId="77777777" w:rsidR="00A83784" w:rsidRPr="00C163D9" w:rsidRDefault="00A83784">
      <w:pPr>
        <w:rPr>
          <w:rFonts w:ascii="Times New Roman" w:hAnsi="Times New Roman" w:cs="Times New Roman"/>
        </w:rPr>
      </w:pPr>
    </w:p>
    <w:p w14:paraId="7D6672A3" w14:textId="7961787E" w:rsidR="00C163D9" w:rsidRPr="00C163D9" w:rsidRDefault="00A83784">
      <w:pPr>
        <w:rPr>
          <w:rFonts w:ascii="Times New Roman" w:hAnsi="Times New Roman" w:cs="Times New Roman"/>
        </w:rPr>
      </w:pPr>
      <w:r w:rsidRPr="00C163D9">
        <w:rPr>
          <w:rFonts w:ascii="Times New Roman" w:hAnsi="Times New Roman" w:cs="Times New Roman"/>
        </w:rPr>
        <w:t>4.</w:t>
      </w:r>
      <w:r w:rsidR="00317C67">
        <w:rPr>
          <w:rFonts w:ascii="Times New Roman" w:hAnsi="Times New Roman" w:cs="Times New Roman"/>
        </w:rPr>
        <w:t xml:space="preserve"> </w:t>
      </w:r>
      <w:r w:rsidR="00371C47">
        <w:rPr>
          <w:rFonts w:ascii="Times New Roman" w:hAnsi="Times New Roman" w:cs="Times New Roman"/>
        </w:rPr>
        <w:t xml:space="preserve">Discuss the theoretical implications of Tomoko </w:t>
      </w:r>
      <w:proofErr w:type="spellStart"/>
      <w:r w:rsidR="00371C47">
        <w:rPr>
          <w:rFonts w:ascii="Times New Roman" w:hAnsi="Times New Roman" w:cs="Times New Roman"/>
        </w:rPr>
        <w:t>Masuzawa’s</w:t>
      </w:r>
      <w:proofErr w:type="spellEnd"/>
      <w:r w:rsidR="00371C47">
        <w:rPr>
          <w:rFonts w:ascii="Times New Roman" w:hAnsi="Times New Roman" w:cs="Times New Roman"/>
        </w:rPr>
        <w:t xml:space="preserve"> claim that the category ‘world religions’ emerged from </w:t>
      </w:r>
      <w:r w:rsidR="00AE5608">
        <w:rPr>
          <w:rFonts w:ascii="Times New Roman" w:hAnsi="Times New Roman" w:cs="Times New Roman"/>
        </w:rPr>
        <w:t xml:space="preserve">the </w:t>
      </w:r>
      <w:r w:rsidR="00D24309">
        <w:rPr>
          <w:rFonts w:ascii="Times New Roman" w:hAnsi="Times New Roman" w:cs="Times New Roman"/>
        </w:rPr>
        <w:t>19</w:t>
      </w:r>
      <w:r w:rsidR="00D24309" w:rsidRPr="00D24309">
        <w:rPr>
          <w:rFonts w:ascii="Times New Roman" w:hAnsi="Times New Roman" w:cs="Times New Roman"/>
          <w:vertAlign w:val="superscript"/>
        </w:rPr>
        <w:t>th</w:t>
      </w:r>
      <w:r w:rsidR="00D24309">
        <w:rPr>
          <w:rFonts w:ascii="Times New Roman" w:hAnsi="Times New Roman" w:cs="Times New Roman"/>
        </w:rPr>
        <w:t xml:space="preserve"> century Victorian era British cultural </w:t>
      </w:r>
      <w:r w:rsidR="00AE5608">
        <w:rPr>
          <w:rFonts w:ascii="Times New Roman" w:hAnsi="Times New Roman" w:cs="Times New Roman"/>
        </w:rPr>
        <w:t>desire that “one should want to acquire, and acquire quickly, a sweeping knowledge of the multiplicity of religions in the world because a new techno-geopolitics was unfolding dramatically before one’s eyes, and it was necessary to come to terms with this strangely brave new world, indeed with a brand new sense of the world itself” (</w:t>
      </w:r>
      <w:r w:rsidR="00AE5608" w:rsidRPr="00AE5608">
        <w:rPr>
          <w:rFonts w:ascii="Times New Roman" w:hAnsi="Times New Roman" w:cs="Times New Roman"/>
          <w:i/>
        </w:rPr>
        <w:t>The Invention of World Religions: Or, How European Universalism was Preserved in the Language of Pluralism</w:t>
      </w:r>
      <w:r w:rsidR="00AE5608">
        <w:rPr>
          <w:rFonts w:ascii="Times New Roman" w:hAnsi="Times New Roman" w:cs="Times New Roman"/>
        </w:rPr>
        <w:t xml:space="preserve"> (Chicago: University of Chicago Press, 2005), 41</w:t>
      </w:r>
      <w:r w:rsidR="001329B7">
        <w:rPr>
          <w:rFonts w:ascii="Times New Roman" w:hAnsi="Times New Roman" w:cs="Times New Roman"/>
        </w:rPr>
        <w:t>)</w:t>
      </w:r>
      <w:r w:rsidR="00AE5608">
        <w:rPr>
          <w:rFonts w:ascii="Times New Roman" w:hAnsi="Times New Roman" w:cs="Times New Roman"/>
        </w:rPr>
        <w:t>.</w:t>
      </w:r>
    </w:p>
    <w:sectPr w:rsidR="00C163D9" w:rsidRPr="00C163D9" w:rsidSect="00D24309">
      <w:pgSz w:w="11900" w:h="16840"/>
      <w:pgMar w:top="1440" w:right="1800" w:bottom="993"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784"/>
    <w:rsid w:val="001329B7"/>
    <w:rsid w:val="00317C67"/>
    <w:rsid w:val="00371C47"/>
    <w:rsid w:val="006C51A8"/>
    <w:rsid w:val="00752710"/>
    <w:rsid w:val="00842F8B"/>
    <w:rsid w:val="008B7D02"/>
    <w:rsid w:val="008E5050"/>
    <w:rsid w:val="00A01DA2"/>
    <w:rsid w:val="00A83784"/>
    <w:rsid w:val="00AE5608"/>
    <w:rsid w:val="00AE6BFF"/>
    <w:rsid w:val="00B10799"/>
    <w:rsid w:val="00B360E6"/>
    <w:rsid w:val="00C163D9"/>
    <w:rsid w:val="00CB6EB6"/>
    <w:rsid w:val="00D0766D"/>
    <w:rsid w:val="00D24309"/>
    <w:rsid w:val="00F61E8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22EA8"/>
  <w14:defaultImageDpi w14:val="300"/>
  <w15:docId w15:val="{F55551EB-F7DE-4AA8-887B-906AB3869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163D9"/>
    <w:rPr>
      <w:rFonts w:ascii="Arial" w:eastAsia="Arial" w:hAnsi="Arial" w:cs="Arial"/>
      <w:color w:val="000000"/>
      <w:sz w:val="20"/>
      <w:lang w:eastAsia="ja-JP"/>
    </w:rPr>
  </w:style>
  <w:style w:type="paragraph" w:styleId="ListParagraph">
    <w:name w:val="List Paragraph"/>
    <w:basedOn w:val="Normal"/>
    <w:uiPriority w:val="34"/>
    <w:qFormat/>
    <w:rsid w:val="00A01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Alex Norman</cp:lastModifiedBy>
  <cp:revision>6</cp:revision>
  <cp:lastPrinted>2014-03-04T04:12:00Z</cp:lastPrinted>
  <dcterms:created xsi:type="dcterms:W3CDTF">2014-02-25T02:29:00Z</dcterms:created>
  <dcterms:modified xsi:type="dcterms:W3CDTF">2014-03-04T04:12:00Z</dcterms:modified>
</cp:coreProperties>
</file>