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Research-Grade Implementation Plan: Zero-Trust AI Defense</w:t>
      </w:r>
    </w:p>
    <w:p>
      <w:pPr>
        <w:spacing w:after="120"/>
        <w:jc w:val="left"/>
      </w:pPr>
      <w:r>
        <w:t xml:space="preserve">This document details the final, high-rigor implementation of the AI-driven Zero-Trust policy engine, upgraded for adversarial robustness and security engineering best practices.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🚀 Final System Goals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Quantifiable Robustness</w:t>
      </w:r>
      <w:r>
        <w:t xml:space="preserve">: Measure evasion rates under adaptive black-box and white-box threats.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Defense-in-Depth</w:t>
      </w:r>
      <w:r>
        <w:t xml:space="preserve">: Implement layered security (Supervised + Unsupervised + Uncertainty) to "diffuse" decision boundaries.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Academic Rigor</w:t>
      </w:r>
      <w:r>
        <w:t xml:space="preserve">: Eliminate data leakage and implement realistic feature constraints for adversarial examples.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Security Observability</w:t>
      </w:r>
      <w:r>
        <w:t xml:space="preserve">: Simulate SOC/SIEM logging for adversarial detection events.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🏗 Proposed Architecture</w:t>
      </w:r>
    </w:p>
    <w:p>
      <w:pPr>
        <w:pStyle w:val="Heading3"/>
        <w:spacing w:after="200"/>
        <w:jc w:val="left"/>
      </w:pPr>
      <w:r>
        <w:t xml:space="preserve">1. Training Phase (High Rigor)</w:t>
      </w:r>
    </w:p>
    <w:p>
      <w:pPr>
        <w:pStyle w:val="Heading4"/>
        <w:spacing w:after="200"/>
        <w:jc w:val="left"/>
      </w:pPr>
      <w:r>
        <w:t xml:space="preserve">[MODIFY] </w:t>
      </w:r>
      <w:r>
        <w:rPr>
          <w:color w:val="0563C1"/>
          <w:u w:val="single"/>
        </w:rPr>
        <w:t xml:space="preserve">train_model.py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</w:t>
      </w:r>
      <w:r>
        <w:rPr>
          <w:b/>
          <w:bCs/>
        </w:rPr>
        <w:t xml:space="preserve">Isolation Forest (IF)</w:t>
      </w:r>
      <w:r>
        <w:t xml:space="preserve">: Trained strictly on benign data (</w:t>
      </w:r>
      <w:r>
        <w:rPr>
          <w:rFonts w:ascii="Courier New" w:cs="Courier New" w:eastAsia="Courier New" w:hAnsi="Courier New"/>
          <w:shd w:fill="F1F5F9" w:color="auto" w:val="clear"/>
        </w:rPr>
        <w:t xml:space="preserve">y == 0</w:t>
      </w:r>
      <w:r>
        <w:t xml:space="preserve">) to model "normalcy."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</w:t>
      </w:r>
      <w:r>
        <w:rPr>
          <w:b/>
          <w:bCs/>
        </w:rPr>
        <w:t xml:space="preserve">Anti-Leakage</w:t>
      </w:r>
      <w:r>
        <w:t xml:space="preserve">: Exports separate </w:t>
      </w:r>
      <w:r>
        <w:rPr>
          <w:rFonts w:ascii="Courier New" w:cs="Courier New" w:eastAsia="Courier New" w:hAnsi="Courier New"/>
          <w:shd w:fill="F1F5F9" w:color="auto" w:val="clear"/>
        </w:rPr>
        <w:t xml:space="preserve">train_set.csv</w:t>
      </w:r>
      <w:r>
        <w:t xml:space="preserve"> (for surrogate models) and </w:t>
      </w:r>
      <w:r>
        <w:rPr>
          <w:rFonts w:ascii="Courier New" w:cs="Courier New" w:eastAsia="Courier New" w:hAnsi="Courier New"/>
          <w:shd w:fill="F1F5F9" w:color="auto" w:val="clear"/>
        </w:rPr>
        <w:t xml:space="preserve">test_set.csv</w:t>
      </w:r>
      <w:r>
        <w:t xml:space="preserve"> (for evaluation).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</w:t>
      </w:r>
      <w:r>
        <w:rPr>
          <w:b/>
          <w:bCs/>
        </w:rPr>
        <w:t xml:space="preserve">Feature Bounds</w:t>
      </w:r>
      <w:r>
        <w:t xml:space="preserve">: Saves statistical bounds for ART feature clipping to ensure realistic inputs.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Adversarial Evaluation Framework</w:t>
      </w:r>
    </w:p>
    <w:p>
      <w:pPr>
        <w:pStyle w:val="Heading4"/>
        <w:spacing w:after="200"/>
        <w:jc w:val="left"/>
      </w:pPr>
      <w:r>
        <w:t xml:space="preserve">[MODIFY] </w:t>
      </w:r>
      <w:r>
        <w:rPr>
          <w:color w:val="0563C1"/>
          <w:u w:val="single"/>
        </w:rPr>
        <w:t xml:space="preserve">adversarial_evaluation.py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</w:t>
      </w:r>
      <w:r>
        <w:rPr>
          <w:b/>
          <w:bCs/>
        </w:rPr>
        <w:t xml:space="preserve">Black-Box (HopSkipJump)</w:t>
      </w:r>
      <w:r>
        <w:t xml:space="preserve">: Increased budget to </w:t>
      </w:r>
      <w:r>
        <w:rPr>
          <w:b/>
          <w:bCs/>
        </w:rPr>
        <w:t xml:space="preserve">50 iterations</w:t>
      </w:r>
      <w:r>
        <w:t xml:space="preserve"> for rigorous stress testing.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</w:t>
      </w:r>
      <w:r>
        <w:rPr>
          <w:b/>
          <w:bCs/>
        </w:rPr>
        <w:t xml:space="preserve">White-Box (FGM Transfer)</w:t>
      </w:r>
      <w:r>
        <w:t xml:space="preserve">: Trains a separate surrogate NN on training data only (Preventing leakage).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</w:t>
      </w:r>
      <w:r>
        <w:rPr>
          <w:b/>
          <w:bCs/>
        </w:rPr>
        <w:t xml:space="preserve">Metrics Engine</w:t>
      </w:r>
      <w:r>
        <w:t xml:space="preserve">: Computes Evasion Rate, Robust Accuracy, and Perturbation Norms (L2/Linf).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✅ </w:t>
      </w:r>
      <w:r>
        <w:rPr>
          <w:b/>
          <w:bCs/>
        </w:rPr>
        <w:t xml:space="preserve">Clipping</w:t>
      </w:r>
      <w:r>
        <w:t xml:space="preserve">: Enforces telemetry-valid inputs during sample generation.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Security Engineering Layer</w:t>
      </w:r>
    </w:p>
    <w:p>
      <w:pPr>
        <w:pStyle w:val="Heading4"/>
        <w:spacing w:after="200"/>
        <w:jc w:val="left"/>
      </w:pPr>
      <w:r>
        <w:t xml:space="preserve">[NEW] </w:t>
      </w:r>
      <w:r>
        <w:rPr>
          <w:color w:val="0563C1"/>
          <w:u w:val="single"/>
        </w:rPr>
        <w:t xml:space="preserve">threat_model.md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Formally defines attacker capabilities, knowledge, and system assumptions.</w:t>
      </w:r>
    </w:p>
    <w:p>
      <w:pPr>
        <w:pStyle w:val="Heading4"/>
        <w:spacing w:after="200"/>
        <w:jc w:val="left"/>
      </w:pPr>
      <w:r>
        <w:t xml:space="preserve">[NEW] </w:t>
      </w:r>
      <w:r>
        <w:rPr>
          <w:color w:val="0563C1"/>
          <w:u w:val="single"/>
        </w:rPr>
        <w:t xml:space="preserve">security_logger.py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Simulates real-time security alerts when the ensemble layers detect a defensive override.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✅ Final Research Summary Table (Example Results)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41"/>
        <w:gridCol w:w="2006"/>
        <w:gridCol w:w="2407"/>
        <w:gridCol w:w="240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 (Evasion Rate)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Baseline (RF)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Defended (Ensemble)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Gain</w:t>
            </w:r>
          </w:p>
        </w:tc>
      </w:tr>
      <w:tr>
        <w:tc>
          <w:p>
            <w:pPr>
              <w:jc w:val="left"/>
            </w:pPr>
            <w:r>
              <w:t xml:space="preserve">Black-Box (HSJ)</w:t>
            </w:r>
          </w:p>
        </w:tc>
        <w:tc>
          <w:p>
            <w:pPr>
              <w:jc w:val="left"/>
            </w:pPr>
            <w:r>
              <w:t xml:space="preserve">~66%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~4%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94% Improvement</w:t>
            </w:r>
          </w:p>
        </w:tc>
      </w:tr>
      <w:tr>
        <w:tc>
          <w:p>
            <w:pPr>
              <w:jc w:val="left"/>
            </w:pPr>
            <w:r>
              <w:t xml:space="preserve">White-Box (FGM)</w:t>
            </w:r>
          </w:p>
        </w:tc>
        <w:tc>
          <w:p>
            <w:pPr>
              <w:jc w:val="left"/>
            </w:pPr>
            <w:r>
              <w:t xml:space="preserve">~25%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~16%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36% Improvement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🛠 Verification Plan</w:t>
      </w:r>
    </w:p>
    <w:p>
      <w:pPr>
        <w:pStyle w:val="Heading3"/>
        <w:spacing w:after="200"/>
        <w:jc w:val="left"/>
      </w:pPr>
      <w:r>
        <w:t xml:space="preserve">Core Integrity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python src/detection/train_model.py</w:t>
      </w:r>
      <w:r>
        <w:t xml:space="preserve">: Ensure all models, bounds, and split datasets are saved.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python src/adversarial/adversarial_evaluation.py</w:t>
      </w:r>
      <w:r>
        <w:t xml:space="preserve">: Verify robustness report generation.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Security Logic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python src/adversarial/security_logger.py</w:t>
      </w:r>
      <w:r>
        <w:t xml:space="preserve">: Verify that "ADV_EVASION_DETECTED" alerts are logged when anomaly layers override the supervised decision.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2026-02-12T13:51:21.078Z</dcterms:created>
  <dcterms:modified xsi:type="dcterms:W3CDTF">2026-02-12T13:51:21.078Z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