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096E0E8" w14:textId="77777777" w:rsidR="009C3DF4" w:rsidRPr="00722AC0" w:rsidRDefault="009C3DF4" w:rsidP="009C3DF4">
      <w:pPr>
        <w:rPr>
          <w:rFonts w:ascii="Sitka Display" w:hAnsi="Sitka Display"/>
        </w:rPr>
      </w:pPr>
      <w:r w:rsidRPr="00722AC0">
        <w:rPr>
          <w:rFonts w:ascii="Sitka Display" w:hAnsi="Sitka Display"/>
        </w:rPr>
        <w:t>September 27, 2026</w:t>
      </w:r>
    </w:p>
    <w:p w14:paraId="173F070A" w14:textId="77777777" w:rsidR="009C3DF4" w:rsidRPr="00722AC0" w:rsidRDefault="009C3DF4" w:rsidP="009C3DF4">
      <w:pPr>
        <w:rPr>
          <w:rFonts w:ascii="Sitka Display" w:hAnsi="Sitka Display"/>
        </w:rPr>
      </w:pPr>
      <w:r w:rsidRPr="00722AC0">
        <w:rPr>
          <w:rFonts w:ascii="Sitka Display" w:hAnsi="Sitka Display"/>
        </w:rPr>
        <w:t>“You must not hate your brother in your heart. You must surely reprove your fellow citizen so that you do not incur sin on account of him. You must not take vengeance or bear a grudge against the children of your people, but you must love your neighbor as yourself. I am the Lord.”</w:t>
      </w:r>
    </w:p>
    <w:p w14:paraId="67FDCD8B" w14:textId="77777777" w:rsidR="009C3DF4" w:rsidRPr="00722AC0" w:rsidRDefault="009C3DF4" w:rsidP="009C3DF4">
      <w:pPr>
        <w:tabs>
          <w:tab w:val="right" w:pos="9360"/>
        </w:tabs>
        <w:rPr>
          <w:rFonts w:ascii="Sitka Display" w:hAnsi="Sitka Display"/>
        </w:rPr>
      </w:pPr>
      <w:r w:rsidRPr="00722AC0">
        <w:rPr>
          <w:rFonts w:ascii="Sitka Display" w:hAnsi="Sitka Display"/>
        </w:rPr>
        <w:tab/>
        <w:t>Leviticus 19:17-19</w:t>
      </w:r>
    </w:p>
    <w:p w14:paraId="0EC32F35" w14:textId="77777777" w:rsidR="009C3DF4" w:rsidRPr="00B51794" w:rsidRDefault="009C3DF4" w:rsidP="009C3DF4">
      <w:pPr>
        <w:tabs>
          <w:tab w:val="right" w:pos="9360"/>
        </w:tabs>
        <w:rPr>
          <w:rFonts w:ascii="Sitka Display" w:hAnsi="Sitka Display"/>
        </w:rPr>
      </w:pPr>
      <w:r w:rsidRPr="00722AC0">
        <w:rPr>
          <w:rFonts w:ascii="Sitka Display" w:hAnsi="Sitka Display"/>
          <w:b/>
          <w:bCs/>
        </w:rPr>
        <w:t xml:space="preserve">Meditation: </w:t>
      </w:r>
      <w:r w:rsidRPr="00722AC0">
        <w:rPr>
          <w:rFonts w:ascii="Sitka Display" w:hAnsi="Sitka Display"/>
        </w:rPr>
        <w:t xml:space="preserve">As promised, we’re going to circle back around to </w:t>
      </w:r>
      <w:r w:rsidRPr="00722AC0">
        <w:rPr>
          <w:rFonts w:ascii="Sitka Display" w:hAnsi="Sitka Display"/>
          <w:i/>
          <w:iCs/>
        </w:rPr>
        <w:t>The Count of Monte Cristo</w:t>
      </w:r>
      <w:r w:rsidRPr="00722AC0">
        <w:rPr>
          <w:rFonts w:ascii="Sitka Display" w:hAnsi="Sitka Display"/>
        </w:rPr>
        <w:t xml:space="preserve">. And we get to reference my favorite podcast: </w:t>
      </w:r>
      <w:r w:rsidRPr="00722AC0">
        <w:rPr>
          <w:rFonts w:ascii="Sitka Display" w:hAnsi="Sitka Display"/>
          <w:i/>
        </w:rPr>
        <w:t>BEMA Discipleship</w:t>
      </w:r>
      <w:r w:rsidRPr="00722AC0">
        <w:rPr>
          <w:rFonts w:ascii="Sitka Display" w:hAnsi="Sitka Display"/>
          <w:iCs/>
        </w:rPr>
        <w:t xml:space="preserve">. One of the principles first discovered in BEMA is that one of the things that make humans as being made in G-d’s image is the ability to say “enough.” That is one of the things that makes us beyond just animals. And as </w:t>
      </w:r>
      <w:r w:rsidRPr="00722AC0">
        <w:rPr>
          <w:rFonts w:ascii="Sitka Display" w:hAnsi="Sitka Display"/>
          <w:i/>
        </w:rPr>
        <w:t>The Count of Monte Cristo</w:t>
      </w:r>
      <w:r w:rsidRPr="00722AC0">
        <w:rPr>
          <w:rFonts w:ascii="Sitka Display" w:hAnsi="Sitka Display"/>
          <w:iCs/>
        </w:rPr>
        <w:t xml:space="preserve"> shows when we seek vengeance for ourselves, we may have a hard time saying “enough.” And, as a result, the consequences may be more severe than we originally intended. And that inability to say “enough,” we fall into sin. Deception, hatred, violence. If, in the book, Edmond had simply gathered the evidence required to reprove those who wronged him in the court of law, consequences would have still followed without it consuming his life. Without it changing his heart. And it is only after the direst of consequences that Edmond realizes his folly and gives mercy to the final conspirator. Who</w:t>
      </w:r>
      <w:r>
        <w:rPr>
          <w:rFonts w:ascii="Sitka Display" w:hAnsi="Sitka Display"/>
          <w:iCs/>
        </w:rPr>
        <w:t>m</w:t>
      </w:r>
      <w:r w:rsidRPr="00722AC0">
        <w:rPr>
          <w:rFonts w:ascii="Sitka Display" w:hAnsi="Sitka Display"/>
          <w:iCs/>
        </w:rPr>
        <w:t xml:space="preserve"> he reproves and ensures repentance from before forgiving him. He was happy before his quest for vengeance, but once it is started, it is only after he forgives when he can be happy once more. Hatred, vengeance, and grudges consume you. I’ve seen it in people around me my whole life, as I’m sure you have too. See the famous quote: “</w:t>
      </w:r>
      <w:r w:rsidRPr="00722AC0">
        <w:rPr>
          <w:rStyle w:val="Emphasis"/>
          <w:rFonts w:ascii="Sitka Display" w:hAnsi="Sitka Display"/>
          <w:color w:val="000000"/>
          <w:shd w:val="clear" w:color="auto" w:fill="FFFFFF"/>
        </w:rPr>
        <w:t xml:space="preserve">Holding on to anger is like grasping a hot coal with the intent of throwing it at someone else; you are the one who gets burned.” </w:t>
      </w:r>
      <w:r w:rsidRPr="00722AC0">
        <w:rPr>
          <w:rStyle w:val="Emphasis"/>
          <w:rFonts w:ascii="Sitka Display" w:hAnsi="Sitka Display"/>
          <w:i w:val="0"/>
          <w:iCs w:val="0"/>
          <w:color w:val="000000"/>
          <w:shd w:val="clear" w:color="auto" w:fill="FFFFFF"/>
        </w:rPr>
        <w:t xml:space="preserve">There is </w:t>
      </w:r>
      <w:r>
        <w:rPr>
          <w:rStyle w:val="Emphasis"/>
          <w:rFonts w:ascii="Sitka Display" w:hAnsi="Sitka Display"/>
          <w:i w:val="0"/>
          <w:iCs w:val="0"/>
          <w:color w:val="000000"/>
          <w:shd w:val="clear" w:color="auto" w:fill="FFFFFF"/>
        </w:rPr>
        <w:t>great wisdom here. Holding onto those emotions does not damage those they are pointed at. And vengeance always leaves a path of destruction that causes hurt beyond the intended scope. And this can easily lead to back-and-forth revenge quests that ends with the same lesson as: “an eye for an eye leaves the whole world blind.” This verse also calls us to love our neighbors, and that is another are where</w:t>
      </w:r>
      <w:r>
        <w:rPr>
          <w:rStyle w:val="Emphasis"/>
          <w:rFonts w:ascii="Sitka Display" w:hAnsi="Sitka Display"/>
          <w:color w:val="000000"/>
          <w:shd w:val="clear" w:color="auto" w:fill="FFFFFF"/>
        </w:rPr>
        <w:t xml:space="preserve"> The Count of Monte Cristo </w:t>
      </w:r>
      <w:r>
        <w:rPr>
          <w:rStyle w:val="Emphasis"/>
          <w:rFonts w:ascii="Sitka Display" w:hAnsi="Sitka Display"/>
          <w:i w:val="0"/>
          <w:iCs w:val="0"/>
          <w:color w:val="000000"/>
          <w:shd w:val="clear" w:color="auto" w:fill="FFFFFF"/>
        </w:rPr>
        <w:t>shines. It shows us how much good Edmond can do with his resources and intellect. We see this, again, both before and after his revenge quest, but during revenge, his resources do very little good, but plenty of harm.</w:t>
      </w:r>
    </w:p>
    <w:p w14:paraId="70F6B255" w14:textId="77777777" w:rsidR="009C3DF4" w:rsidRPr="00A2738E" w:rsidRDefault="009C3DF4" w:rsidP="009C3DF4">
      <w:pPr>
        <w:tabs>
          <w:tab w:val="right" w:pos="9360"/>
        </w:tabs>
        <w:rPr>
          <w:rFonts w:ascii="Sitka Display" w:hAnsi="Sitka Display"/>
        </w:rPr>
      </w:pPr>
      <w:r w:rsidRPr="00722AC0">
        <w:rPr>
          <w:rFonts w:ascii="Sitka Display" w:hAnsi="Sitka Display"/>
          <w:b/>
          <w:bCs/>
        </w:rPr>
        <w:t>Application:</w:t>
      </w:r>
      <w:r>
        <w:rPr>
          <w:rFonts w:ascii="Sitka Display" w:hAnsi="Sitka Display"/>
          <w:b/>
          <w:bCs/>
        </w:rPr>
        <w:t xml:space="preserve"> </w:t>
      </w:r>
      <w:r>
        <w:rPr>
          <w:rFonts w:ascii="Sitka Display" w:hAnsi="Sitka Display"/>
        </w:rPr>
        <w:t xml:space="preserve">Where are you holding onto hatred, grudges, or maybe even planning revenge? Where can you free yourself by forgiving someone else? Another example of how we can use this book to elucidate the application of this verse: </w:t>
      </w:r>
      <w:r>
        <w:rPr>
          <w:rStyle w:val="Emphasis"/>
          <w:rFonts w:ascii="Sitka Display" w:hAnsi="Sitka Display"/>
          <w:i w:val="0"/>
          <w:iCs w:val="0"/>
          <w:color w:val="000000"/>
          <w:shd w:val="clear" w:color="auto" w:fill="FFFFFF"/>
        </w:rPr>
        <w:t xml:space="preserve">not only does revenge hurt others beyond your target, </w:t>
      </w:r>
      <w:proofErr w:type="gramStart"/>
      <w:r>
        <w:rPr>
          <w:rStyle w:val="Emphasis"/>
          <w:rFonts w:ascii="Sitka Display" w:hAnsi="Sitka Display"/>
          <w:i w:val="0"/>
          <w:iCs w:val="0"/>
          <w:color w:val="000000"/>
          <w:shd w:val="clear" w:color="auto" w:fill="FFFFFF"/>
        </w:rPr>
        <w:t>it</w:t>
      </w:r>
      <w:proofErr w:type="gramEnd"/>
      <w:r>
        <w:rPr>
          <w:rStyle w:val="Emphasis"/>
          <w:rFonts w:ascii="Sitka Display" w:hAnsi="Sitka Display"/>
          <w:i w:val="0"/>
          <w:iCs w:val="0"/>
          <w:color w:val="000000"/>
          <w:shd w:val="clear" w:color="auto" w:fill="FFFFFF"/>
        </w:rPr>
        <w:t xml:space="preserve"> also brings out the worst in others. In </w:t>
      </w:r>
      <w:r>
        <w:rPr>
          <w:rStyle w:val="Emphasis"/>
          <w:rFonts w:ascii="Sitka Display" w:hAnsi="Sitka Display"/>
          <w:color w:val="000000"/>
          <w:shd w:val="clear" w:color="auto" w:fill="FFFFFF"/>
        </w:rPr>
        <w:t>The Count of Monte Cristo</w:t>
      </w:r>
      <w:r>
        <w:rPr>
          <w:rStyle w:val="Emphasis"/>
          <w:rFonts w:ascii="Sitka Display" w:hAnsi="Sitka Display"/>
          <w:i w:val="0"/>
          <w:iCs w:val="0"/>
          <w:color w:val="000000"/>
          <w:shd w:val="clear" w:color="auto" w:fill="FFFFFF"/>
        </w:rPr>
        <w:t xml:space="preserve">, many around Edmond end up doing horrible things they likely would not have with his gentle nudging. If he had reproved those who wronged him in the appropriate way, he still could have done much good for those who are related to them, who had done no wrong. He could have nurtured them into better people with better futures, as happens with one of those who falls victims to his quest, but is </w:t>
      </w:r>
      <w:r>
        <w:rPr>
          <w:rStyle w:val="Emphasis"/>
          <w:rFonts w:ascii="Sitka Display" w:hAnsi="Sitka Display"/>
          <w:i w:val="0"/>
          <w:iCs w:val="0"/>
          <w:color w:val="000000"/>
          <w:shd w:val="clear" w:color="auto" w:fill="FFFFFF"/>
        </w:rPr>
        <w:lastRenderedPageBreak/>
        <w:t xml:space="preserve">spared by a change in Edmond’s heart. We see examples of what could have been towards the end of the book juxtaposed very clearly against what was the case for so many others. </w:t>
      </w:r>
      <w:r>
        <w:rPr>
          <w:rFonts w:ascii="Sitka Display" w:hAnsi="Sitka Display"/>
        </w:rPr>
        <w:t xml:space="preserve">How can we love our neighbors better? How can we use our resources for the good of those around us rather than create a vengeful spiral? And it is not even wrong to consider how to reprove those who need it. But how can we do so in a way that is honoring to G-d and does not stem from revenge, but from love. It is not loving to let someone continue down a destructive path, but to guide them back to what is right. Go and read </w:t>
      </w:r>
      <w:r>
        <w:rPr>
          <w:rFonts w:ascii="Sitka Display" w:hAnsi="Sitka Display"/>
          <w:i/>
          <w:iCs/>
        </w:rPr>
        <w:t>The Count of Monte Cristo</w:t>
      </w:r>
      <w:r>
        <w:rPr>
          <w:rFonts w:ascii="Sitka Display" w:hAnsi="Sitka Display"/>
        </w:rPr>
        <w:t>. It’s a phenomenal book without a single page adding to the story, themes, and message of the book. It will give you a lot to think about.</w:t>
      </w:r>
    </w:p>
    <w:p w14:paraId="694FD7D3" w14:textId="77777777" w:rsidR="0071618C" w:rsidRDefault="0071618C"/>
    <w:sectPr w:rsidR="0071618C" w:rsidSect="009C3D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itka Display">
    <w:panose1 w:val="00000000000000000000"/>
    <w:charset w:val="00"/>
    <w:family w:val="auto"/>
    <w:pitch w:val="variable"/>
    <w:sig w:usb0="A00002EF" w:usb1="4000204B"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DF4"/>
    <w:rsid w:val="004922A1"/>
    <w:rsid w:val="0071618C"/>
    <w:rsid w:val="0099113D"/>
    <w:rsid w:val="009C3DF4"/>
    <w:rsid w:val="00D40B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F21F0C"/>
  <w15:chartTrackingRefBased/>
  <w15:docId w15:val="{78047FDC-2AC1-4E48-9494-9454F884F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3DF4"/>
  </w:style>
  <w:style w:type="paragraph" w:styleId="Heading1">
    <w:name w:val="heading 1"/>
    <w:basedOn w:val="Normal"/>
    <w:next w:val="Normal"/>
    <w:link w:val="Heading1Char"/>
    <w:uiPriority w:val="9"/>
    <w:qFormat/>
    <w:rsid w:val="009C3D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3D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3D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3D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3D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3D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3D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3D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3D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3D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3D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3D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3D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3D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3D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3D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3D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3DF4"/>
    <w:rPr>
      <w:rFonts w:eastAsiaTheme="majorEastAsia" w:cstheme="majorBidi"/>
      <w:color w:val="272727" w:themeColor="text1" w:themeTint="D8"/>
    </w:rPr>
  </w:style>
  <w:style w:type="paragraph" w:styleId="Title">
    <w:name w:val="Title"/>
    <w:basedOn w:val="Normal"/>
    <w:next w:val="Normal"/>
    <w:link w:val="TitleChar"/>
    <w:uiPriority w:val="10"/>
    <w:qFormat/>
    <w:rsid w:val="009C3D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3D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3D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3D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3DF4"/>
    <w:pPr>
      <w:spacing w:before="160"/>
      <w:jc w:val="center"/>
    </w:pPr>
    <w:rPr>
      <w:i/>
      <w:iCs/>
      <w:color w:val="404040" w:themeColor="text1" w:themeTint="BF"/>
    </w:rPr>
  </w:style>
  <w:style w:type="character" w:customStyle="1" w:styleId="QuoteChar">
    <w:name w:val="Quote Char"/>
    <w:basedOn w:val="DefaultParagraphFont"/>
    <w:link w:val="Quote"/>
    <w:uiPriority w:val="29"/>
    <w:rsid w:val="009C3DF4"/>
    <w:rPr>
      <w:i/>
      <w:iCs/>
      <w:color w:val="404040" w:themeColor="text1" w:themeTint="BF"/>
    </w:rPr>
  </w:style>
  <w:style w:type="paragraph" w:styleId="ListParagraph">
    <w:name w:val="List Paragraph"/>
    <w:basedOn w:val="Normal"/>
    <w:uiPriority w:val="34"/>
    <w:qFormat/>
    <w:rsid w:val="009C3DF4"/>
    <w:pPr>
      <w:ind w:left="720"/>
      <w:contextualSpacing/>
    </w:pPr>
  </w:style>
  <w:style w:type="character" w:styleId="IntenseEmphasis">
    <w:name w:val="Intense Emphasis"/>
    <w:basedOn w:val="DefaultParagraphFont"/>
    <w:uiPriority w:val="21"/>
    <w:qFormat/>
    <w:rsid w:val="009C3DF4"/>
    <w:rPr>
      <w:i/>
      <w:iCs/>
      <w:color w:val="0F4761" w:themeColor="accent1" w:themeShade="BF"/>
    </w:rPr>
  </w:style>
  <w:style w:type="paragraph" w:styleId="IntenseQuote">
    <w:name w:val="Intense Quote"/>
    <w:basedOn w:val="Normal"/>
    <w:next w:val="Normal"/>
    <w:link w:val="IntenseQuoteChar"/>
    <w:uiPriority w:val="30"/>
    <w:qFormat/>
    <w:rsid w:val="009C3D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3DF4"/>
    <w:rPr>
      <w:i/>
      <w:iCs/>
      <w:color w:val="0F4761" w:themeColor="accent1" w:themeShade="BF"/>
    </w:rPr>
  </w:style>
  <w:style w:type="character" w:styleId="IntenseReference">
    <w:name w:val="Intense Reference"/>
    <w:basedOn w:val="DefaultParagraphFont"/>
    <w:uiPriority w:val="32"/>
    <w:qFormat/>
    <w:rsid w:val="009C3DF4"/>
    <w:rPr>
      <w:b/>
      <w:bCs/>
      <w:smallCaps/>
      <w:color w:val="0F4761" w:themeColor="accent1" w:themeShade="BF"/>
      <w:spacing w:val="5"/>
    </w:rPr>
  </w:style>
  <w:style w:type="character" w:styleId="Emphasis">
    <w:name w:val="Emphasis"/>
    <w:basedOn w:val="DefaultParagraphFont"/>
    <w:uiPriority w:val="20"/>
    <w:qFormat/>
    <w:rsid w:val="009C3DF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724</Words>
  <Characters>3232</Characters>
  <Application>Microsoft Office Word</Application>
  <DocSecurity>0</DocSecurity>
  <Lines>43</Lines>
  <Paragraphs>5</Paragraphs>
  <ScaleCrop>false</ScaleCrop>
  <Company/>
  <LinksUpToDate>false</LinksUpToDate>
  <CharactersWithSpaces>3952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Garrett</dc:creator>
  <cp:keywords/>
  <dc:description/>
  <cp:lastModifiedBy>Aaron Garrett</cp:lastModifiedBy>
  <cp:revision>2</cp:revision>
  <dcterms:created xsi:type="dcterms:W3CDTF">2026-09-28T00:19:00Z</dcterms:created>
  <dcterms:modified xsi:type="dcterms:W3CDTF">2026-09-28T00:19:00Z</dcterms:modified>
</cp:coreProperties>
</file>