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BD987A" w14:textId="363BF4C3" w:rsidR="00A50A2F" w:rsidRDefault="00A50A2F">
      <w:pPr>
        <w:rPr>
          <w:b/>
          <w:bCs/>
          <w:u w:val="single"/>
        </w:rPr>
      </w:pPr>
      <w:r>
        <w:rPr>
          <w:b/>
          <w:bCs/>
          <w:u w:val="single"/>
        </w:rPr>
        <w:t>June 1, 2026</w:t>
      </w:r>
    </w:p>
    <w:p w14:paraId="1A71F87C" w14:textId="0A3658D4" w:rsidR="00A50A2F" w:rsidRDefault="00A50A2F">
      <w:r>
        <w:t xml:space="preserve">“For sin will have no mastery over you, because you are not under law but under grace. What then? Shall we sin because we are not under law but under grace? Absolutely not! Do you not know that if you present yourselves as obedient slaves, you are slaves of the one you obey, either </w:t>
      </w:r>
      <w:r w:rsidR="00D3557C">
        <w:t>o</w:t>
      </w:r>
      <w:r>
        <w:t>f sin resulting in death, or obedience resulting in righteousness?”</w:t>
      </w:r>
    </w:p>
    <w:p w14:paraId="21FA78F4" w14:textId="4E2F6457" w:rsidR="00A50A2F" w:rsidRDefault="00A50A2F" w:rsidP="00A50A2F">
      <w:pPr>
        <w:tabs>
          <w:tab w:val="right" w:pos="9360"/>
        </w:tabs>
      </w:pPr>
      <w:r>
        <w:tab/>
        <w:t>Romans 6:14-16</w:t>
      </w:r>
    </w:p>
    <w:p w14:paraId="3D709AC9" w14:textId="4425453E" w:rsidR="00A50A2F" w:rsidRDefault="00A50A2F" w:rsidP="00A50A2F">
      <w:pPr>
        <w:tabs>
          <w:tab w:val="right" w:pos="9360"/>
        </w:tabs>
      </w:pPr>
      <w:r w:rsidRPr="003A2B43">
        <w:rPr>
          <w:b/>
          <w:bCs/>
        </w:rPr>
        <w:t>Meditation:</w:t>
      </w:r>
      <w:r>
        <w:rPr>
          <w:i/>
          <w:iCs/>
        </w:rPr>
        <w:t xml:space="preserve"> </w:t>
      </w:r>
      <w:r>
        <w:t xml:space="preserve">The first question that may arise for someone is, “How does this fit in with grace-based salvation? If we aren’t saved by our works, then how can this passage be true?” We will get to that in the application portion. For now, let’s dig into the text a little more. Let’s start with the idea of slavery in this text. The word is better translated bondservant, but few people know what that means today, so it doesn’t carry the same weight. In the Old Testament, it is used as a point of pride. For example, the whole nation of Israel and Moses are two examples of what is referred to as slaves/servants of G-d. </w:t>
      </w:r>
      <w:r w:rsidR="00D3557C">
        <w:t>It is not servitude in the way that we understand it today. Again, it is more akin to a bondservant, where someone borrowed money and worked to pay it off. We have the ultimate, unpayable, loan from G-d. So, we are working for Him to pay it off.</w:t>
      </w:r>
    </w:p>
    <w:p w14:paraId="3761E212" w14:textId="4038B5BA" w:rsidR="00D3557C" w:rsidRDefault="00D3557C" w:rsidP="00A50A2F">
      <w:pPr>
        <w:tabs>
          <w:tab w:val="right" w:pos="9360"/>
        </w:tabs>
      </w:pPr>
    </w:p>
    <w:p w14:paraId="0ADA34F0" w14:textId="77777777" w:rsidR="00D3557C" w:rsidRDefault="00D3557C" w:rsidP="00A50A2F">
      <w:pPr>
        <w:tabs>
          <w:tab w:val="right" w:pos="9360"/>
        </w:tabs>
      </w:pPr>
      <w:r>
        <w:t xml:space="preserve">And, as with all things with G-d, this passage talks about your heart more than your actions. The next chapter is where Paul declares that he does what he hates (Romans 7:15), highlighting this passage is not about an absence of sin. It is about the mindset. The question posed, in other terms, is as follows: “Since I have free salvation through grace, do I get to sin with impunity?” That asking of that question alone shows that your heart is still enslaved to sin, not to righteousness. As slaves to </w:t>
      </w:r>
      <w:proofErr w:type="gramStart"/>
      <w:r>
        <w:t>righteousness</w:t>
      </w:r>
      <w:proofErr w:type="gramEnd"/>
      <w:r>
        <w:t xml:space="preserve"> we need to flee from sin, towards the heart-changing grace of G-d. It highlights the danger of thinking that sin isn’t that bad. That we don’t need to worry about when we sin because we’re covered by grace. That is untrue. Sin still taints and corrupts our souls. </w:t>
      </w:r>
    </w:p>
    <w:p w14:paraId="20A9CBB5" w14:textId="77777777" w:rsidR="00D3557C" w:rsidRDefault="00D3557C" w:rsidP="00A50A2F">
      <w:pPr>
        <w:tabs>
          <w:tab w:val="right" w:pos="9360"/>
        </w:tabs>
      </w:pPr>
    </w:p>
    <w:p w14:paraId="575A18C6" w14:textId="7E785351" w:rsidR="00D3557C" w:rsidRPr="00A50A2F" w:rsidRDefault="00D3557C" w:rsidP="00A50A2F">
      <w:pPr>
        <w:tabs>
          <w:tab w:val="right" w:pos="9360"/>
        </w:tabs>
      </w:pPr>
      <w:r w:rsidRPr="003A2B43">
        <w:rPr>
          <w:b/>
          <w:bCs/>
        </w:rPr>
        <w:t>Application:</w:t>
      </w:r>
      <w:r>
        <w:rPr>
          <w:i/>
          <w:iCs/>
        </w:rPr>
        <w:t xml:space="preserve"> </w:t>
      </w:r>
      <w:r>
        <w:t xml:space="preserve">We need to live our lives running from sin, not living in it and accepting it. We cannot both put our faith in Christ and be obedient to sin. Those two cannot coexist. If we are putting our faith and obedience in Christ, we </w:t>
      </w:r>
      <w:r>
        <w:rPr>
          <w:i/>
          <w:iCs/>
        </w:rPr>
        <w:t xml:space="preserve">must </w:t>
      </w:r>
      <w:r>
        <w:t xml:space="preserve">run from sin. We must flee for our eternal lives, for that is what is at stake. It is </w:t>
      </w:r>
      <w:proofErr w:type="gramStart"/>
      <w:r>
        <w:t>similar to</w:t>
      </w:r>
      <w:proofErr w:type="gramEnd"/>
      <w:r>
        <w:t xml:space="preserve"> the passage about faith without works being dead. As Christ said, you can tell a tree from its fruit. If there’s no fruit, then the tree is dead. Don’t be a dead tree. Bear fruit to fulfill the debt you owe to G-d. Run from sin as you cannot obey two masters. </w:t>
      </w:r>
    </w:p>
    <w:sectPr w:rsidR="00D3557C" w:rsidRPr="00A50A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A2F"/>
    <w:rsid w:val="003A2B43"/>
    <w:rsid w:val="0097156D"/>
    <w:rsid w:val="00A50A2F"/>
    <w:rsid w:val="00D3557C"/>
    <w:rsid w:val="00F75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8D99C"/>
  <w15:chartTrackingRefBased/>
  <w15:docId w15:val="{419E577A-E503-4C98-832C-24104CFB4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A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A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A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A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A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A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A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A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A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A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A2F"/>
    <w:rPr>
      <w:rFonts w:eastAsiaTheme="majorEastAsia" w:cstheme="majorBidi"/>
      <w:color w:val="272727" w:themeColor="text1" w:themeTint="D8"/>
    </w:rPr>
  </w:style>
  <w:style w:type="paragraph" w:styleId="Title">
    <w:name w:val="Title"/>
    <w:basedOn w:val="Normal"/>
    <w:next w:val="Normal"/>
    <w:link w:val="TitleChar"/>
    <w:uiPriority w:val="10"/>
    <w:qFormat/>
    <w:rsid w:val="00A50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A2F"/>
    <w:pPr>
      <w:spacing w:before="160"/>
      <w:jc w:val="center"/>
    </w:pPr>
    <w:rPr>
      <w:i/>
      <w:iCs/>
      <w:color w:val="404040" w:themeColor="text1" w:themeTint="BF"/>
    </w:rPr>
  </w:style>
  <w:style w:type="character" w:customStyle="1" w:styleId="QuoteChar">
    <w:name w:val="Quote Char"/>
    <w:basedOn w:val="DefaultParagraphFont"/>
    <w:link w:val="Quote"/>
    <w:uiPriority w:val="29"/>
    <w:rsid w:val="00A50A2F"/>
    <w:rPr>
      <w:i/>
      <w:iCs/>
      <w:color w:val="404040" w:themeColor="text1" w:themeTint="BF"/>
    </w:rPr>
  </w:style>
  <w:style w:type="paragraph" w:styleId="ListParagraph">
    <w:name w:val="List Paragraph"/>
    <w:basedOn w:val="Normal"/>
    <w:uiPriority w:val="34"/>
    <w:qFormat/>
    <w:rsid w:val="00A50A2F"/>
    <w:pPr>
      <w:ind w:left="720"/>
      <w:contextualSpacing/>
    </w:pPr>
  </w:style>
  <w:style w:type="character" w:styleId="IntenseEmphasis">
    <w:name w:val="Intense Emphasis"/>
    <w:basedOn w:val="DefaultParagraphFont"/>
    <w:uiPriority w:val="21"/>
    <w:qFormat/>
    <w:rsid w:val="00A50A2F"/>
    <w:rPr>
      <w:i/>
      <w:iCs/>
      <w:color w:val="0F4761" w:themeColor="accent1" w:themeShade="BF"/>
    </w:rPr>
  </w:style>
  <w:style w:type="paragraph" w:styleId="IntenseQuote">
    <w:name w:val="Intense Quote"/>
    <w:basedOn w:val="Normal"/>
    <w:next w:val="Normal"/>
    <w:link w:val="IntenseQuoteChar"/>
    <w:uiPriority w:val="30"/>
    <w:qFormat/>
    <w:rsid w:val="00A50A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A2F"/>
    <w:rPr>
      <w:i/>
      <w:iCs/>
      <w:color w:val="0F4761" w:themeColor="accent1" w:themeShade="BF"/>
    </w:rPr>
  </w:style>
  <w:style w:type="character" w:styleId="IntenseReference">
    <w:name w:val="Intense Reference"/>
    <w:basedOn w:val="DefaultParagraphFont"/>
    <w:uiPriority w:val="32"/>
    <w:qFormat/>
    <w:rsid w:val="00A50A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492</Words>
  <Characters>2142</Characters>
  <Application>Microsoft Office Word</Application>
  <DocSecurity>0</DocSecurity>
  <Lines>34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Garrett</dc:creator>
  <cp:keywords/>
  <dc:description/>
  <cp:lastModifiedBy>Aaron Garrett</cp:lastModifiedBy>
  <cp:revision>2</cp:revision>
  <dcterms:created xsi:type="dcterms:W3CDTF">2026-06-01T11:53:00Z</dcterms:created>
  <dcterms:modified xsi:type="dcterms:W3CDTF">2026-07-25T14:19:00Z</dcterms:modified>
</cp:coreProperties>
</file>