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6069" w14:textId="79F8BB14" w:rsidR="002B7D79" w:rsidRDefault="002B7D79">
      <w:pPr>
        <w:rPr>
          <w:rFonts w:ascii="Sitka Banner Semibold" w:hAnsi="Sitka Banner Semibold"/>
        </w:rPr>
      </w:pPr>
      <w:r>
        <w:rPr>
          <w:rFonts w:ascii="Sitka Banner Semibold" w:hAnsi="Sitka Banner Semibold"/>
        </w:rPr>
        <w:t>June 16, 2026</w:t>
      </w:r>
    </w:p>
    <w:p w14:paraId="3BC05C4E" w14:textId="3E60CDDC" w:rsidR="002B7D79" w:rsidRDefault="002B7D79">
      <w:pPr>
        <w:rPr>
          <w:rFonts w:ascii="Sitka Banner Semibold" w:hAnsi="Sitka Banner Semibold"/>
        </w:rPr>
      </w:pPr>
      <w:r w:rsidRPr="002B7D79">
        <w:rPr>
          <w:rFonts w:ascii="Sitka Banner Semibold" w:hAnsi="Sitka Banner Semibold"/>
        </w:rPr>
        <w:t xml:space="preserve">But </w:t>
      </w:r>
      <w:r w:rsidR="00082DF2">
        <w:rPr>
          <w:rFonts w:ascii="Sitka Banner Semibold" w:hAnsi="Sitka Banner Semibold"/>
        </w:rPr>
        <w:t>H</w:t>
      </w:r>
      <w:r w:rsidRPr="002B7D79">
        <w:rPr>
          <w:rFonts w:ascii="Sitka Banner Semibold" w:hAnsi="Sitka Banner Semibold"/>
        </w:rPr>
        <w:t>e said to me,</w:t>
      </w:r>
      <w:r w:rsidRPr="002B7D79">
        <w:rPr>
          <w:rFonts w:ascii="Sitka Banner Semibold" w:hAnsi="Sitka Banner Semibold"/>
        </w:rPr>
        <w:t xml:space="preserve"> </w:t>
      </w:r>
      <w:r>
        <w:rPr>
          <w:rFonts w:ascii="Sitka Banner Semibold" w:hAnsi="Sitka Banner Semibold"/>
        </w:rPr>
        <w:t xml:space="preserve">“My grace is sufficient for you, for my power is made perfect in weakness.” </w:t>
      </w:r>
      <w:r w:rsidRPr="002B7D79">
        <w:rPr>
          <w:rFonts w:ascii="Sitka Banner Semibold" w:hAnsi="Sitka Banner Semibold"/>
        </w:rPr>
        <w:t>So then, I will boast most gladly about my weaknesses, so that the power of Christ may reside in me.</w:t>
      </w:r>
    </w:p>
    <w:p w14:paraId="34E78B7B" w14:textId="643E1A88" w:rsidR="002B7D79" w:rsidRDefault="002B7D79" w:rsidP="002B7D79">
      <w:pPr>
        <w:tabs>
          <w:tab w:val="right" w:pos="9360"/>
        </w:tabs>
        <w:rPr>
          <w:rFonts w:ascii="Sitka Banner Semibold" w:hAnsi="Sitka Banner Semibold"/>
        </w:rPr>
      </w:pPr>
      <w:r>
        <w:rPr>
          <w:rFonts w:ascii="Sitka Banner Semibold" w:hAnsi="Sitka Banner Semibold"/>
        </w:rPr>
        <w:tab/>
        <w:t>2 Corinthians 12:9</w:t>
      </w:r>
    </w:p>
    <w:p w14:paraId="37277C5B" w14:textId="5ED56696" w:rsidR="002B7D79" w:rsidRDefault="002B7D79" w:rsidP="002B7D79">
      <w:pPr>
        <w:tabs>
          <w:tab w:val="right" w:pos="9360"/>
        </w:tabs>
        <w:rPr>
          <w:rFonts w:ascii="Sitka Display" w:hAnsi="Sitka Display"/>
          <w:b/>
          <w:bCs/>
        </w:rPr>
      </w:pPr>
      <w:r>
        <w:rPr>
          <w:rFonts w:ascii="Sitka Display" w:hAnsi="Sitka Display"/>
          <w:b/>
          <w:bCs/>
        </w:rPr>
        <w:t>Meditation:</w:t>
      </w:r>
      <w:r>
        <w:rPr>
          <w:rFonts w:ascii="Sitka Display" w:hAnsi="Sitka Display"/>
        </w:rPr>
        <w:t xml:space="preserve"> Firstly, looking at the what the words mean in their native Greek provides some greater insights here. “Sufficient” is directly translated to something akin to “possessing unfailing strength/to be enough” or “to be satisfied</w:t>
      </w:r>
      <w:r w:rsidR="00356BC1">
        <w:rPr>
          <w:rFonts w:ascii="Sitka Display" w:hAnsi="Sitka Display"/>
        </w:rPr>
        <w:t>/</w:t>
      </w:r>
      <w:r>
        <w:rPr>
          <w:rFonts w:ascii="Sitka Display" w:hAnsi="Sitka Display"/>
        </w:rPr>
        <w:t>contented</w:t>
      </w:r>
      <w:r w:rsidR="00356BC1">
        <w:rPr>
          <w:rFonts w:ascii="Sitka Display" w:hAnsi="Sitka Display"/>
        </w:rPr>
        <w:t xml:space="preserve">.” Meanwhile, the phrase “made perfect” is directly translated as “bring to a close/end” or “perform, execute, complete, or fulfill.” The word “weakness” is actually a want of strength and spiritual capacity to do something, likely here restraining corrupt desires and/or bear trials and troubles. I find “boast” to be a very interesting choice here. It is, I think, the best word that will be understood broadly, but is missing quite a bit of nuance compared to the direct translation “to glory in a thing.” To boast of one’s weakness is different than glorying in it. The definition of “glory” as a verb is to “rejoice loudly or exult with joy” whereas “boast” is defined as praising oneself extravagantly in speech/speak of oneself with excessive pride.” These are different words with different connotations. Paul isn’t saying that he is </w:t>
      </w:r>
      <w:r w:rsidR="00356BC1">
        <w:rPr>
          <w:rFonts w:ascii="Sitka Display" w:hAnsi="Sitka Display"/>
          <w:i/>
          <w:iCs/>
        </w:rPr>
        <w:t xml:space="preserve">proud </w:t>
      </w:r>
      <w:r w:rsidR="00356BC1">
        <w:rPr>
          <w:rFonts w:ascii="Sitka Display" w:hAnsi="Sitka Display"/>
        </w:rPr>
        <w:t xml:space="preserve">of his weakness, or that he is </w:t>
      </w:r>
      <w:r w:rsidR="00356BC1" w:rsidRPr="00356BC1">
        <w:rPr>
          <w:rFonts w:ascii="Sitka Display" w:hAnsi="Sitka Display"/>
          <w:i/>
          <w:iCs/>
        </w:rPr>
        <w:t>praising</w:t>
      </w:r>
      <w:r w:rsidR="00356BC1">
        <w:rPr>
          <w:rFonts w:ascii="Sitka Display" w:hAnsi="Sitka Display"/>
        </w:rPr>
        <w:t xml:space="preserve"> them. He is saying that he will happily lift his weaknesses up and speak of them. He will celebrate that he has them, but he is not praising or expressing pride in his weaknesses. </w:t>
      </w:r>
      <w:r w:rsidR="00082DF2">
        <w:rPr>
          <w:rFonts w:ascii="Sitka Display" w:hAnsi="Sitka Display"/>
        </w:rPr>
        <w:t>Finally,</w:t>
      </w:r>
      <w:r w:rsidR="00356BC1">
        <w:rPr>
          <w:rFonts w:ascii="Sitka Display" w:hAnsi="Sitka Display"/>
        </w:rPr>
        <w:t xml:space="preserve"> “may reside” I think lacks the permanence and sincerity of the direct translation: “</w:t>
      </w:r>
      <w:r w:rsidR="00082DF2">
        <w:rPr>
          <w:rFonts w:ascii="Sitka Display" w:hAnsi="Sitka Display"/>
        </w:rPr>
        <w:t xml:space="preserve">to fix a tent or habitation on.” Again, yes, these words are functionally similar, but nuance is missing in the translation. The image of Christ fixing a habitation within us feels personal. Permanent. I “reside” in an Airbnb on vacation, but that requires no work and I can leave with barely more than a thought. However, if I go camping, I pitch a tent. That requires time, effort, planning, and intentionality. And to leave, I must either leave it there as a permanent fixture to come back to. A fixture I own and am responsible for, or I must take it down, which requires a great deal of effort. Again, the idea of pitching a tent is more permanent and intentional than just residing somewhere. So, if we were to look at this verse with those key words utilizing their direct definitions, it would look like this: “But He said to me, ‘My grace is unfailing and enough for you, for my power is completed and fulfilled in your want of the strength to withstand this trouble.’ So then, I will exult in my desire for greater spiritual capacity, so that the power of Christ may build itself a home in me.” This, I think, clearly outlines the meaning </w:t>
      </w:r>
      <w:r w:rsidR="00082DF2" w:rsidRPr="00082DF2">
        <w:rPr>
          <w:rFonts w:ascii="Sitka Display" w:hAnsi="Sitka Display"/>
        </w:rPr>
        <w:sym w:font="Wingdings" w:char="F0E0"/>
      </w:r>
      <w:r w:rsidR="00082DF2">
        <w:rPr>
          <w:rFonts w:ascii="Sitka Display" w:hAnsi="Sitka Display"/>
        </w:rPr>
        <w:t xml:space="preserve"> G-d will provide the strength we so desire as a completion to His glory and power.</w:t>
      </w:r>
    </w:p>
    <w:p w14:paraId="5BAB86C0" w14:textId="5D20A848" w:rsidR="002B7D79" w:rsidRPr="00082DF2" w:rsidRDefault="002B7D79" w:rsidP="002B7D79">
      <w:pPr>
        <w:tabs>
          <w:tab w:val="right" w:pos="9360"/>
        </w:tabs>
        <w:rPr>
          <w:rFonts w:ascii="Sitka Display" w:hAnsi="Sitka Display"/>
        </w:rPr>
      </w:pPr>
      <w:r>
        <w:rPr>
          <w:rFonts w:ascii="Sitka Display" w:hAnsi="Sitka Display"/>
          <w:b/>
          <w:bCs/>
        </w:rPr>
        <w:t>Application:</w:t>
      </w:r>
      <w:r w:rsidR="00082DF2">
        <w:rPr>
          <w:rFonts w:ascii="Sitka Display" w:hAnsi="Sitka Display"/>
          <w:b/>
          <w:bCs/>
        </w:rPr>
        <w:t xml:space="preserve"> </w:t>
      </w:r>
      <w:r w:rsidR="00082DF2">
        <w:rPr>
          <w:rFonts w:ascii="Sitka Display" w:hAnsi="Sitka Display"/>
        </w:rPr>
        <w:t xml:space="preserve">We needn’t be ashamed of the areas we struggle in. We need to turn those into areas where we crave spiritual capacity. Where we seek the ability to bear the burden(s). These are things we should be taking to G-d, just as Paul did. These are things that we should seek to rejoice in so that we bring and show them to G-d rather than hiding them away in shame. This invites </w:t>
      </w:r>
      <w:r w:rsidR="00082DF2">
        <w:rPr>
          <w:rFonts w:ascii="Sitka Display" w:hAnsi="Sitka Display"/>
        </w:rPr>
        <w:lastRenderedPageBreak/>
        <w:t xml:space="preserve">Christ into us so that he may build a dwelling place within our souls. I think the key take away here is as follows: Do not hide your sin and weaknesses. Your “thorns.” Instead, bring them to G-d </w:t>
      </w:r>
      <w:r w:rsidR="00CA0024">
        <w:rPr>
          <w:rFonts w:ascii="Sitka Display" w:hAnsi="Sitka Display"/>
        </w:rPr>
        <w:t xml:space="preserve">and try to be excited for the opportunity they provide for G-d to transform you and provide you the capacity to bear the burdens you carry. They are a pathway carved to your heart that Christ is able to easily travel. If we invite Him in, He </w:t>
      </w:r>
      <w:r w:rsidR="00CA0024">
        <w:rPr>
          <w:rFonts w:ascii="Sitka Display" w:hAnsi="Sitka Display"/>
          <w:i/>
          <w:iCs/>
        </w:rPr>
        <w:t xml:space="preserve">will </w:t>
      </w:r>
      <w:r w:rsidR="00CA0024">
        <w:rPr>
          <w:rFonts w:ascii="Sitka Display" w:hAnsi="Sitka Display"/>
        </w:rPr>
        <w:t xml:space="preserve">change us. He </w:t>
      </w:r>
      <w:r w:rsidR="00CA0024">
        <w:rPr>
          <w:rFonts w:ascii="Sitka Display" w:hAnsi="Sitka Display"/>
          <w:i/>
          <w:iCs/>
        </w:rPr>
        <w:t xml:space="preserve">will </w:t>
      </w:r>
      <w:r w:rsidR="00CA0024">
        <w:rPr>
          <w:rFonts w:ascii="Sitka Display" w:hAnsi="Sitka Display"/>
        </w:rPr>
        <w:t>help us. And for those of you thinking “but who am I that He would do anything for me.” It isn’t about you. It is about His glory. HIS power is fulfilled by doing this. He is demonstrating the completeness of His own power through you. So take some time today to take Christ a thorn in your side. Sit with Him and rejoice about the thorn. Invite Him in to transform your heart and grant you the strength you need to withstand it.</w:t>
      </w:r>
      <w:r w:rsidR="00082DF2">
        <w:rPr>
          <w:rFonts w:ascii="Sitka Display" w:hAnsi="Sitka Display"/>
        </w:rPr>
        <w:t xml:space="preserve"> </w:t>
      </w:r>
    </w:p>
    <w:sectPr w:rsidR="002B7D79" w:rsidRPr="00082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Sitka Display">
    <w:panose1 w:val="00000000000000000000"/>
    <w:charset w:val="00"/>
    <w:family w:val="auto"/>
    <w:pitch w:val="variable"/>
    <w:sig w:usb0="A00002EF" w:usb1="4000204B"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79"/>
    <w:rsid w:val="00082DF2"/>
    <w:rsid w:val="002B7D79"/>
    <w:rsid w:val="00356BC1"/>
    <w:rsid w:val="009F6D1A"/>
    <w:rsid w:val="00CA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E650"/>
  <w15:chartTrackingRefBased/>
  <w15:docId w15:val="{D147560F-991E-4E2A-9D2D-F74A9F0D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79"/>
    <w:rPr>
      <w:rFonts w:eastAsiaTheme="majorEastAsia" w:cstheme="majorBidi"/>
      <w:color w:val="272727" w:themeColor="text1" w:themeTint="D8"/>
    </w:rPr>
  </w:style>
  <w:style w:type="paragraph" w:styleId="Title">
    <w:name w:val="Title"/>
    <w:basedOn w:val="Normal"/>
    <w:next w:val="Normal"/>
    <w:link w:val="TitleChar"/>
    <w:uiPriority w:val="10"/>
    <w:qFormat/>
    <w:rsid w:val="002B7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79"/>
    <w:pPr>
      <w:spacing w:before="160"/>
      <w:jc w:val="center"/>
    </w:pPr>
    <w:rPr>
      <w:i/>
      <w:iCs/>
      <w:color w:val="404040" w:themeColor="text1" w:themeTint="BF"/>
    </w:rPr>
  </w:style>
  <w:style w:type="character" w:customStyle="1" w:styleId="QuoteChar">
    <w:name w:val="Quote Char"/>
    <w:basedOn w:val="DefaultParagraphFont"/>
    <w:link w:val="Quote"/>
    <w:uiPriority w:val="29"/>
    <w:rsid w:val="002B7D79"/>
    <w:rPr>
      <w:i/>
      <w:iCs/>
      <w:color w:val="404040" w:themeColor="text1" w:themeTint="BF"/>
    </w:rPr>
  </w:style>
  <w:style w:type="paragraph" w:styleId="ListParagraph">
    <w:name w:val="List Paragraph"/>
    <w:basedOn w:val="Normal"/>
    <w:uiPriority w:val="34"/>
    <w:qFormat/>
    <w:rsid w:val="002B7D79"/>
    <w:pPr>
      <w:ind w:left="720"/>
      <w:contextualSpacing/>
    </w:pPr>
  </w:style>
  <w:style w:type="character" w:styleId="IntenseEmphasis">
    <w:name w:val="Intense Emphasis"/>
    <w:basedOn w:val="DefaultParagraphFont"/>
    <w:uiPriority w:val="21"/>
    <w:qFormat/>
    <w:rsid w:val="002B7D79"/>
    <w:rPr>
      <w:i/>
      <w:iCs/>
      <w:color w:val="0F4761" w:themeColor="accent1" w:themeShade="BF"/>
    </w:rPr>
  </w:style>
  <w:style w:type="paragraph" w:styleId="IntenseQuote">
    <w:name w:val="Intense Quote"/>
    <w:basedOn w:val="Normal"/>
    <w:next w:val="Normal"/>
    <w:link w:val="IntenseQuoteChar"/>
    <w:uiPriority w:val="30"/>
    <w:qFormat/>
    <w:rsid w:val="002B7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D79"/>
    <w:rPr>
      <w:i/>
      <w:iCs/>
      <w:color w:val="0F4761" w:themeColor="accent1" w:themeShade="BF"/>
    </w:rPr>
  </w:style>
  <w:style w:type="character" w:styleId="IntenseReference">
    <w:name w:val="Intense Reference"/>
    <w:basedOn w:val="DefaultParagraphFont"/>
    <w:uiPriority w:val="32"/>
    <w:qFormat/>
    <w:rsid w:val="002B7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807</Words>
  <Characters>3342</Characters>
  <Application>Microsoft Office Word</Application>
  <DocSecurity>0</DocSecurity>
  <Lines>238</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1</cp:revision>
  <dcterms:created xsi:type="dcterms:W3CDTF">2026-06-16T11:09:00Z</dcterms:created>
  <dcterms:modified xsi:type="dcterms:W3CDTF">2026-06-16T11:43:00Z</dcterms:modified>
</cp:coreProperties>
</file>