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85449" w14:textId="70600830" w:rsidR="002A5E62" w:rsidRDefault="002A5E62">
      <w:pPr>
        <w:rPr>
          <w:rFonts w:ascii="Sitka Display" w:hAnsi="Sitka Display"/>
        </w:rPr>
      </w:pPr>
      <w:r>
        <w:rPr>
          <w:rFonts w:ascii="Sitka Display" w:hAnsi="Sitka Display"/>
        </w:rPr>
        <w:t>June 17, 2026</w:t>
      </w:r>
    </w:p>
    <w:p w14:paraId="099446EC" w14:textId="22A5C157" w:rsidR="006F2188" w:rsidRDefault="002A5E62" w:rsidP="006F2188">
      <w:pPr>
        <w:tabs>
          <w:tab w:val="right" w:pos="9360"/>
        </w:tabs>
        <w:rPr>
          <w:rFonts w:ascii="Sitka Display" w:hAnsi="Sitka Display"/>
        </w:rPr>
      </w:pPr>
      <w:r>
        <w:rPr>
          <w:rFonts w:ascii="Sitka Display" w:hAnsi="Sitka Display"/>
        </w:rPr>
        <w:t>“</w:t>
      </w:r>
      <w:r w:rsidR="006F2188" w:rsidRPr="006F2188">
        <w:rPr>
          <w:rFonts w:ascii="Sitka Display" w:hAnsi="Sitka Display"/>
        </w:rPr>
        <w:t>For the word of God is living and active and sharper than any double-edged sword, piercing even to the point of dividing soul from spirit, and joints from marrow; it is able to judge the desires and thoughts of the heart.</w:t>
      </w:r>
      <w:r w:rsidR="006F2188">
        <w:rPr>
          <w:rFonts w:ascii="Sitka Display" w:hAnsi="Sitka Display"/>
        </w:rPr>
        <w:t xml:space="preserve"> </w:t>
      </w:r>
      <w:r w:rsidR="006F2188" w:rsidRPr="006F2188">
        <w:rPr>
          <w:rFonts w:ascii="Sitka Display" w:hAnsi="Sitka Display"/>
        </w:rPr>
        <w:t>And no creature is hidden from God, but everything is naked and exposed to the eyes of him to whom we must render an account.</w:t>
      </w:r>
      <w:r w:rsidR="006F2188">
        <w:rPr>
          <w:rFonts w:ascii="Sitka Display" w:hAnsi="Sitka Display"/>
        </w:rPr>
        <w:t>”</w:t>
      </w:r>
    </w:p>
    <w:p w14:paraId="5B8BA199" w14:textId="396B3948" w:rsidR="006F2188" w:rsidRPr="006F2188" w:rsidRDefault="006F2188" w:rsidP="006F2188">
      <w:pPr>
        <w:tabs>
          <w:tab w:val="right" w:pos="9360"/>
        </w:tabs>
        <w:rPr>
          <w:rFonts w:ascii="Sitka Display" w:hAnsi="Sitka Display"/>
        </w:rPr>
      </w:pPr>
      <w:r>
        <w:rPr>
          <w:rFonts w:ascii="Sitka Display" w:hAnsi="Sitka Display"/>
        </w:rPr>
        <w:tab/>
        <w:t xml:space="preserve">Hebrews 4:12-13 </w:t>
      </w:r>
    </w:p>
    <w:p w14:paraId="0A433800" w14:textId="121C55A9" w:rsidR="002A5E62" w:rsidRDefault="00730269" w:rsidP="001B2CBE">
      <w:pPr>
        <w:tabs>
          <w:tab w:val="right" w:pos="9360"/>
        </w:tabs>
        <w:rPr>
          <w:rFonts w:ascii="Sitka Display" w:hAnsi="Sitka Display"/>
        </w:rPr>
      </w:pPr>
      <w:r>
        <w:rPr>
          <w:rFonts w:ascii="Sitka Display" w:hAnsi="Sitka Display"/>
          <w:b/>
          <w:bCs/>
        </w:rPr>
        <w:t xml:space="preserve">Meditation: </w:t>
      </w:r>
      <w:r w:rsidR="0055612F">
        <w:rPr>
          <w:rFonts w:ascii="Sitka Display" w:hAnsi="Sitka Display"/>
        </w:rPr>
        <w:t xml:space="preserve">The context of this passage is discussing entering G-d’s rest. We must be obedient and enter into rest as G-d commands. For if we do not, then it is disobedience and prevents us from receiving G-d’s </w:t>
      </w:r>
      <w:r w:rsidR="0055612F">
        <w:rPr>
          <w:rFonts w:ascii="Sitka Display" w:hAnsi="Sitka Display"/>
          <w:i/>
          <w:iCs/>
        </w:rPr>
        <w:t xml:space="preserve">eternal </w:t>
      </w:r>
      <w:r w:rsidR="0055612F">
        <w:rPr>
          <w:rFonts w:ascii="Sitka Display" w:hAnsi="Sitka Display"/>
        </w:rPr>
        <w:t xml:space="preserve">rest. This chapter also ends with exhorting us to reach out to Christ as our intercessor so that we may confidently approach the throne of G-d for mercy when we need help. </w:t>
      </w:r>
      <w:r w:rsidR="0055612F">
        <w:rPr>
          <w:rFonts w:ascii="Sitka Display" w:hAnsi="Sitka Display"/>
        </w:rPr>
        <w:t>With that in mind, t</w:t>
      </w:r>
      <w:r>
        <w:rPr>
          <w:rFonts w:ascii="Sitka Display" w:hAnsi="Sitka Display"/>
        </w:rPr>
        <w:t xml:space="preserve">his passage is quite vivid. Especially so when you learn that the word translated “exposed” is intended to invoke the image of someone’s throat being bared for a killing blow. It is a position of extreme, if not </w:t>
      </w:r>
      <w:r w:rsidR="003014E7">
        <w:rPr>
          <w:rFonts w:ascii="Sitka Display" w:hAnsi="Sitka Display"/>
        </w:rPr>
        <w:t>ultimate, vulnerability, where your life is completely in someone else’s hand.</w:t>
      </w:r>
      <w:r w:rsidR="000C4A1D">
        <w:rPr>
          <w:rFonts w:ascii="Sitka Display" w:hAnsi="Sitka Display"/>
        </w:rPr>
        <w:t xml:space="preserve"> </w:t>
      </w:r>
      <w:r w:rsidR="0055612F">
        <w:rPr>
          <w:rFonts w:ascii="Sitka Display" w:hAnsi="Sitka Display"/>
        </w:rPr>
        <w:t>G-d knows your actions and your heart perfectly.</w:t>
      </w:r>
      <w:r w:rsidR="001C7958">
        <w:rPr>
          <w:rFonts w:ascii="Sitka Display" w:hAnsi="Sitka Display"/>
        </w:rPr>
        <w:t xml:space="preserve"> He sees all of us in our entirely, so much so that we are baring our neck to Him</w:t>
      </w:r>
      <w:r w:rsidR="000C12F7">
        <w:rPr>
          <w:rFonts w:ascii="Sitka Display" w:hAnsi="Sitka Display"/>
        </w:rPr>
        <w:t xml:space="preserve"> and appear naked before him. We cannot hide anything and are completely at His mercy. Fortunately for us, </w:t>
      </w:r>
      <w:r w:rsidR="002E6D52">
        <w:rPr>
          <w:rFonts w:ascii="Sitka Display" w:hAnsi="Sitka Display"/>
        </w:rPr>
        <w:t xml:space="preserve">G-d discernment is also perfect. Able to divide things that inherently go together in His wisdom and sight. </w:t>
      </w:r>
      <w:r w:rsidR="005B128A">
        <w:rPr>
          <w:rFonts w:ascii="Sitka Display" w:hAnsi="Sitka Display"/>
        </w:rPr>
        <w:t>This gives us hope to complete the call to action of the next three verses</w:t>
      </w:r>
      <w:r w:rsidR="00003872">
        <w:rPr>
          <w:rFonts w:ascii="Sitka Display" w:hAnsi="Sitka Display"/>
        </w:rPr>
        <w:t>, which starts with confession. We must confess our sins to G-d.</w:t>
      </w:r>
      <w:r w:rsidR="005B128A">
        <w:rPr>
          <w:rFonts w:ascii="Sitka Display" w:hAnsi="Sitka Display"/>
        </w:rPr>
        <w:t xml:space="preserve"> G-d knows us. He sees us intimately. </w:t>
      </w:r>
      <w:r w:rsidR="00003872">
        <w:rPr>
          <w:rFonts w:ascii="Sitka Display" w:hAnsi="Sitka Display"/>
        </w:rPr>
        <w:t xml:space="preserve">He already knows our sins. </w:t>
      </w:r>
      <w:r w:rsidR="005B128A">
        <w:rPr>
          <w:rFonts w:ascii="Sitka Display" w:hAnsi="Sitka Display"/>
        </w:rPr>
        <w:t>We need not fear to approach Him for help when we fall short. Christ knows our weaknesses and empathizes with us</w:t>
      </w:r>
      <w:r w:rsidR="00D70859">
        <w:rPr>
          <w:rFonts w:ascii="Sitka Display" w:hAnsi="Sitka Display"/>
        </w:rPr>
        <w:t xml:space="preserve">. Therefore, out of love, He is eternally interceding for us. </w:t>
      </w:r>
      <w:r w:rsidR="00181494">
        <w:rPr>
          <w:rFonts w:ascii="Sitka Display" w:hAnsi="Sitka Display"/>
        </w:rPr>
        <w:t>This should give us confidence in the grace and mercy that we will receive when seeking forgiveness and assistance in honoring Him.</w:t>
      </w:r>
    </w:p>
    <w:p w14:paraId="29A3160A" w14:textId="08B9F70D" w:rsidR="00181494" w:rsidRPr="00D54D56" w:rsidRDefault="00181494" w:rsidP="001B2CBE">
      <w:pPr>
        <w:tabs>
          <w:tab w:val="right" w:pos="9360"/>
        </w:tabs>
        <w:rPr>
          <w:rFonts w:ascii="Sitka Display" w:hAnsi="Sitka Display"/>
        </w:rPr>
      </w:pPr>
      <w:r>
        <w:rPr>
          <w:rFonts w:ascii="Sitka Display" w:hAnsi="Sitka Display"/>
          <w:b/>
          <w:bCs/>
        </w:rPr>
        <w:t xml:space="preserve">Application: </w:t>
      </w:r>
      <w:r>
        <w:rPr>
          <w:rFonts w:ascii="Sitka Display" w:hAnsi="Sitka Display"/>
        </w:rPr>
        <w:t>I think there are different ways to apply the passage, but I am going to focus on two. Firstly</w:t>
      </w:r>
      <w:r w:rsidR="007D5C7C">
        <w:rPr>
          <w:rFonts w:ascii="Sitka Display" w:hAnsi="Sitka Display"/>
        </w:rPr>
        <w:t xml:space="preserve">, I believe one can draw a great deal of comfort from this passage. To </w:t>
      </w:r>
      <w:r w:rsidR="0090469C">
        <w:rPr>
          <w:rFonts w:ascii="Sitka Display" w:hAnsi="Sitka Display"/>
        </w:rPr>
        <w:t>be</w:t>
      </w:r>
      <w:r w:rsidR="007D5C7C">
        <w:rPr>
          <w:rFonts w:ascii="Sitka Display" w:hAnsi="Sitka Display"/>
        </w:rPr>
        <w:t xml:space="preserve"> intimately and perfectly</w:t>
      </w:r>
      <w:r w:rsidR="0090469C">
        <w:rPr>
          <w:rFonts w:ascii="Sitka Display" w:hAnsi="Sitka Display"/>
        </w:rPr>
        <w:t xml:space="preserve"> known</w:t>
      </w:r>
      <w:r w:rsidR="007D5C7C">
        <w:rPr>
          <w:rFonts w:ascii="Sitka Display" w:hAnsi="Sitka Display"/>
        </w:rPr>
        <w:t xml:space="preserve"> is intimidating</w:t>
      </w:r>
      <w:r w:rsidR="003C3AF9">
        <w:rPr>
          <w:rFonts w:ascii="Sitka Display" w:hAnsi="Sitka Display"/>
        </w:rPr>
        <w:t xml:space="preserve">. However, to be known intimately and perfectly and </w:t>
      </w:r>
      <w:r w:rsidR="003C3AF9">
        <w:rPr>
          <w:rFonts w:ascii="Sitka Display" w:hAnsi="Sitka Display"/>
          <w:i/>
          <w:iCs/>
        </w:rPr>
        <w:t>chosen</w:t>
      </w:r>
      <w:r w:rsidR="003C3AF9">
        <w:rPr>
          <w:rFonts w:ascii="Sitka Display" w:hAnsi="Sitka Display"/>
        </w:rPr>
        <w:t xml:space="preserve"> and </w:t>
      </w:r>
      <w:r w:rsidR="003C3AF9">
        <w:rPr>
          <w:rFonts w:ascii="Sitka Display" w:hAnsi="Sitka Display"/>
          <w:i/>
          <w:iCs/>
        </w:rPr>
        <w:t>loved</w:t>
      </w:r>
      <w:r w:rsidR="003C3AF9">
        <w:rPr>
          <w:rFonts w:ascii="Sitka Display" w:hAnsi="Sitka Display"/>
        </w:rPr>
        <w:t xml:space="preserve"> is exhilarating and </w:t>
      </w:r>
      <w:r w:rsidR="0090469C">
        <w:rPr>
          <w:rFonts w:ascii="Sitka Display" w:hAnsi="Sitka Display"/>
        </w:rPr>
        <w:t>comforting.</w:t>
      </w:r>
      <w:r w:rsidR="007D5C7C">
        <w:rPr>
          <w:rFonts w:ascii="Sitka Display" w:hAnsi="Sitka Display"/>
        </w:rPr>
        <w:t xml:space="preserve"> </w:t>
      </w:r>
      <w:r w:rsidR="00105DC3">
        <w:rPr>
          <w:rFonts w:ascii="Sitka Display" w:hAnsi="Sitka Display"/>
        </w:rPr>
        <w:t xml:space="preserve">And this bleeds over into the second application: </w:t>
      </w:r>
      <w:r w:rsidR="00FA0552">
        <w:rPr>
          <w:rFonts w:ascii="Sitka Display" w:hAnsi="Sitka Display"/>
        </w:rPr>
        <w:t xml:space="preserve">supplication. </w:t>
      </w:r>
      <w:r w:rsidR="004E6FFE">
        <w:rPr>
          <w:rFonts w:ascii="Sitka Display" w:hAnsi="Sitka Display"/>
        </w:rPr>
        <w:t xml:space="preserve">We are called to confession and to </w:t>
      </w:r>
      <w:r w:rsidR="00C3413C">
        <w:rPr>
          <w:rFonts w:ascii="Sitka Display" w:hAnsi="Sitka Display"/>
        </w:rPr>
        <w:t>confidence in grace and mercy. Yet, we often hide in our sin. We feel shame, just as Adam and Eve did, hiding in the bushes after realizing they were naked. We let that shame separate us from G-d</w:t>
      </w:r>
      <w:r w:rsidR="006A5674">
        <w:rPr>
          <w:rFonts w:ascii="Sitka Display" w:hAnsi="Sitka Display"/>
        </w:rPr>
        <w:t xml:space="preserve"> without thinking about the fact that He already knows. “How could He love me?” we ask. “Grace is good for everyone else, but I’m not worthy,” we lie to ourselves. But G-d sees it all. He has </w:t>
      </w:r>
      <w:r w:rsidR="006A5674">
        <w:rPr>
          <w:rFonts w:ascii="Sitka Display" w:hAnsi="Sitka Display"/>
          <w:i/>
          <w:iCs/>
        </w:rPr>
        <w:t xml:space="preserve">discerned </w:t>
      </w:r>
      <w:r w:rsidR="006A5674">
        <w:rPr>
          <w:rFonts w:ascii="Sitka Display" w:hAnsi="Sitka Display"/>
        </w:rPr>
        <w:t xml:space="preserve">it all. And Christ intercedes on our behalf with </w:t>
      </w:r>
      <w:r w:rsidR="006A5674">
        <w:rPr>
          <w:rFonts w:ascii="Sitka Display" w:hAnsi="Sitka Display"/>
          <w:i/>
          <w:iCs/>
        </w:rPr>
        <w:t>perfect</w:t>
      </w:r>
      <w:r w:rsidR="006A5674">
        <w:rPr>
          <w:rFonts w:ascii="Sitka Display" w:hAnsi="Sitka Display"/>
        </w:rPr>
        <w:t xml:space="preserve"> empathy and understanding, having been tempted as we are tempted. </w:t>
      </w:r>
      <w:r w:rsidR="0070360F">
        <w:rPr>
          <w:rFonts w:ascii="Sitka Display" w:hAnsi="Sitka Display"/>
        </w:rPr>
        <w:t xml:space="preserve">Yes, disobedience is bad, but it is worse to break our connection to G-d because of it. </w:t>
      </w:r>
      <w:r w:rsidR="00D54D56">
        <w:rPr>
          <w:rFonts w:ascii="Sitka Display" w:hAnsi="Sitka Display"/>
        </w:rPr>
        <w:t xml:space="preserve">We must flee </w:t>
      </w:r>
      <w:r w:rsidR="00D54D56">
        <w:rPr>
          <w:rFonts w:ascii="Sitka Display" w:hAnsi="Sitka Display"/>
          <w:i/>
          <w:iCs/>
        </w:rPr>
        <w:t xml:space="preserve">to </w:t>
      </w:r>
      <w:r w:rsidR="00D54D56">
        <w:rPr>
          <w:rFonts w:ascii="Sitka Display" w:hAnsi="Sitka Display"/>
        </w:rPr>
        <w:t xml:space="preserve">him, not </w:t>
      </w:r>
      <w:r w:rsidR="00D54D56">
        <w:rPr>
          <w:rFonts w:ascii="Sitka Display" w:hAnsi="Sitka Display"/>
          <w:i/>
          <w:iCs/>
        </w:rPr>
        <w:t xml:space="preserve">from </w:t>
      </w:r>
      <w:r w:rsidR="00D54D56">
        <w:rPr>
          <w:rFonts w:ascii="Sitka Display" w:hAnsi="Sitka Display"/>
        </w:rPr>
        <w:t xml:space="preserve">him when we fall short. We must seek his mercy, grace, and aid in response to our shortcomings. He will help us as His power is made perfect in our soul’s desire </w:t>
      </w:r>
      <w:r w:rsidR="00AD5066">
        <w:rPr>
          <w:rFonts w:ascii="Sitka Display" w:hAnsi="Sitka Display"/>
        </w:rPr>
        <w:t xml:space="preserve">for sufficiency. He will help us </w:t>
      </w:r>
      <w:r w:rsidR="00AD5066">
        <w:rPr>
          <w:rFonts w:ascii="Sitka Display" w:hAnsi="Sitka Display"/>
        </w:rPr>
        <w:lastRenderedPageBreak/>
        <w:t>because He loves us. He will help us for the fulfillment of His power. He will help us for His glory. We get to be confident in this because of Christ’s sacrifice for us</w:t>
      </w:r>
      <w:r w:rsidR="0069542B">
        <w:rPr>
          <w:rFonts w:ascii="Sitka Display" w:hAnsi="Sitka Display"/>
        </w:rPr>
        <w:t>. So today, think: are there any sins that you’re trying to hide from G-d? Any barriers in the way of your connection with Him? If there are, confess them. Take them to Him with full transparency. There is no shame, only love. Ask Him to enter your heart and help to change you</w:t>
      </w:r>
      <w:r w:rsidR="000B2569">
        <w:rPr>
          <w:rFonts w:ascii="Sitka Display" w:hAnsi="Sitka Display"/>
        </w:rPr>
        <w:t>, to help you overcome your struggle(s). Just as any parent would help their child, so our heavenly Father will help you.</w:t>
      </w:r>
    </w:p>
    <w:sectPr w:rsidR="00181494" w:rsidRPr="00D54D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tka Display">
    <w:panose1 w:val="00000000000000000000"/>
    <w:charset w:val="00"/>
    <w:family w:val="auto"/>
    <w:pitch w:val="variable"/>
    <w:sig w:usb0="A00002EF" w:usb1="4000204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E62"/>
    <w:rsid w:val="00003872"/>
    <w:rsid w:val="000B2569"/>
    <w:rsid w:val="000C12F7"/>
    <w:rsid w:val="000C4A1D"/>
    <w:rsid w:val="000D507C"/>
    <w:rsid w:val="00105DC3"/>
    <w:rsid w:val="00147661"/>
    <w:rsid w:val="00181494"/>
    <w:rsid w:val="001B2CBE"/>
    <w:rsid w:val="001C7958"/>
    <w:rsid w:val="002A5E62"/>
    <w:rsid w:val="002E6D52"/>
    <w:rsid w:val="003014E7"/>
    <w:rsid w:val="003C3AF9"/>
    <w:rsid w:val="004E6FFE"/>
    <w:rsid w:val="0055612F"/>
    <w:rsid w:val="005B128A"/>
    <w:rsid w:val="0069542B"/>
    <w:rsid w:val="006A5674"/>
    <w:rsid w:val="006F2188"/>
    <w:rsid w:val="0070360F"/>
    <w:rsid w:val="00730269"/>
    <w:rsid w:val="007D5C7C"/>
    <w:rsid w:val="0090469C"/>
    <w:rsid w:val="009F6D1A"/>
    <w:rsid w:val="00AD5066"/>
    <w:rsid w:val="00C3413C"/>
    <w:rsid w:val="00D54D56"/>
    <w:rsid w:val="00D70859"/>
    <w:rsid w:val="00FA05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180C8"/>
  <w15:chartTrackingRefBased/>
  <w15:docId w15:val="{D967ADEC-34EC-48F9-8606-CAE1F1772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E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5E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5E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5E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5E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5E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E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E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E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E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5E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5E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5E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5E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5E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E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E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E62"/>
    <w:rPr>
      <w:rFonts w:eastAsiaTheme="majorEastAsia" w:cstheme="majorBidi"/>
      <w:color w:val="272727" w:themeColor="text1" w:themeTint="D8"/>
    </w:rPr>
  </w:style>
  <w:style w:type="paragraph" w:styleId="Title">
    <w:name w:val="Title"/>
    <w:basedOn w:val="Normal"/>
    <w:next w:val="Normal"/>
    <w:link w:val="TitleChar"/>
    <w:uiPriority w:val="10"/>
    <w:qFormat/>
    <w:rsid w:val="002A5E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E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E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E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E62"/>
    <w:pPr>
      <w:spacing w:before="160"/>
      <w:jc w:val="center"/>
    </w:pPr>
    <w:rPr>
      <w:i/>
      <w:iCs/>
      <w:color w:val="404040" w:themeColor="text1" w:themeTint="BF"/>
    </w:rPr>
  </w:style>
  <w:style w:type="character" w:customStyle="1" w:styleId="QuoteChar">
    <w:name w:val="Quote Char"/>
    <w:basedOn w:val="DefaultParagraphFont"/>
    <w:link w:val="Quote"/>
    <w:uiPriority w:val="29"/>
    <w:rsid w:val="002A5E62"/>
    <w:rPr>
      <w:i/>
      <w:iCs/>
      <w:color w:val="404040" w:themeColor="text1" w:themeTint="BF"/>
    </w:rPr>
  </w:style>
  <w:style w:type="paragraph" w:styleId="ListParagraph">
    <w:name w:val="List Paragraph"/>
    <w:basedOn w:val="Normal"/>
    <w:uiPriority w:val="34"/>
    <w:qFormat/>
    <w:rsid w:val="002A5E62"/>
    <w:pPr>
      <w:ind w:left="720"/>
      <w:contextualSpacing/>
    </w:pPr>
  </w:style>
  <w:style w:type="character" w:styleId="IntenseEmphasis">
    <w:name w:val="Intense Emphasis"/>
    <w:basedOn w:val="DefaultParagraphFont"/>
    <w:uiPriority w:val="21"/>
    <w:qFormat/>
    <w:rsid w:val="002A5E62"/>
    <w:rPr>
      <w:i/>
      <w:iCs/>
      <w:color w:val="0F4761" w:themeColor="accent1" w:themeShade="BF"/>
    </w:rPr>
  </w:style>
  <w:style w:type="paragraph" w:styleId="IntenseQuote">
    <w:name w:val="Intense Quote"/>
    <w:basedOn w:val="Normal"/>
    <w:next w:val="Normal"/>
    <w:link w:val="IntenseQuoteChar"/>
    <w:uiPriority w:val="30"/>
    <w:qFormat/>
    <w:rsid w:val="002A5E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E62"/>
    <w:rPr>
      <w:i/>
      <w:iCs/>
      <w:color w:val="0F4761" w:themeColor="accent1" w:themeShade="BF"/>
    </w:rPr>
  </w:style>
  <w:style w:type="character" w:styleId="IntenseReference">
    <w:name w:val="Intense Reference"/>
    <w:basedOn w:val="DefaultParagraphFont"/>
    <w:uiPriority w:val="32"/>
    <w:qFormat/>
    <w:rsid w:val="002A5E62"/>
    <w:rPr>
      <w:b/>
      <w:bCs/>
      <w:smallCaps/>
      <w:color w:val="0F4761" w:themeColor="accent1" w:themeShade="BF"/>
      <w:spacing w:val="5"/>
    </w:rPr>
  </w:style>
  <w:style w:type="character" w:styleId="Hyperlink">
    <w:name w:val="Hyperlink"/>
    <w:basedOn w:val="DefaultParagraphFont"/>
    <w:uiPriority w:val="99"/>
    <w:unhideWhenUsed/>
    <w:rsid w:val="006F2188"/>
    <w:rPr>
      <w:color w:val="467886" w:themeColor="hyperlink"/>
      <w:u w:val="single"/>
    </w:rPr>
  </w:style>
  <w:style w:type="character" w:styleId="UnresolvedMention">
    <w:name w:val="Unresolved Mention"/>
    <w:basedOn w:val="DefaultParagraphFont"/>
    <w:uiPriority w:val="99"/>
    <w:semiHidden/>
    <w:unhideWhenUsed/>
    <w:rsid w:val="006F21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941</Words>
  <Characters>2824</Characters>
  <Application>Microsoft Office Word</Application>
  <DocSecurity>0</DocSecurity>
  <Lines>470</Lines>
  <Paragraphs>537</Paragraphs>
  <ScaleCrop>false</ScaleCrop>
  <Company/>
  <LinksUpToDate>false</LinksUpToDate>
  <CharactersWithSpaces>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Garrett</dc:creator>
  <cp:keywords/>
  <dc:description/>
  <cp:lastModifiedBy>Aaron Garrett</cp:lastModifiedBy>
  <cp:revision>29</cp:revision>
  <dcterms:created xsi:type="dcterms:W3CDTF">2026-06-17T10:44:00Z</dcterms:created>
  <dcterms:modified xsi:type="dcterms:W3CDTF">2026-06-17T11:16:00Z</dcterms:modified>
</cp:coreProperties>
</file>