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01D09" w14:textId="798D2AA9" w:rsidR="00174B0D" w:rsidRDefault="00174B0D">
      <w:r>
        <w:t>April 12, 2026</w:t>
      </w:r>
    </w:p>
    <w:p w14:paraId="351872E2" w14:textId="741174F0" w:rsidR="00FE7235" w:rsidRDefault="00174B0D">
      <w:r>
        <w:t>“The one who spares his rod hates his child, but the one who loves his child is diligent in disciplining him.”</w:t>
      </w:r>
    </w:p>
    <w:p w14:paraId="7A54044E" w14:textId="7B22CBFA" w:rsidR="00174B0D" w:rsidRDefault="00174B0D" w:rsidP="00174B0D">
      <w:pPr>
        <w:pStyle w:val="ListParagraph"/>
        <w:numPr>
          <w:ilvl w:val="0"/>
          <w:numId w:val="2"/>
        </w:numPr>
      </w:pPr>
      <w:r>
        <w:t>Proverbs 13:24</w:t>
      </w:r>
    </w:p>
    <w:p w14:paraId="52294683" w14:textId="4B64B6E1" w:rsidR="003C3D54" w:rsidRDefault="00174B0D" w:rsidP="00174B0D">
      <w:r>
        <w:rPr>
          <w:b/>
          <w:bCs/>
        </w:rPr>
        <w:t xml:space="preserve">Meditation: </w:t>
      </w:r>
      <w:r>
        <w:t xml:space="preserve">Numerous studies show that spanking leads to behavior change, but not </w:t>
      </w:r>
      <w:r>
        <w:rPr>
          <w:i/>
          <w:iCs/>
        </w:rPr>
        <w:t xml:space="preserve">heart </w:t>
      </w:r>
      <w:r>
        <w:t xml:space="preserve">change, which is what G-d is all about. So, I decided to investigate the verse that powers so much of the spanking narrative within the church. The Hebrew word (shay-bet) is translated as “tribe” </w:t>
      </w:r>
      <w:r w:rsidRPr="00174B0D">
        <w:rPr>
          <w:b/>
          <w:bCs/>
          <w:u w:val="single"/>
        </w:rPr>
        <w:t>140</w:t>
      </w:r>
      <w:r>
        <w:rPr>
          <w:b/>
          <w:bCs/>
          <w:u w:val="single"/>
        </w:rPr>
        <w:t xml:space="preserve"> </w:t>
      </w:r>
      <w:r>
        <w:t xml:space="preserve">times, versus being used as rod, </w:t>
      </w:r>
      <w:r w:rsidR="003C3D54">
        <w:t>scepter</w:t>
      </w:r>
      <w:r>
        <w:t xml:space="preserve">, or staff a total of </w:t>
      </w:r>
      <w:r w:rsidR="003C3D54">
        <w:t xml:space="preserve">76 times. It is used as a tribe almost twice as often. The word </w:t>
      </w:r>
      <w:r w:rsidR="003C3D54">
        <w:rPr>
          <w:i/>
          <w:iCs/>
        </w:rPr>
        <w:t xml:space="preserve">is </w:t>
      </w:r>
      <w:r w:rsidR="003C3D54">
        <w:t xml:space="preserve">used in the context of hitting several times, but many of the times it is referred to as a </w:t>
      </w:r>
      <w:proofErr w:type="gramStart"/>
      <w:r w:rsidR="003C3D54">
        <w:t>rod is</w:t>
      </w:r>
      <w:proofErr w:type="gramEnd"/>
      <w:r w:rsidR="003C3D54">
        <w:t xml:space="preserve"> in reference to shepherding and G-d’s discipline. This makes me contemplate a few different things. </w:t>
      </w:r>
    </w:p>
    <w:p w14:paraId="64A124B6" w14:textId="4785A644" w:rsidR="00174B0D" w:rsidRDefault="003C3D54" w:rsidP="003C3D54">
      <w:pPr>
        <w:pStyle w:val="ListParagraph"/>
        <w:numPr>
          <w:ilvl w:val="0"/>
          <w:numId w:val="3"/>
        </w:numPr>
      </w:pPr>
      <w:r>
        <w:t>The verses where a rod is used for violence leave no room for ambiguity, it is paired with a verb that makes the intent very clear. For example, just a little further in this very book, Proverbs 23</w:t>
      </w:r>
      <w:r w:rsidR="00C87E03">
        <w:t>. There is a very real chance that the use in this verse (without a specific verb) has more to do with the shepherding of a child and disciplining as a shepherd, how G-d shepherds with words and love</w:t>
      </w:r>
      <w:r w:rsidR="00C33E73">
        <w:t xml:space="preserve"> than with violence.</w:t>
      </w:r>
    </w:p>
    <w:p w14:paraId="3186DCB1" w14:textId="31861CCC" w:rsidR="003C3D54" w:rsidRDefault="003C3D54" w:rsidP="003C3D54">
      <w:pPr>
        <w:pStyle w:val="ListParagraph"/>
        <w:numPr>
          <w:ilvl w:val="0"/>
          <w:numId w:val="3"/>
        </w:numPr>
      </w:pPr>
      <w:r>
        <w:t xml:space="preserve">The word is used in the sense of a branch </w:t>
      </w:r>
      <w:proofErr w:type="gramStart"/>
      <w:r>
        <w:t>off</w:t>
      </w:r>
      <w:proofErr w:type="gramEnd"/>
      <w:r>
        <w:t xml:space="preserve"> a tree, hence why it means both tribe and rod. When we look at historical parenting and standard, time-tested, parental practices, using your community to help raise and shepherd your child is one of the best tactics. Modern studies back this up too (read </w:t>
      </w:r>
      <w:r>
        <w:rPr>
          <w:i/>
          <w:iCs/>
        </w:rPr>
        <w:t xml:space="preserve">Hunt, Gather, Parent </w:t>
      </w:r>
      <w:r>
        <w:t>for more information). Could another translation for this specific verse be “the one who spares his tribe hates his child….” in the sense that keeping the child from shared wisdom</w:t>
      </w:r>
      <w:r w:rsidR="00C87E03">
        <w:t xml:space="preserve"> and support of everyone around them that can help discipline instead of advocating for beating your child.</w:t>
      </w:r>
    </w:p>
    <w:p w14:paraId="3435DDEF" w14:textId="25AE003C" w:rsidR="00C87E03" w:rsidRDefault="00C87E03" w:rsidP="003C3D54">
      <w:pPr>
        <w:pStyle w:val="ListParagraph"/>
        <w:numPr>
          <w:ilvl w:val="0"/>
          <w:numId w:val="3"/>
        </w:numPr>
      </w:pPr>
      <w:r>
        <w:t>G-d uses violence as punishment in the utmost of need. And sometimes, behavior change is needed before heart change (i.e. running in the road or running away in a crowded area). Personally, this is how I balance this verse and Proverbs 23, which explicitly mentions beating and delivering a child’s soul from Hell: to beat for extremely severe or dangerous behavior could be backed by Scripture, but there are plenty of other verses that would indicate that beating your child should not be the standard punishment.</w:t>
      </w:r>
    </w:p>
    <w:p w14:paraId="3B3A9E49" w14:textId="0FA07751" w:rsidR="00C87E03" w:rsidRPr="00C33E73" w:rsidRDefault="00C87E03" w:rsidP="00C87E03">
      <w:r>
        <w:rPr>
          <w:b/>
          <w:bCs/>
        </w:rPr>
        <w:t xml:space="preserve">Application: </w:t>
      </w:r>
      <w:r>
        <w:t xml:space="preserve">When something happens and correction is needed, we should stop and think: Is this a behavior that needs changed </w:t>
      </w:r>
      <w:r>
        <w:rPr>
          <w:i/>
          <w:iCs/>
        </w:rPr>
        <w:t>immediately</w:t>
      </w:r>
      <w:r>
        <w:t xml:space="preserve"> or is this a heart-problem that needs addressed?</w:t>
      </w:r>
      <w:r w:rsidR="00C33E73">
        <w:t xml:space="preserve"> Is this something that will be addressed by community? A huge drive for change in children is the community around them, whether it be other children or figures they look up to. How can we parent in a way that mirrors our Heavenly Father? He only strikes in the direst of circumstances, His default is love and grace and mercy. How can we show that to our child to drive a heart </w:t>
      </w:r>
      <w:r w:rsidR="00C33E73">
        <w:lastRenderedPageBreak/>
        <w:t xml:space="preserve">change? There are numerous stories of pastors’ kids going off the rails. I personally know several people who were raised in the church but fell out of it because they never truly made the faith their own. People tried to beat the faith into them, either literally or figuratively, rather than shepherding their hearts with love and grace, showing them why being under the yoke of a loving G-d is </w:t>
      </w:r>
      <w:r w:rsidR="00C33E73">
        <w:rPr>
          <w:i/>
          <w:iCs/>
        </w:rPr>
        <w:t>desirable</w:t>
      </w:r>
      <w:r w:rsidR="00C33E73">
        <w:t xml:space="preserve">. Time has seemingly proven that heavy-handed discipline does not produce the long-term results parents want. Whereas around the world, it has been demonstrated that a softer, kinder approach does. Again, behavior </w:t>
      </w:r>
      <w:proofErr w:type="gramStart"/>
      <w:r w:rsidR="00C33E73">
        <w:t>change</w:t>
      </w:r>
      <w:proofErr w:type="gramEnd"/>
      <w:r w:rsidR="00C33E73">
        <w:t xml:space="preserve"> versus heart </w:t>
      </w:r>
      <w:proofErr w:type="gramStart"/>
      <w:r w:rsidR="00C33E73">
        <w:t>change</w:t>
      </w:r>
      <w:proofErr w:type="gramEnd"/>
      <w:r w:rsidR="00C33E73">
        <w:t>. It doesn’t mean spanking should be totally ruled out, but it should be used sparingly. If not, it loses its sting and its impact. If a child is spanked for lying about eating cake and is spanked for running in front of a speeding car, then the child cannot determine which is dangerous, may become fearful of such punishment and tell more lies to avoid it. I could go on, but I think I’ve m</w:t>
      </w:r>
      <w:r w:rsidR="00DA5294">
        <w:t>```````````````````````````````````````````````````````````````````````</w:t>
      </w:r>
      <w:r w:rsidR="00C33E73">
        <w:t xml:space="preserve">ade my point sufficiently. Remember, as parents, we are supposed to show our children who G-d is through our parenting. We are supposed to raise them up in the way they should go and to love them to the best of our ability. I believe </w:t>
      </w:r>
      <w:proofErr w:type="spellStart"/>
      <w:r w:rsidR="00C33E73">
        <w:t>your</w:t>
      </w:r>
      <w:proofErr w:type="spellEnd"/>
      <w:r w:rsidR="00C33E73">
        <w:t xml:space="preserve"> default question for every situation is: how can we replicate G-d’s love for our children in our own behavior to them.</w:t>
      </w:r>
    </w:p>
    <w:sectPr w:rsidR="00C87E03" w:rsidRPr="00C33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Display">
    <w:panose1 w:val="00000000000000000000"/>
    <w:charset w:val="00"/>
    <w:family w:val="auto"/>
    <w:pitch w:val="variable"/>
    <w:sig w:usb0="A00002EF" w:usb1="4000204B"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C96"/>
    <w:multiLevelType w:val="hybridMultilevel"/>
    <w:tmpl w:val="96606FB6"/>
    <w:lvl w:ilvl="0" w:tplc="6AC43D1A">
      <w:numFmt w:val="bullet"/>
      <w:lvlText w:val="-"/>
      <w:lvlJc w:val="left"/>
      <w:pPr>
        <w:ind w:left="720" w:hanging="360"/>
      </w:pPr>
      <w:rPr>
        <w:rFonts w:ascii="Sitka Display" w:eastAsiaTheme="minorHAnsi" w:hAnsi="Sitka Displa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C75652"/>
    <w:multiLevelType w:val="hybridMultilevel"/>
    <w:tmpl w:val="800CC686"/>
    <w:lvl w:ilvl="0" w:tplc="10D04BF6">
      <w:numFmt w:val="bullet"/>
      <w:lvlText w:val="-"/>
      <w:lvlJc w:val="left"/>
      <w:pPr>
        <w:ind w:left="1080" w:hanging="360"/>
      </w:pPr>
      <w:rPr>
        <w:rFonts w:ascii="Sitka Display" w:eastAsiaTheme="minorHAnsi" w:hAnsi="Sitka Display"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AE65380"/>
    <w:multiLevelType w:val="hybridMultilevel"/>
    <w:tmpl w:val="B12C51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300892">
    <w:abstractNumId w:val="1"/>
  </w:num>
  <w:num w:numId="2" w16cid:durableId="19936974">
    <w:abstractNumId w:val="0"/>
  </w:num>
  <w:num w:numId="3" w16cid:durableId="2109423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B0D"/>
    <w:rsid w:val="00174B0D"/>
    <w:rsid w:val="0022705A"/>
    <w:rsid w:val="003C3D54"/>
    <w:rsid w:val="00694127"/>
    <w:rsid w:val="00C33E73"/>
    <w:rsid w:val="00C87E03"/>
    <w:rsid w:val="00DA5294"/>
    <w:rsid w:val="00FE7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ACBA3"/>
  <w15:chartTrackingRefBased/>
  <w15:docId w15:val="{2C79DAFB-E22C-498B-96E6-CC73FB81C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tka Display" w:eastAsiaTheme="minorHAnsi" w:hAnsi="Sitka Display"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B0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B0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4B0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4B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4B0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4B0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4B0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B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B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B0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B0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74B0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74B0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4B0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4B0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4B0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4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B0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B0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4B0D"/>
    <w:pPr>
      <w:spacing w:before="160"/>
      <w:jc w:val="center"/>
    </w:pPr>
    <w:rPr>
      <w:i/>
      <w:iCs/>
      <w:color w:val="404040" w:themeColor="text1" w:themeTint="BF"/>
    </w:rPr>
  </w:style>
  <w:style w:type="character" w:customStyle="1" w:styleId="QuoteChar">
    <w:name w:val="Quote Char"/>
    <w:basedOn w:val="DefaultParagraphFont"/>
    <w:link w:val="Quote"/>
    <w:uiPriority w:val="29"/>
    <w:rsid w:val="00174B0D"/>
    <w:rPr>
      <w:i/>
      <w:iCs/>
      <w:color w:val="404040" w:themeColor="text1" w:themeTint="BF"/>
    </w:rPr>
  </w:style>
  <w:style w:type="paragraph" w:styleId="ListParagraph">
    <w:name w:val="List Paragraph"/>
    <w:basedOn w:val="Normal"/>
    <w:uiPriority w:val="34"/>
    <w:qFormat/>
    <w:rsid w:val="00174B0D"/>
    <w:pPr>
      <w:ind w:left="720"/>
      <w:contextualSpacing/>
    </w:pPr>
  </w:style>
  <w:style w:type="character" w:styleId="IntenseEmphasis">
    <w:name w:val="Intense Emphasis"/>
    <w:basedOn w:val="DefaultParagraphFont"/>
    <w:uiPriority w:val="21"/>
    <w:qFormat/>
    <w:rsid w:val="00174B0D"/>
    <w:rPr>
      <w:i/>
      <w:iCs/>
      <w:color w:val="0F4761" w:themeColor="accent1" w:themeShade="BF"/>
    </w:rPr>
  </w:style>
  <w:style w:type="paragraph" w:styleId="IntenseQuote">
    <w:name w:val="Intense Quote"/>
    <w:basedOn w:val="Normal"/>
    <w:next w:val="Normal"/>
    <w:link w:val="IntenseQuoteChar"/>
    <w:uiPriority w:val="30"/>
    <w:qFormat/>
    <w:rsid w:val="00174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B0D"/>
    <w:rPr>
      <w:i/>
      <w:iCs/>
      <w:color w:val="0F4761" w:themeColor="accent1" w:themeShade="BF"/>
    </w:rPr>
  </w:style>
  <w:style w:type="character" w:styleId="IntenseReference">
    <w:name w:val="Intense Reference"/>
    <w:basedOn w:val="DefaultParagraphFont"/>
    <w:uiPriority w:val="32"/>
    <w:qFormat/>
    <w:rsid w:val="00174B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1083</Words>
  <Characters>3250</Characters>
  <Application>Microsoft Office Word</Application>
  <DocSecurity>0</DocSecurity>
  <Lines>541</Lines>
  <Paragraphs>618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2</cp:revision>
  <dcterms:created xsi:type="dcterms:W3CDTF">2026-08-12T10:40:00Z</dcterms:created>
  <dcterms:modified xsi:type="dcterms:W3CDTF">2026-08-12T11:21:00Z</dcterms:modified>
</cp:coreProperties>
</file>