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FA9" w:rsidRPr="007F2FF9" w:rsidRDefault="00B16121" w:rsidP="00B16121">
      <w:pPr>
        <w:spacing w:after="0" w:line="360" w:lineRule="auto"/>
        <w:ind w:left="0" w:right="101"/>
        <w:rPr>
          <w:rFonts w:cs="Arial"/>
          <w:szCs w:val="24"/>
        </w:rPr>
      </w:pPr>
      <w:r w:rsidRPr="007F2FF9">
        <w:rPr>
          <w:rFonts w:cs="Arial"/>
          <w:szCs w:val="24"/>
        </w:rPr>
        <w:t>Final Analytical Paper | spring 202</w:t>
      </w:r>
      <w:r w:rsidR="00040759">
        <w:rPr>
          <w:rFonts w:cs="Arial"/>
          <w:szCs w:val="24"/>
        </w:rPr>
        <w:t>3</w:t>
      </w:r>
      <w:r w:rsidRPr="007F2FF9">
        <w:rPr>
          <w:rFonts w:cs="Arial"/>
          <w:szCs w:val="24"/>
        </w:rPr>
        <w:t xml:space="preserve"> | IT 4343 | Due by</w:t>
      </w:r>
      <w:r w:rsidRPr="007F2FF9">
        <w:rPr>
          <w:rFonts w:cs="Arial"/>
          <w:color w:val="FF0000"/>
          <w:szCs w:val="24"/>
        </w:rPr>
        <w:t xml:space="preserve"> </w:t>
      </w:r>
      <w:r w:rsidRPr="007F2FF9">
        <w:rPr>
          <w:rFonts w:cs="Arial"/>
          <w:szCs w:val="24"/>
          <w:shd w:val="clear" w:color="auto" w:fill="FF0000"/>
        </w:rPr>
        <w:t xml:space="preserve">May </w:t>
      </w:r>
      <w:r w:rsidR="00FF7E01" w:rsidRPr="007F2FF9">
        <w:rPr>
          <w:rFonts w:cs="Arial"/>
          <w:szCs w:val="24"/>
          <w:shd w:val="clear" w:color="auto" w:fill="FF0000"/>
        </w:rPr>
        <w:t>1</w:t>
      </w:r>
      <w:r w:rsidRPr="007F2FF9">
        <w:rPr>
          <w:rFonts w:cs="Arial"/>
          <w:szCs w:val="24"/>
          <w:shd w:val="clear" w:color="auto" w:fill="FF0000"/>
        </w:rPr>
        <w:t>, 11:59 pm</w:t>
      </w:r>
      <w:r w:rsidRPr="007F2FF9">
        <w:rPr>
          <w:rFonts w:cs="Arial"/>
          <w:szCs w:val="24"/>
        </w:rPr>
        <w:t xml:space="preserve"> | 65 points </w:t>
      </w:r>
    </w:p>
    <w:p w:rsidR="00145794" w:rsidRPr="007F2FF9" w:rsidRDefault="00145794" w:rsidP="00B16121">
      <w:pPr>
        <w:spacing w:after="0" w:line="360" w:lineRule="auto"/>
        <w:ind w:left="0" w:firstLine="10"/>
        <w:rPr>
          <w:rFonts w:cs="Arial"/>
          <w:szCs w:val="24"/>
        </w:rPr>
      </w:pPr>
    </w:p>
    <w:p w:rsidR="00145794" w:rsidRPr="00040759" w:rsidRDefault="00B16121" w:rsidP="00B16121">
      <w:pPr>
        <w:spacing w:after="0" w:line="360" w:lineRule="auto"/>
        <w:ind w:left="0" w:firstLine="10"/>
        <w:rPr>
          <w:rFonts w:cs="Arial"/>
          <w:szCs w:val="24"/>
        </w:rPr>
      </w:pPr>
      <w:r w:rsidRPr="007F2FF9">
        <w:rPr>
          <w:rFonts w:cs="Arial"/>
          <w:szCs w:val="24"/>
        </w:rPr>
        <w:t>This paper focuses on a critical/moral analys</w:t>
      </w:r>
      <w:r w:rsidRPr="00040759">
        <w:rPr>
          <w:rFonts w:cs="Arial"/>
          <w:szCs w:val="24"/>
        </w:rPr>
        <w:t xml:space="preserve">is of </w:t>
      </w:r>
      <w:r w:rsidR="00040759">
        <w:rPr>
          <w:rFonts w:cs="Arial"/>
          <w:szCs w:val="24"/>
        </w:rPr>
        <w:t>two cases</w:t>
      </w:r>
      <w:r w:rsidR="00040759" w:rsidRPr="00040759">
        <w:rPr>
          <w:rFonts w:cs="Helvetica"/>
          <w:shd w:val="clear" w:color="auto" w:fill="FFFFFF"/>
        </w:rPr>
        <w:t> waiting to b</w:t>
      </w:r>
      <w:r w:rsidR="00040759">
        <w:rPr>
          <w:rFonts w:cs="Helvetica"/>
          <w:shd w:val="clear" w:color="auto" w:fill="FFFFFF"/>
        </w:rPr>
        <w:t>e heard by the Supreme Court:</w:t>
      </w:r>
      <w:r w:rsidR="00040759" w:rsidRPr="00040759">
        <w:rPr>
          <w:rFonts w:cs="Helvetica"/>
          <w:shd w:val="clear" w:color="auto" w:fill="FFFFFF"/>
        </w:rPr>
        <w:t> </w:t>
      </w:r>
      <w:hyperlink r:id="rId5" w:tgtFrame="_blank" w:history="1">
        <w:r w:rsidR="00040759" w:rsidRPr="00040759">
          <w:rPr>
            <w:rStyle w:val="Hyperlink"/>
            <w:rFonts w:cs="Helvetica"/>
            <w:color w:val="337AB7"/>
            <w:u w:val="none"/>
            <w:shd w:val="clear" w:color="auto" w:fill="FFFFFF"/>
          </w:rPr>
          <w:t>Gonzalez v. Google</w:t>
        </w:r>
      </w:hyperlink>
      <w:r w:rsidR="00040759" w:rsidRPr="00040759">
        <w:rPr>
          <w:rFonts w:cs="Helvetica"/>
          <w:shd w:val="clear" w:color="auto" w:fill="FFFFFF"/>
        </w:rPr>
        <w:t> and </w:t>
      </w:r>
      <w:hyperlink r:id="rId6" w:tgtFrame="_blank" w:history="1">
        <w:r w:rsidR="00B545BA">
          <w:rPr>
            <w:rStyle w:val="Hyperlink"/>
            <w:rFonts w:cs="Helvetica"/>
            <w:color w:val="337AB7"/>
            <w:u w:val="none"/>
            <w:shd w:val="clear" w:color="auto" w:fill="FFFFFF"/>
          </w:rPr>
          <w:t>Twitter v.</w:t>
        </w:r>
        <w:r w:rsidR="00040759" w:rsidRPr="00040759">
          <w:rPr>
            <w:rStyle w:val="Hyperlink"/>
            <w:rFonts w:cs="Helvetica"/>
            <w:color w:val="337AB7"/>
            <w:u w:val="none"/>
            <w:shd w:val="clear" w:color="auto" w:fill="FFFFFF"/>
          </w:rPr>
          <w:t>Taamneh</w:t>
        </w:r>
      </w:hyperlink>
      <w:r w:rsidR="00040759" w:rsidRPr="00040759">
        <w:rPr>
          <w:rFonts w:cs="Helvetica"/>
          <w:shd w:val="clear" w:color="auto" w:fill="FFFFFF"/>
        </w:rPr>
        <w:t>. Both seek to draw big tech into the war on terror. </w:t>
      </w:r>
      <w:r w:rsidRPr="00040759">
        <w:rPr>
          <w:rFonts w:cs="Arial"/>
          <w:szCs w:val="24"/>
        </w:rPr>
        <w:t xml:space="preserve"> </w:t>
      </w:r>
    </w:p>
    <w:p w:rsidR="00040759" w:rsidRDefault="00040759" w:rsidP="00B16121">
      <w:pPr>
        <w:spacing w:after="0" w:line="360" w:lineRule="auto"/>
        <w:ind w:left="0" w:right="101" w:firstLine="0"/>
        <w:rPr>
          <w:rFonts w:cs="Arial"/>
          <w:szCs w:val="24"/>
        </w:rPr>
      </w:pPr>
      <w:hyperlink r:id="rId7" w:history="1">
        <w:r w:rsidRPr="00040759">
          <w:rPr>
            <w:rStyle w:val="Hyperlink"/>
            <w:rFonts w:cs="Arial"/>
            <w:szCs w:val="24"/>
          </w:rPr>
          <w:t>https://www.malwarebytes.com/blog/news/2023/02/a-section-230-revision-could-change-the-internet-as-we-know-it</w:t>
        </w:r>
      </w:hyperlink>
      <w:r w:rsidRPr="00040759">
        <w:rPr>
          <w:rFonts w:cs="Arial"/>
          <w:szCs w:val="24"/>
        </w:rPr>
        <w:t xml:space="preserve"> </w:t>
      </w:r>
    </w:p>
    <w:p w:rsidR="00A64FA9" w:rsidRPr="00040759" w:rsidRDefault="00B16121" w:rsidP="00B16121">
      <w:pPr>
        <w:spacing w:after="0" w:line="360" w:lineRule="auto"/>
        <w:ind w:left="0" w:right="101" w:firstLine="0"/>
        <w:rPr>
          <w:rFonts w:cs="Arial"/>
          <w:szCs w:val="24"/>
        </w:rPr>
      </w:pPr>
      <w:r w:rsidRPr="007F2FF9">
        <w:rPr>
          <w:rFonts w:cs="Arial"/>
        </w:rPr>
        <w:t>(Retrieved on 4/1</w:t>
      </w:r>
      <w:r w:rsidR="00040759">
        <w:rPr>
          <w:rFonts w:cs="Arial"/>
        </w:rPr>
        <w:t>3</w:t>
      </w:r>
      <w:r w:rsidRPr="007F2FF9">
        <w:rPr>
          <w:rFonts w:cs="Arial"/>
        </w:rPr>
        <w:t>/202</w:t>
      </w:r>
      <w:r w:rsidR="00040759">
        <w:rPr>
          <w:rFonts w:cs="Arial"/>
        </w:rPr>
        <w:t>3</w:t>
      </w:r>
      <w:r w:rsidRPr="007F2FF9">
        <w:rPr>
          <w:rFonts w:cs="Arial"/>
        </w:rPr>
        <w:t xml:space="preserve">) </w:t>
      </w:r>
    </w:p>
    <w:p w:rsidR="00B16121" w:rsidRPr="007F2FF9" w:rsidRDefault="00B16121" w:rsidP="00B16121">
      <w:pPr>
        <w:spacing w:after="0" w:line="360" w:lineRule="auto"/>
        <w:ind w:left="0"/>
        <w:rPr>
          <w:rFonts w:cs="Arial"/>
          <w:b/>
        </w:rPr>
      </w:pPr>
    </w:p>
    <w:p w:rsidR="00A64FA9" w:rsidRPr="007F2FF9" w:rsidRDefault="00B16121" w:rsidP="00B16121">
      <w:pPr>
        <w:spacing w:after="0" w:line="360" w:lineRule="auto"/>
        <w:ind w:left="0"/>
        <w:rPr>
          <w:rFonts w:cs="Arial"/>
        </w:rPr>
      </w:pPr>
      <w:r w:rsidRPr="007F2FF9">
        <w:rPr>
          <w:rFonts w:cs="Arial"/>
          <w:b/>
        </w:rPr>
        <w:t>Analysis</w:t>
      </w:r>
      <w:r w:rsidRPr="007F2FF9">
        <w:rPr>
          <w:rFonts w:cs="Arial"/>
        </w:rPr>
        <w:t xml:space="preserve"> </w:t>
      </w:r>
      <w:r w:rsidRPr="007F2FF9">
        <w:rPr>
          <w:rFonts w:cs="Arial"/>
          <w:b/>
        </w:rPr>
        <w:t xml:space="preserve">   </w:t>
      </w:r>
    </w:p>
    <w:p w:rsidR="00B16121" w:rsidRPr="00B545BA" w:rsidRDefault="00B16121" w:rsidP="00B545BA">
      <w:pPr>
        <w:spacing w:after="0" w:line="360" w:lineRule="auto"/>
        <w:ind w:left="0" w:right="101"/>
        <w:rPr>
          <w:rFonts w:cs="Arial"/>
        </w:rPr>
      </w:pPr>
      <w:r w:rsidRPr="007F2FF9">
        <w:rPr>
          <w:rFonts w:cs="Arial"/>
        </w:rPr>
        <w:t xml:space="preserve">In a short analytical paper (according to the rubric provided below), provide your point(s) of view for or against </w:t>
      </w:r>
      <w:r w:rsidR="00B545BA">
        <w:rPr>
          <w:rFonts w:cs="Arial"/>
        </w:rPr>
        <w:t xml:space="preserve">the </w:t>
      </w:r>
      <w:r w:rsidR="00B545BA" w:rsidRPr="00B545BA">
        <w:rPr>
          <w:rFonts w:cs="Helvetica"/>
          <w:shd w:val="clear" w:color="auto" w:fill="FFFFFF"/>
        </w:rPr>
        <w:t>plaintiffs</w:t>
      </w:r>
      <w:r w:rsidR="00B545BA" w:rsidRPr="00B545BA">
        <w:rPr>
          <w:rFonts w:cs="Helvetica"/>
          <w:shd w:val="clear" w:color="auto" w:fill="FFFFFF"/>
        </w:rPr>
        <w:t>.</w:t>
      </w:r>
      <w:r w:rsidR="00B545BA">
        <w:rPr>
          <w:rFonts w:cs="Arial"/>
        </w:rPr>
        <w:br/>
      </w:r>
    </w:p>
    <w:p w:rsidR="00A64FA9" w:rsidRPr="007F2FF9" w:rsidRDefault="00B16121" w:rsidP="00B16121">
      <w:pPr>
        <w:spacing w:after="0" w:line="360" w:lineRule="auto"/>
        <w:ind w:left="0"/>
        <w:rPr>
          <w:rFonts w:cs="Arial"/>
        </w:rPr>
      </w:pPr>
      <w:r w:rsidRPr="007F2FF9">
        <w:rPr>
          <w:rFonts w:cs="Arial"/>
          <w:b/>
        </w:rPr>
        <w:t>Evaluation Rubric</w:t>
      </w:r>
      <w:r w:rsidRPr="007F2FF9">
        <w:rPr>
          <w:rFonts w:cs="Arial"/>
        </w:rPr>
        <w:t xml:space="preserve"> </w:t>
      </w:r>
    </w:p>
    <w:p w:rsidR="00A64FA9" w:rsidRPr="007F2FF9" w:rsidRDefault="00B16121" w:rsidP="00B16121">
      <w:pPr>
        <w:spacing w:after="0" w:line="360" w:lineRule="auto"/>
        <w:ind w:left="0" w:right="101" w:hanging="77"/>
        <w:rPr>
          <w:rFonts w:cs="Arial"/>
        </w:rPr>
      </w:pPr>
      <w:r w:rsidRPr="007F2FF9">
        <w:rPr>
          <w:rFonts w:cs="Arial"/>
        </w:rPr>
        <w:t>This analytical paper should be no more than</w:t>
      </w:r>
      <w:r w:rsidR="00B97C63" w:rsidRPr="007F2FF9">
        <w:rPr>
          <w:rFonts w:cs="Arial"/>
        </w:rPr>
        <w:t xml:space="preserve"> 4 and less than 3</w:t>
      </w:r>
      <w:r w:rsidRPr="007F2FF9">
        <w:rPr>
          <w:rFonts w:cs="Arial"/>
        </w:rPr>
        <w:t xml:space="preserve"> pages (front and back) in length (including the reference list) with a minimum of</w:t>
      </w:r>
      <w:r w:rsidRPr="007F2FF9">
        <w:rPr>
          <w:rFonts w:cs="Arial"/>
          <w:b/>
        </w:rPr>
        <w:t xml:space="preserve"> 3 references. </w:t>
      </w:r>
      <w:r w:rsidRPr="007F2FF9">
        <w:rPr>
          <w:rFonts w:cs="Arial"/>
        </w:rPr>
        <w:t>These</w:t>
      </w:r>
      <w:r w:rsidRPr="007F2FF9">
        <w:rPr>
          <w:rFonts w:cs="Arial"/>
          <w:b/>
        </w:rPr>
        <w:t xml:space="preserve"> </w:t>
      </w:r>
      <w:r w:rsidRPr="007F2FF9">
        <w:rPr>
          <w:rFonts w:cs="Arial"/>
        </w:rPr>
        <w:t xml:space="preserve">papers must be typed in (a)1 line spacing with 12 </w:t>
      </w:r>
      <w:r w:rsidR="00476963">
        <w:rPr>
          <w:rFonts w:cs="Arial"/>
        </w:rPr>
        <w:t>points</w:t>
      </w:r>
      <w:r w:rsidRPr="007F2FF9">
        <w:rPr>
          <w:rFonts w:cs="Arial"/>
        </w:rPr>
        <w:t xml:space="preserve"> Sanserif font, and (b) Technical Writing Headings - words such as steps, etc. (5 points)    https://pressbooks.bccampus.ca/technicalwriting/chapter/headings/</w:t>
      </w:r>
    </w:p>
    <w:p w:rsidR="00B16121" w:rsidRPr="007F2FF9" w:rsidRDefault="00B16121" w:rsidP="00B16121">
      <w:pPr>
        <w:spacing w:after="0" w:line="360" w:lineRule="auto"/>
        <w:ind w:left="0" w:right="101"/>
        <w:rPr>
          <w:rFonts w:cs="Arial"/>
        </w:rPr>
      </w:pPr>
    </w:p>
    <w:p w:rsidR="00A64FA9" w:rsidRPr="007F2FF9" w:rsidRDefault="00B16121" w:rsidP="00B16121">
      <w:pPr>
        <w:spacing w:after="0" w:line="360" w:lineRule="auto"/>
        <w:ind w:left="0" w:right="101"/>
        <w:rPr>
          <w:rFonts w:cs="Arial"/>
        </w:rPr>
      </w:pPr>
      <w:r w:rsidRPr="007F2FF9">
        <w:rPr>
          <w:rFonts w:cs="Arial"/>
        </w:rPr>
        <w:t>Place the following, ALL IN ONE LINE, in the heading Last names and first names, course name, name of the project, and the date (An example, Johari, Abbas, IT 434</w:t>
      </w:r>
      <w:r w:rsidR="007F2FF9">
        <w:rPr>
          <w:rFonts w:cs="Arial"/>
        </w:rPr>
        <w:t>3</w:t>
      </w:r>
      <w:r w:rsidRPr="007F2FF9">
        <w:rPr>
          <w:rFonts w:cs="Arial"/>
        </w:rPr>
        <w:t>, Final Analytical Paper, 5/</w:t>
      </w:r>
      <w:r w:rsidR="007F2FF9">
        <w:rPr>
          <w:rFonts w:cs="Arial"/>
        </w:rPr>
        <w:t>2</w:t>
      </w:r>
      <w:r w:rsidRPr="007F2FF9">
        <w:rPr>
          <w:rFonts w:cs="Arial"/>
        </w:rPr>
        <w:t>/ 202</w:t>
      </w:r>
      <w:r w:rsidR="007F2FF9">
        <w:rPr>
          <w:rFonts w:cs="Arial"/>
        </w:rPr>
        <w:t>2</w:t>
      </w:r>
      <w:r w:rsidRPr="007F2FF9">
        <w:rPr>
          <w:rFonts w:cs="Arial"/>
        </w:rPr>
        <w:t xml:space="preserve">) </w:t>
      </w:r>
    </w:p>
    <w:p w:rsidR="00B16121" w:rsidRPr="007F2FF9" w:rsidRDefault="00B16121" w:rsidP="00B16121">
      <w:pPr>
        <w:spacing w:after="0" w:line="360" w:lineRule="auto"/>
        <w:ind w:left="0" w:right="101"/>
        <w:rPr>
          <w:rFonts w:cs="Arial"/>
          <w:b/>
        </w:rPr>
      </w:pPr>
    </w:p>
    <w:p w:rsidR="00A64FA9" w:rsidRPr="007F2FF9" w:rsidRDefault="00B16121" w:rsidP="00B16121">
      <w:pPr>
        <w:spacing w:after="0" w:line="360" w:lineRule="auto"/>
        <w:ind w:left="0" w:right="101"/>
        <w:rPr>
          <w:rFonts w:cs="Arial"/>
        </w:rPr>
      </w:pPr>
      <w:r w:rsidRPr="007F2FF9">
        <w:rPr>
          <w:rFonts w:cs="Arial"/>
          <w:b/>
        </w:rPr>
        <w:t>Introduction/Summary includes</w:t>
      </w:r>
      <w:r w:rsidRPr="007F2FF9">
        <w:rPr>
          <w:rFonts w:cs="Arial"/>
        </w:rPr>
        <w:t xml:space="preserve"> </w:t>
      </w:r>
      <w:r w:rsidRPr="007F2FF9">
        <w:rPr>
          <w:rFonts w:cs="Arial"/>
          <w:b/>
        </w:rPr>
        <w:t>(5 points</w:t>
      </w:r>
      <w:r w:rsidRPr="007F2FF9">
        <w:rPr>
          <w:rFonts w:cs="Arial"/>
        </w:rPr>
        <w:t>) – NOTE:  Make sure to use HEADINGS here in your papers. A few sentences on telling the audience what a case is about briefly. One or two sentences indicate the piece has an analytical approach (4 steps by Ruggiero, 2014) that analyzes the situation in detail and provides solutions- and a most ethical action. A sentence or two will explain the rationale of the paper’s solution via answering three difficult questions (including the principle o</w:t>
      </w:r>
      <w:r w:rsidR="007F2FF9">
        <w:rPr>
          <w:rFonts w:cs="Arial"/>
        </w:rPr>
        <w:t xml:space="preserve">f double effect) and more. </w:t>
      </w:r>
    </w:p>
    <w:p w:rsidR="007F2FF9" w:rsidRDefault="007F2FF9" w:rsidP="00B16121">
      <w:pPr>
        <w:spacing w:after="0" w:line="360" w:lineRule="auto"/>
        <w:ind w:left="0"/>
        <w:rPr>
          <w:rFonts w:cs="Arial"/>
          <w:b/>
        </w:rPr>
      </w:pPr>
    </w:p>
    <w:p w:rsidR="00A64FA9" w:rsidRPr="007F2FF9" w:rsidRDefault="00B16121" w:rsidP="00B16121">
      <w:pPr>
        <w:spacing w:after="0" w:line="360" w:lineRule="auto"/>
        <w:ind w:left="0"/>
        <w:rPr>
          <w:rFonts w:cs="Arial"/>
        </w:rPr>
      </w:pPr>
      <w:r w:rsidRPr="007F2FF9">
        <w:rPr>
          <w:rFonts w:cs="Arial"/>
          <w:b/>
        </w:rPr>
        <w:t>Four steps in analyzing the case</w:t>
      </w:r>
      <w:r w:rsidRPr="007F2FF9">
        <w:rPr>
          <w:rFonts w:cs="Arial"/>
        </w:rPr>
        <w:t>: (</w:t>
      </w:r>
      <w:r w:rsidRPr="007F2FF9">
        <w:rPr>
          <w:rFonts w:cs="Arial"/>
          <w:b/>
        </w:rPr>
        <w:t>30 points</w:t>
      </w:r>
      <w:r w:rsidRPr="007F2FF9">
        <w:rPr>
          <w:rFonts w:cs="Arial"/>
        </w:rPr>
        <w:t xml:space="preserve">)—NOTE:  Make sure to use words </w:t>
      </w:r>
    </w:p>
    <w:p w:rsidR="00A64FA9" w:rsidRPr="007F2FF9" w:rsidRDefault="00B16121" w:rsidP="00B16121">
      <w:pPr>
        <w:pStyle w:val="ListParagraph"/>
        <w:spacing w:after="0" w:line="360" w:lineRule="auto"/>
        <w:ind w:left="0" w:right="101" w:firstLine="0"/>
        <w:rPr>
          <w:rFonts w:cs="Arial"/>
        </w:rPr>
      </w:pPr>
      <w:r w:rsidRPr="007F2FF9">
        <w:rPr>
          <w:rFonts w:cs="Arial"/>
          <w:i/>
        </w:rPr>
        <w:lastRenderedPageBreak/>
        <w:t>Step 1</w:t>
      </w:r>
      <w:r w:rsidRPr="007F2FF9">
        <w:rPr>
          <w:rFonts w:cs="Arial"/>
        </w:rPr>
        <w:t xml:space="preserve">:  Explain the case in detail (10- 15 sentences, and provide a link for MORE). Read Page </w:t>
      </w:r>
      <w:r w:rsidR="00B9673A">
        <w:rPr>
          <w:rFonts w:cs="Arial"/>
        </w:rPr>
        <w:t>81 of</w:t>
      </w:r>
      <w:bookmarkStart w:id="0" w:name="_GoBack"/>
      <w:bookmarkEnd w:id="0"/>
      <w:r w:rsidRPr="007F2FF9">
        <w:rPr>
          <w:rFonts w:cs="Arial"/>
        </w:rPr>
        <w:t xml:space="preserve"> the Ruggiero book. (5 points)</w:t>
      </w:r>
    </w:p>
    <w:p w:rsidR="00A64FA9" w:rsidRPr="007F2FF9" w:rsidRDefault="007F2FF9" w:rsidP="00B16121">
      <w:pPr>
        <w:spacing w:after="0" w:line="360" w:lineRule="auto"/>
        <w:ind w:left="0" w:right="101" w:firstLine="0"/>
        <w:rPr>
          <w:rFonts w:cs="Arial"/>
        </w:rPr>
      </w:pPr>
      <w:r>
        <w:rPr>
          <w:rFonts w:cs="Arial"/>
          <w:i/>
        </w:rPr>
        <w:br/>
      </w:r>
      <w:r w:rsidR="00B16121" w:rsidRPr="007F2FF9">
        <w:rPr>
          <w:rFonts w:cs="Arial"/>
          <w:i/>
        </w:rPr>
        <w:t>Step 2</w:t>
      </w:r>
      <w:r w:rsidR="00B16121" w:rsidRPr="007F2FF9">
        <w:rPr>
          <w:rFonts w:cs="Arial"/>
        </w:rPr>
        <w:t>: Explain the criteria: “Identify specific criteria that are relevant to the case” (a) “What are the consequences of the case?” (b) “Are there any obligations?” (c) What ideals are involved?” Read Page 82 of the Ruggiero book. (15 points)</w:t>
      </w:r>
    </w:p>
    <w:p w:rsidR="00A64FA9" w:rsidRPr="007F2FF9" w:rsidRDefault="007F2FF9" w:rsidP="00B16121">
      <w:pPr>
        <w:spacing w:after="0" w:line="360" w:lineRule="auto"/>
        <w:ind w:left="0" w:right="101" w:firstLine="0"/>
        <w:rPr>
          <w:rFonts w:cs="Arial"/>
        </w:rPr>
      </w:pPr>
      <w:r>
        <w:rPr>
          <w:rFonts w:cs="Arial"/>
          <w:i/>
        </w:rPr>
        <w:br/>
      </w:r>
      <w:r w:rsidR="00B16121" w:rsidRPr="007F2FF9">
        <w:rPr>
          <w:rFonts w:cs="Arial"/>
          <w:i/>
        </w:rPr>
        <w:t>Step 3</w:t>
      </w:r>
      <w:r w:rsidR="00B16121" w:rsidRPr="007F2FF9">
        <w:rPr>
          <w:rFonts w:cs="Arial"/>
        </w:rPr>
        <w:t>: Write two paragraphs about “all possible choices of action that are-or, in the case of a past action, were – available”. (5 points)</w:t>
      </w:r>
    </w:p>
    <w:p w:rsidR="00A64FA9" w:rsidRPr="007F2FF9" w:rsidRDefault="007F2FF9" w:rsidP="007F2FF9">
      <w:pPr>
        <w:spacing w:after="0" w:line="360" w:lineRule="auto"/>
        <w:ind w:left="0" w:right="101" w:firstLine="0"/>
        <w:rPr>
          <w:rFonts w:cs="Arial"/>
        </w:rPr>
      </w:pPr>
      <w:r>
        <w:rPr>
          <w:rFonts w:cs="Arial"/>
          <w:i/>
        </w:rPr>
        <w:br/>
      </w:r>
      <w:r w:rsidR="00B16121" w:rsidRPr="007F2FF9">
        <w:rPr>
          <w:rFonts w:cs="Arial"/>
          <w:i/>
        </w:rPr>
        <w:t>Step 4</w:t>
      </w:r>
      <w:r w:rsidR="00B16121" w:rsidRPr="007F2FF9">
        <w:rPr>
          <w:rFonts w:cs="Arial"/>
        </w:rPr>
        <w:t>: Now write a paragraph or two regarding your decision of which action (your recommendation) is the most ethical. (5 points)</w:t>
      </w:r>
    </w:p>
    <w:p w:rsidR="00A64FA9" w:rsidRPr="007F2FF9" w:rsidRDefault="007F2FF9" w:rsidP="00B16121">
      <w:pPr>
        <w:spacing w:after="0" w:line="360" w:lineRule="auto"/>
        <w:ind w:left="0"/>
        <w:rPr>
          <w:rFonts w:cs="Arial"/>
        </w:rPr>
      </w:pPr>
      <w:r>
        <w:rPr>
          <w:rFonts w:cs="Arial"/>
          <w:b/>
        </w:rPr>
        <w:br/>
      </w:r>
      <w:r w:rsidR="00B16121" w:rsidRPr="007F2FF9">
        <w:rPr>
          <w:rFonts w:cs="Arial"/>
          <w:b/>
        </w:rPr>
        <w:t xml:space="preserve">Further Analysis by Considering Consequences of the Most Ethical Action (Chapter </w:t>
      </w:r>
      <w:r w:rsidR="00476963">
        <w:rPr>
          <w:rFonts w:cs="Arial"/>
          <w:b/>
        </w:rPr>
        <w:t>Eight</w:t>
      </w:r>
      <w:r w:rsidR="00B16121" w:rsidRPr="007F2FF9">
        <w:rPr>
          <w:rFonts w:cs="Arial"/>
          <w:b/>
        </w:rPr>
        <w:t xml:space="preserve"> three equations, 15 points)</w:t>
      </w:r>
      <w:r w:rsidR="00B16121" w:rsidRPr="007F2FF9">
        <w:rPr>
          <w:rFonts w:cs="Arial"/>
        </w:rPr>
        <w:t xml:space="preserve">:    </w:t>
      </w:r>
    </w:p>
    <w:p w:rsidR="00A64FA9" w:rsidRPr="007F2FF9" w:rsidRDefault="00B16121" w:rsidP="00B16121">
      <w:pPr>
        <w:spacing w:after="0" w:line="360" w:lineRule="auto"/>
        <w:ind w:left="0" w:right="101"/>
        <w:rPr>
          <w:rFonts w:cs="Arial"/>
        </w:rPr>
      </w:pPr>
      <w:r w:rsidRPr="007F2FF9">
        <w:rPr>
          <w:rFonts w:cs="Arial"/>
        </w:rPr>
        <w:t>-Now the three questions including the principle of double effect are expelled here. This argument should support your earlier final decision on the case. (9 points)</w:t>
      </w:r>
    </w:p>
    <w:p w:rsidR="00A64FA9" w:rsidRPr="007F2FF9" w:rsidRDefault="00B16121" w:rsidP="00B16121">
      <w:pPr>
        <w:spacing w:after="0" w:line="360" w:lineRule="auto"/>
        <w:ind w:left="0"/>
        <w:rPr>
          <w:rFonts w:cs="Arial"/>
        </w:rPr>
      </w:pPr>
      <w:r w:rsidRPr="007F2FF9">
        <w:rPr>
          <w:rFonts w:cs="Arial"/>
        </w:rPr>
        <w:t xml:space="preserve">Make sure to use word headings and steps in your papers and answer all three questions, as they relate or do not relate to the case here thoroughly. Write down the questions as subheadings and number them.   </w:t>
      </w:r>
    </w:p>
    <w:p w:rsidR="00A64FA9" w:rsidRPr="007F2FF9" w:rsidRDefault="00B16121" w:rsidP="00B16121">
      <w:pPr>
        <w:spacing w:after="0" w:line="360" w:lineRule="auto"/>
        <w:ind w:left="0" w:right="101"/>
        <w:rPr>
          <w:rFonts w:cs="Arial"/>
        </w:rPr>
      </w:pPr>
      <w:r w:rsidRPr="007F2FF9">
        <w:rPr>
          <w:rFonts w:cs="Arial"/>
        </w:rPr>
        <w:t>-Has it been any obligations (chapter 9) or ideals (chapter 10) in a conflict in the case? (2 points)</w:t>
      </w:r>
    </w:p>
    <w:p w:rsidR="00B16121" w:rsidRPr="007F2FF9" w:rsidRDefault="00B16121" w:rsidP="00B16121">
      <w:pPr>
        <w:spacing w:after="0" w:line="360" w:lineRule="auto"/>
        <w:ind w:left="0" w:right="412"/>
        <w:rPr>
          <w:rFonts w:cs="Arial"/>
        </w:rPr>
      </w:pPr>
      <w:r w:rsidRPr="007F2FF9">
        <w:rPr>
          <w:rFonts w:cs="Arial"/>
        </w:rPr>
        <w:t xml:space="preserve">-The definition of four questions of the fundamental principle of culpability (p.p. 136-37) and whether or not they are applicable in this case needs to be discussed.  (4 points) </w:t>
      </w:r>
    </w:p>
    <w:p w:rsidR="00B16121" w:rsidRPr="007F2FF9" w:rsidRDefault="00B16121" w:rsidP="00B16121">
      <w:pPr>
        <w:spacing w:after="0" w:line="360" w:lineRule="auto"/>
        <w:ind w:left="0" w:right="412"/>
        <w:rPr>
          <w:rFonts w:cs="Arial"/>
        </w:rPr>
      </w:pPr>
    </w:p>
    <w:p w:rsidR="00A64FA9" w:rsidRPr="007F2FF9" w:rsidRDefault="00B16121" w:rsidP="00B16121">
      <w:pPr>
        <w:spacing w:after="0" w:line="360" w:lineRule="auto"/>
        <w:ind w:left="0" w:right="412"/>
        <w:rPr>
          <w:rFonts w:cs="Arial"/>
        </w:rPr>
      </w:pPr>
      <w:r w:rsidRPr="007F2FF9">
        <w:rPr>
          <w:rFonts w:cs="Arial"/>
          <w:b/>
        </w:rPr>
        <w:t>Applying Writing about Moral Issues (Appendix 1, 15 points)</w:t>
      </w:r>
      <w:r w:rsidRPr="007F2FF9">
        <w:rPr>
          <w:rFonts w:cs="Arial"/>
        </w:rPr>
        <w:t xml:space="preserve">:  </w:t>
      </w:r>
    </w:p>
    <w:p w:rsidR="00A64FA9" w:rsidRPr="007F2FF9" w:rsidRDefault="00B16121" w:rsidP="00B16121">
      <w:pPr>
        <w:spacing w:after="0" w:line="360" w:lineRule="auto"/>
        <w:ind w:left="0"/>
        <w:rPr>
          <w:rFonts w:cs="Arial"/>
        </w:rPr>
      </w:pPr>
      <w:r w:rsidRPr="007F2FF9">
        <w:rPr>
          <w:rFonts w:cs="Arial"/>
        </w:rPr>
        <w:t>-Applied principle 1 CLAR (3 points)</w:t>
      </w:r>
    </w:p>
    <w:p w:rsidR="00A64FA9" w:rsidRPr="007F2FF9" w:rsidRDefault="00B16121" w:rsidP="00B16121">
      <w:pPr>
        <w:spacing w:after="0" w:line="360" w:lineRule="auto"/>
        <w:ind w:left="0"/>
        <w:rPr>
          <w:rFonts w:cs="Arial"/>
        </w:rPr>
      </w:pPr>
      <w:r w:rsidRPr="007F2FF9">
        <w:rPr>
          <w:rFonts w:cs="Arial"/>
        </w:rPr>
        <w:t>-Applied principle 2 COH (3 points)</w:t>
      </w:r>
    </w:p>
    <w:p w:rsidR="00A64FA9" w:rsidRPr="007F2FF9" w:rsidRDefault="00B16121" w:rsidP="00B16121">
      <w:pPr>
        <w:spacing w:after="0" w:line="360" w:lineRule="auto"/>
        <w:ind w:left="0"/>
        <w:rPr>
          <w:rFonts w:cs="Arial"/>
        </w:rPr>
      </w:pPr>
      <w:r w:rsidRPr="007F2FF9">
        <w:rPr>
          <w:rFonts w:cs="Arial"/>
        </w:rPr>
        <w:t>-Applied principle 3 EMPH (3 points)</w:t>
      </w:r>
    </w:p>
    <w:p w:rsidR="00A64FA9" w:rsidRPr="007F2FF9" w:rsidRDefault="00B16121" w:rsidP="00B16121">
      <w:pPr>
        <w:spacing w:after="0" w:line="360" w:lineRule="auto"/>
        <w:ind w:left="0"/>
        <w:rPr>
          <w:rFonts w:cs="Arial"/>
        </w:rPr>
      </w:pPr>
      <w:r w:rsidRPr="007F2FF9">
        <w:rPr>
          <w:rFonts w:cs="Arial"/>
        </w:rPr>
        <w:t>-Applied principle 4 DEV (3 points)</w:t>
      </w:r>
    </w:p>
    <w:p w:rsidR="00A64FA9" w:rsidRPr="007F2FF9" w:rsidRDefault="00B16121" w:rsidP="00B16121">
      <w:pPr>
        <w:spacing w:after="0" w:line="360" w:lineRule="auto"/>
        <w:ind w:left="0"/>
        <w:rPr>
          <w:rFonts w:cs="Arial"/>
        </w:rPr>
      </w:pPr>
      <w:r w:rsidRPr="007F2FF9">
        <w:rPr>
          <w:rFonts w:cs="Arial"/>
        </w:rPr>
        <w:t>-Applied principle 5 STYE (3 points)</w:t>
      </w:r>
    </w:p>
    <w:p w:rsidR="007F2FF9" w:rsidRDefault="007F2FF9" w:rsidP="00B16121">
      <w:pPr>
        <w:spacing w:after="0" w:line="360" w:lineRule="auto"/>
        <w:ind w:left="0" w:right="101"/>
        <w:rPr>
          <w:rFonts w:cs="Arial"/>
        </w:rPr>
      </w:pPr>
    </w:p>
    <w:p w:rsidR="00A64FA9" w:rsidRPr="007F2FF9" w:rsidRDefault="00B16121" w:rsidP="00B16121">
      <w:pPr>
        <w:spacing w:after="0" w:line="360" w:lineRule="auto"/>
        <w:ind w:left="0" w:right="101"/>
        <w:rPr>
          <w:rFonts w:cs="Arial"/>
        </w:rPr>
      </w:pPr>
      <w:r w:rsidRPr="007F2FF9">
        <w:rPr>
          <w:rFonts w:cs="Arial"/>
        </w:rPr>
        <w:t xml:space="preserve">Best wishes, -- A. Johari </w:t>
      </w:r>
    </w:p>
    <w:sectPr w:rsidR="00A64FA9" w:rsidRPr="007F2FF9" w:rsidSect="007F2FF9">
      <w:pgSz w:w="12240" w:h="15840"/>
      <w:pgMar w:top="1440" w:right="1152" w:bottom="1152"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893701"/>
    <w:multiLevelType w:val="hybridMultilevel"/>
    <w:tmpl w:val="E5FC9CD8"/>
    <w:lvl w:ilvl="0" w:tplc="B86CA090">
      <w:start w:val="2"/>
      <w:numFmt w:val="decimal"/>
      <w:lvlText w:val="%1."/>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3E9E18">
      <w:start w:val="1"/>
      <w:numFmt w:val="lowerLetter"/>
      <w:lvlText w:val="%2"/>
      <w:lvlJc w:val="left"/>
      <w:pPr>
        <w:ind w:left="10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8167FF2">
      <w:start w:val="1"/>
      <w:numFmt w:val="lowerRoman"/>
      <w:lvlText w:val="%3"/>
      <w:lvlJc w:val="left"/>
      <w:pPr>
        <w:ind w:left="18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B20B5A">
      <w:start w:val="1"/>
      <w:numFmt w:val="decimal"/>
      <w:lvlText w:val="%4"/>
      <w:lvlJc w:val="left"/>
      <w:pPr>
        <w:ind w:left="25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807D18">
      <w:start w:val="1"/>
      <w:numFmt w:val="lowerLetter"/>
      <w:lvlText w:val="%5"/>
      <w:lvlJc w:val="left"/>
      <w:pPr>
        <w:ind w:left="32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1C36C4">
      <w:start w:val="1"/>
      <w:numFmt w:val="lowerRoman"/>
      <w:lvlText w:val="%6"/>
      <w:lvlJc w:val="left"/>
      <w:pPr>
        <w:ind w:left="39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F48A6A">
      <w:start w:val="1"/>
      <w:numFmt w:val="decimal"/>
      <w:lvlText w:val="%7"/>
      <w:lvlJc w:val="left"/>
      <w:pPr>
        <w:ind w:left="4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BA2120">
      <w:start w:val="1"/>
      <w:numFmt w:val="lowerLetter"/>
      <w:lvlText w:val="%8"/>
      <w:lvlJc w:val="left"/>
      <w:pPr>
        <w:ind w:left="54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B08DD8">
      <w:start w:val="1"/>
      <w:numFmt w:val="lowerRoman"/>
      <w:lvlText w:val="%9"/>
      <w:lvlJc w:val="left"/>
      <w:pPr>
        <w:ind w:left="6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EDD597A"/>
    <w:multiLevelType w:val="hybridMultilevel"/>
    <w:tmpl w:val="955C64DA"/>
    <w:lvl w:ilvl="0" w:tplc="8496055A">
      <w:start w:val="1"/>
      <w:numFmt w:val="decimal"/>
      <w:lvlText w:val="%1."/>
      <w:lvlJc w:val="left"/>
      <w:pPr>
        <w:ind w:left="362" w:hanging="360"/>
      </w:pPr>
      <w:rPr>
        <w:rFonts w:ascii="Arial" w:eastAsia="Arial" w:hAnsi="Arial" w:cs="Arial" w:hint="default"/>
        <w:sz w:val="22"/>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FA9"/>
    <w:rsid w:val="00040759"/>
    <w:rsid w:val="00145794"/>
    <w:rsid w:val="002C1A70"/>
    <w:rsid w:val="00476963"/>
    <w:rsid w:val="007F2FF9"/>
    <w:rsid w:val="00A64FA9"/>
    <w:rsid w:val="00B16121"/>
    <w:rsid w:val="00B545BA"/>
    <w:rsid w:val="00B9673A"/>
    <w:rsid w:val="00B97C63"/>
    <w:rsid w:val="00CD62A9"/>
    <w:rsid w:val="00FF7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36F1"/>
  <w15:docId w15:val="{DE5D0303-46EE-47E8-9524-8BB006A3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4" w:line="261" w:lineRule="auto"/>
      <w:ind w:left="27" w:hanging="10"/>
    </w:pPr>
    <w:rPr>
      <w:rFonts w:ascii="Gill Sans MT" w:eastAsia="Gill Sans MT" w:hAnsi="Gill Sans MT" w:cs="Gill Sans MT"/>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E01"/>
    <w:rPr>
      <w:color w:val="0563C1" w:themeColor="hyperlink"/>
      <w:u w:val="single"/>
    </w:rPr>
  </w:style>
  <w:style w:type="character" w:styleId="FollowedHyperlink">
    <w:name w:val="FollowedHyperlink"/>
    <w:basedOn w:val="DefaultParagraphFont"/>
    <w:uiPriority w:val="99"/>
    <w:semiHidden/>
    <w:unhideWhenUsed/>
    <w:rsid w:val="00145794"/>
    <w:rPr>
      <w:color w:val="954F72" w:themeColor="followedHyperlink"/>
      <w:u w:val="single"/>
    </w:rPr>
  </w:style>
  <w:style w:type="paragraph" w:styleId="ListParagraph">
    <w:name w:val="List Paragraph"/>
    <w:basedOn w:val="Normal"/>
    <w:uiPriority w:val="34"/>
    <w:qFormat/>
    <w:rsid w:val="00B97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lwarebytes.com/blog/news/2023/02/a-section-230-revision-could-change-the-internet-as-we-know-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otusblog.com/case-files/cases/twitter-inc-v-taamneh/" TargetMode="External"/><Relationship Id="rId5" Type="http://schemas.openxmlformats.org/officeDocument/2006/relationships/hyperlink" Target="https://www.scotusblog.com/case-files/cases/gonzalez-v-google-ll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606</Words>
  <Characters>3175</Characters>
  <Application>Microsoft Office Word</Application>
  <DocSecurity>0</DocSecurity>
  <Lines>70</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custudent</dc:creator>
  <cp:keywords/>
  <cp:lastModifiedBy>Abbas Johari</cp:lastModifiedBy>
  <cp:revision>5</cp:revision>
  <dcterms:created xsi:type="dcterms:W3CDTF">2023-04-13T19:59:00Z</dcterms:created>
  <dcterms:modified xsi:type="dcterms:W3CDTF">2023-04-13T20:01:00Z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cdb0f1110bc896896898782ee6d621166ab1a5372cd8df79d9a978788d2af5cd</vt:lpwstr>
  </property>
</Properties>
</file>