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  <w:r>
              <w:rPr>
                <w:rFonts w:ascii="Calibri" w:hAnsi="Calibri" w:eastAsia="微软雅黑"/>
                <w:sz w:val="18"/>
              </w:rPr>
              <w:t xml:space="preserve"> 可探索主题按孩子近 30 天兴趣信号频次前置排序（REC-002：selected/watched/transition_joined 客观计数、transition_rejected 不计、同频保持原序——2026-08-31）。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6s）或清洗后为空时回退模板开场。生成与可选克隆合成提交编排循环执行（合成上限 6s），不阻塞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  <w:r>
        <w:rPr>
          <w:rFonts w:ascii="Calibri" w:hAnsi="Calibri" w:eastAsia="Calibri"/>
          <w:sz w:val="21"/>
        </w:rPr>
        <w:t>接力选项查找池（REC-002，同日）：song_story/offscreen 候选按「刚播主题 ∪ 近期兴趣主题 Top-3（30 天客观信号聚合）」查找；选项标签优先刚播主题、无则用兴趣主题。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  <w:r>
              <w:rPr>
                <w:rFonts w:ascii="Calibri" w:hAnsi="Calibri" w:eastAsia="微软雅黑"/>
                <w:sz w:val="18"/>
              </w:rPr>
              <w:t xml:space="preserve"> 写入方（2026-08-31 补全）：播放统一入口记录 selected（来源 ui→browse/ai→ai，接力路由 override=transition）、playback.ended 记录 watched、接力选择/拒绝记录 transition_joined/rejected；asked/repeat 为扩展位。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按实际注册定版，14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