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CA"/>
        </w:rPr>
      </w:pPr>
      <w:r>
        <w:rPr>
          <w:rFonts w:hint="default"/>
          <w:b/>
          <w:bCs/>
          <w:sz w:val="28"/>
          <w:szCs w:val="28"/>
          <w:lang w:val="en-CA"/>
        </w:rPr>
        <w:t>CSPM Exercises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917190" cy="2820035"/>
            <wp:effectExtent l="9525" t="9525" r="2603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2820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85115"/>
            <wp:effectExtent l="9525" t="9525" r="196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Created new key pair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865" cy="1317625"/>
            <wp:effectExtent l="9525" t="9525" r="1651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Creating MisconfiguredStack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512695" cy="1223645"/>
            <wp:effectExtent l="9525" t="9525" r="1143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Created CloudOneConformity Stack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141220" cy="1226185"/>
            <wp:effectExtent l="9525" t="9525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22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Added new AWS account to Trend Micro Cloud One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  <w:r>
        <w:rPr>
          <w:rFonts w:hint="default"/>
          <w:sz w:val="22"/>
          <w:szCs w:val="22"/>
          <w:u w:val="single"/>
          <w:lang w:val="en-CA"/>
        </w:rPr>
        <w:t>Exercise 4: Resolve “S3 Bucket Public 'READ' Access”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133090" cy="1295400"/>
            <wp:effectExtent l="9525" t="9525" r="1968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Current status of my account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230" cy="322580"/>
            <wp:effectExtent l="9525" t="9525" r="1714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 xml:space="preserve">By applying filters S3 and Failure, I found the error in question. By clicking resolve, I’m lead to this page. </w:t>
      </w: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"https://www.trendmicro.com/cloudoneconformity/knowledge-base/aws/S3/s3-bucket-public-read-access.html#"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https://www.trendmicro.com/cloudoneconformity/knowledge-base/aws/S3/s3-bucket-public-read-access.html#</w:t>
      </w:r>
      <w:r>
        <w:rPr>
          <w:rFonts w:hint="default"/>
          <w:sz w:val="22"/>
          <w:szCs w:val="22"/>
          <w:lang w:val="en-CA"/>
        </w:rPr>
        <w:fldChar w:fldCharType="end"/>
      </w:r>
      <w:r>
        <w:rPr>
          <w:rFonts w:hint="default"/>
          <w:sz w:val="22"/>
          <w:szCs w:val="22"/>
          <w:lang w:val="en-CA"/>
        </w:rPr>
        <w:t xml:space="preserve"> I attempted to resolve the issue using AWS console.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4785" cy="939165"/>
            <wp:effectExtent l="9525" t="9525" r="2159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3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As shown, the 3</w:t>
      </w:r>
      <w:r>
        <w:rPr>
          <w:rFonts w:hint="default"/>
          <w:sz w:val="22"/>
          <w:szCs w:val="22"/>
          <w:vertAlign w:val="superscript"/>
          <w:lang w:val="en-CA"/>
        </w:rPr>
        <w:t>rd</w:t>
      </w:r>
      <w:r>
        <w:rPr>
          <w:rFonts w:hint="default"/>
          <w:sz w:val="22"/>
          <w:szCs w:val="22"/>
          <w:lang w:val="en-CA"/>
        </w:rPr>
        <w:t xml:space="preserve"> bucket was public. This is the one that I’ve just created.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sz w:val="22"/>
          <w:szCs w:val="22"/>
        </w:rPr>
        <w:drawing>
          <wp:inline distT="0" distB="0" distL="114300" distR="114300">
            <wp:extent cx="2849880" cy="692785"/>
            <wp:effectExtent l="9525" t="9525" r="17145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69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699385" cy="1852930"/>
            <wp:effectExtent l="9525" t="9525" r="1524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52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482975" cy="298450"/>
            <wp:effectExtent l="9525" t="9525" r="1270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9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Navigated to permissions in the misconfigured stack. Went to ACL to disable public access.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5420" cy="868045"/>
            <wp:effectExtent l="9525" t="9525" r="20955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Issue resolved.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5: Resolve “Server Side Encryption”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348615"/>
            <wp:effectExtent l="9525" t="9525" r="19685" b="228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S3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"https://www.trendmicro.com/cloudoneconformity/knowledge-base/aws/S3/server-side-encryption.html#863777181609"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https://www.trendmicro.com/cloudoneconformity/knowledge-base/aws/S3/server-side-encryption.html#863777181609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944880"/>
            <wp:effectExtent l="9525" t="9525" r="12700" b="171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4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Found the relevant stack and went to properties.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865" cy="2448560"/>
            <wp:effectExtent l="9525" t="9525" r="16510" b="184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Enabled encryption for the bucket.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u w:val="single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6: Resolve “S3 Bucket Default Encryption”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No failure was found on Trend Micro however, I still found a guide to fix the problem, should I ever have such failure occur.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"https://docs.aws.amazon.com/AmazonS3/latest/userguide/default-bucket-encryption.html"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https://docs.aws.amazon.com/AmazonS3/latest/userguide/default-bucket-encryption.html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8595" cy="1076960"/>
            <wp:effectExtent l="9525" t="9525" r="17780" b="18415"/>
            <wp:docPr id="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Go to properties of misconfigured stack.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5420" cy="755015"/>
            <wp:effectExtent l="9525" t="9525" r="20955" b="16510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Find default encryption section.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2405" cy="2564765"/>
            <wp:effectExtent l="9525" t="9525" r="13970" b="1651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Enable or disable default encryption at your discretion.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7: Resolve “Unrestricted SSH Access”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292100"/>
            <wp:effectExtent l="9525" t="9525" r="12700" b="2222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EC2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"https://www.trendmicro.com/cloudoneconformity/knowledge-base/aws/EC2/unrestricted-ssh-access.html#863777181609"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https://www.trendmicro.com/cloudoneconformity/knowledge-base/aws/EC2/unrestricted-ssh-access.html#863777181609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1135" cy="1405890"/>
            <wp:effectExtent l="9525" t="9525" r="15240" b="1333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5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Went to EC2 &gt; NETWORK &amp; SECURITY &gt; Security Groups.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865" cy="715010"/>
            <wp:effectExtent l="9525" t="9525" r="16510" b="1841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Discovered that one of these security groups had source set to 0.0.0.0/0. Meaning it allows unrestricted inbound traffic on port 22.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2405" cy="818515"/>
            <wp:effectExtent l="9525" t="9525" r="13970" b="1016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Edited rule to change source to “My IP”.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u w:val="single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8: Resolve “Unrestricted Security Group Egress”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1135" cy="303530"/>
            <wp:effectExtent l="9525" t="9525" r="15240" b="10795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EC2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"https://www.trendmicro.com/cloudoneconformity/knowledge-base/aws/EC2/security-group-egress-any.html#863777181609"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https://www.trendmicro.com/cloudoneconformity/knowledge-base/aws/EC2/security-group-egress-any.html#863777181609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sz w:val="22"/>
          <w:szCs w:val="22"/>
        </w:rPr>
        <w:drawing>
          <wp:inline distT="0" distB="0" distL="114300" distR="114300">
            <wp:extent cx="5271135" cy="1405890"/>
            <wp:effectExtent l="9525" t="9525" r="15240" b="1333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5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n-CA"/>
        </w:rPr>
        <w:t>Went to EC2 &gt; NETWORK &amp; SECURITY &gt; Security Groups.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040" cy="660400"/>
            <wp:effectExtent l="9525" t="9525" r="13335" b="1587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Discovered that one of these security groups had destination set to 0.0.0.0/0. Meaning it allows unrestricted outbound traffic on port 22.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2880" cy="949325"/>
            <wp:effectExtent l="9525" t="9525" r="23495" b="1270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Edited rule to change destination to “My IP”.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9: Resolve “Tracing Enabled”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419100"/>
            <wp:effectExtent l="9525" t="9525" r="12700" b="952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Lambda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"https://www.trendmicro.com/cloudoneconformity/knowledge-base/aws/Lambda/tracing.html#863777181609"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https://www.trendmicro.com/cloudoneconformity/knowledge-base/aws/Lambda/tracing.html#863777181609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683260"/>
            <wp:effectExtent l="9525" t="9525" r="12700" b="12065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3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Navigated to AWS Lambda &gt; Functions.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861435" cy="2075180"/>
            <wp:effectExtent l="9525" t="9525" r="15240" b="1079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075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Under Configuration &gt; Monitoring and operations tools, we discover that Active Tracing is not enabled.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367915" cy="747395"/>
            <wp:effectExtent l="9525" t="9525" r="22860" b="2413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We enable it and save our settings.</w:t>
      </w:r>
    </w:p>
    <w:p>
      <w:pPr>
        <w:rPr>
          <w:sz w:val="22"/>
          <w:szCs w:val="22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10: Resolve “VPC Access for AWS Lambda Functions”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290830"/>
            <wp:effectExtent l="9525" t="9525" r="12700" b="23495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Lambda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"https://www.trendmicro.com/cloudoneconformity/knowledge-base/aws/Lambda/function-in-vpc.html#863777181609"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https://www.trendmicro.com/cloudoneconformity/knowledge-base/aws/Lambda/function-in-vpc.html#863777181609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rFonts w:hint="default"/>
          <w:sz w:val="22"/>
          <w:szCs w:val="22"/>
          <w:lang w:val="en-CA"/>
        </w:rPr>
      </w:pPr>
      <w:r>
        <w:rPr>
          <w:sz w:val="22"/>
          <w:szCs w:val="22"/>
        </w:rPr>
        <w:drawing>
          <wp:inline distT="0" distB="0" distL="114300" distR="114300">
            <wp:extent cx="5260975" cy="1319530"/>
            <wp:effectExtent l="9525" t="9525" r="25400" b="23495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19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 to AWS Lambda &gt; Functions. Select the function in question. Then go to Configuration &gt; VPC.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211320" cy="4116070"/>
            <wp:effectExtent l="9525" t="9525" r="27305" b="27305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11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We configure this by choosing a VPC network, two subnets, and a security group for our function. Now we save our settings and exit.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11: Resolve “S3 Bucket Logging Enabled”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44475"/>
            <wp:effectExtent l="9525" t="9525" r="19685" b="12700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S3 and found failure. Clicking resolve lead to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fldChar w:fldCharType="begin"/>
      </w:r>
      <w:r>
        <w:rPr>
          <w:rFonts w:hint="default"/>
          <w:sz w:val="22"/>
          <w:szCs w:val="22"/>
          <w:lang w:val="en-CA"/>
        </w:rPr>
        <w:instrText xml:space="preserve"> HYPERLINK "https://www.trendmicro.com/cloudoneconformity/knowledge-base/aws/S3/s3-bucket-logging-enabled.html#863777181609" </w:instrText>
      </w:r>
      <w:r>
        <w:rPr>
          <w:rFonts w:hint="default"/>
          <w:sz w:val="22"/>
          <w:szCs w:val="22"/>
          <w:lang w:val="en-CA"/>
        </w:rPr>
        <w:fldChar w:fldCharType="separate"/>
      </w:r>
      <w:r>
        <w:rPr>
          <w:rStyle w:val="7"/>
          <w:rFonts w:hint="default"/>
          <w:sz w:val="22"/>
          <w:szCs w:val="22"/>
          <w:lang w:val="en-CA"/>
        </w:rPr>
        <w:t>https://www.trendmicro.com/cloudoneconformity/knowledge-base/aws/S3/s3-bucket-logging-enabled.html#863777181609</w:t>
      </w:r>
      <w:r>
        <w:rPr>
          <w:rFonts w:hint="default"/>
          <w:sz w:val="22"/>
          <w:szCs w:val="22"/>
          <w:lang w:val="en-CA"/>
        </w:rPr>
        <w:fldChar w:fldCharType="end"/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230" cy="1039495"/>
            <wp:effectExtent l="9525" t="9525" r="17145" b="1778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9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 to the properties of the misconfigured stack.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3675" cy="541655"/>
            <wp:effectExtent l="9525" t="9525" r="12700" b="2032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Under server access logging, we can see it is disabled.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883660" cy="2779395"/>
            <wp:effectExtent l="9525" t="9525" r="12065" b="1143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77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We will enable and set the target bucket to our bucket. Then save changes and exit.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u w:val="single"/>
          <w:lang w:val="en-CA"/>
        </w:rPr>
        <w:t>Exercise 12: Resolve “Secure Transport” Check Failure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6690" cy="245745"/>
            <wp:effectExtent l="9525" t="9525" r="19685" b="1143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Applied filters S3 and found failure. Clicking resolve lead to</w:t>
      </w:r>
    </w:p>
    <w:p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fldChar w:fldCharType="begin"/>
      </w:r>
      <w:r>
        <w:rPr>
          <w:rFonts w:hint="default"/>
          <w:sz w:val="22"/>
          <w:szCs w:val="22"/>
        </w:rPr>
        <w:instrText xml:space="preserve"> HYPERLINK "https://www.trendmicro.com/cloudoneconformity/knowledge-base/aws/S3/secure-transport.html#863777181609" </w:instrText>
      </w:r>
      <w:r>
        <w:rPr>
          <w:rFonts w:hint="default"/>
          <w:sz w:val="22"/>
          <w:szCs w:val="22"/>
        </w:rPr>
        <w:fldChar w:fldCharType="separate"/>
      </w:r>
      <w:r>
        <w:rPr>
          <w:rStyle w:val="4"/>
          <w:rFonts w:hint="default"/>
          <w:sz w:val="22"/>
          <w:szCs w:val="22"/>
        </w:rPr>
        <w:t>https://www.trendmicro.com/cloudoneconformity/knowledge-base/aws/S3/secure-transport.html#863777181609</w:t>
      </w:r>
      <w:r>
        <w:rPr>
          <w:rFonts w:hint="default"/>
          <w:sz w:val="22"/>
          <w:szCs w:val="22"/>
        </w:rPr>
        <w:fldChar w:fldCharType="end"/>
      </w:r>
    </w:p>
    <w:p>
      <w:pPr>
        <w:rPr>
          <w:rFonts w:hint="default"/>
          <w:sz w:val="22"/>
          <w:szCs w:val="22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71770" cy="1123950"/>
            <wp:effectExtent l="9525" t="9525" r="14605" b="9525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 to the permissions under misconfigured stack.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3515" cy="1470660"/>
            <wp:effectExtent l="9525" t="9525" r="22860" b="24765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 to the bucket policy section and edit it.</w:t>
      </w: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491865" cy="3109595"/>
            <wp:effectExtent l="9525" t="9525" r="22860" b="2413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3109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Since the bucket policy had some existing policy already, we append it with the following provided by Trend Micro. Now save settings and exit.</w:t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br w:type="page"/>
      </w:r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Exercise 13: Delete CloudFormation Template</w:t>
      </w:r>
    </w:p>
    <w:p>
      <w:pPr>
        <w:rPr>
          <w:rFonts w:hint="default"/>
          <w:sz w:val="22"/>
          <w:szCs w:val="22"/>
          <w:lang w:val="en-CA"/>
        </w:rPr>
      </w:pPr>
    </w:p>
    <w:p>
      <w:pPr>
        <w:rPr>
          <w:sz w:val="22"/>
          <w:szCs w:val="22"/>
        </w:rPr>
      </w:pPr>
      <w:bookmarkStart w:id="0" w:name="_GoBack"/>
      <w:r>
        <w:rPr>
          <w:sz w:val="22"/>
          <w:szCs w:val="22"/>
        </w:rPr>
        <w:drawing>
          <wp:inline distT="0" distB="0" distL="114300" distR="114300">
            <wp:extent cx="5273675" cy="1241425"/>
            <wp:effectExtent l="9525" t="9525" r="12700" b="2540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4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2"/>
          <w:szCs w:val="22"/>
          <w:lang w:val="en-CA"/>
        </w:rPr>
      </w:pPr>
      <w:r>
        <w:rPr>
          <w:rFonts w:hint="default"/>
          <w:sz w:val="22"/>
          <w:szCs w:val="22"/>
          <w:lang w:val="en-CA"/>
        </w:rPr>
        <w:t>Navigated to AWS Services &gt; CloudFormation. Delete stacks used for this exercise.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-CA"/>
      </w:rPr>
    </w:pPr>
    <w:r>
      <w:rPr>
        <w:rFonts w:hint="default"/>
        <w:lang w:val="en-CA"/>
      </w:rPr>
      <w:t>CSI 4139 Assignment 5</w:t>
    </w:r>
  </w:p>
  <w:p>
    <w:pPr>
      <w:pStyle w:val="6"/>
      <w:rPr>
        <w:rFonts w:hint="default"/>
        <w:lang w:val="en-CA"/>
      </w:rPr>
    </w:pPr>
    <w:r>
      <w:rPr>
        <w:rFonts w:hint="default"/>
        <w:lang w:val="en-CA"/>
      </w:rPr>
      <w:t>Aaron Ng (300176901)</w:t>
    </w:r>
  </w:p>
  <w:p>
    <w:pPr>
      <w:pStyle w:val="6"/>
      <w:rPr>
        <w:rFonts w:hint="default"/>
        <w:lang w:val="en-CA"/>
      </w:rPr>
    </w:pPr>
    <w:r>
      <w:rPr>
        <w:rFonts w:hint="default"/>
        <w:lang w:val="en-CA"/>
      </w:rPr>
      <w:t>Nov 17, 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3F0603"/>
    <w:rsid w:val="0E213CFF"/>
    <w:rsid w:val="14C22307"/>
    <w:rsid w:val="15493AF4"/>
    <w:rsid w:val="31EE2A40"/>
    <w:rsid w:val="46922A5C"/>
    <w:rsid w:val="4AF42699"/>
    <w:rsid w:val="4D3F0603"/>
    <w:rsid w:val="69050B66"/>
    <w:rsid w:val="6B7034F6"/>
    <w:rsid w:val="783C4F30"/>
    <w:rsid w:val="7C456CC4"/>
    <w:rsid w:val="7D91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535</Words>
  <Characters>3723</Characters>
  <Lines>0</Lines>
  <Paragraphs>0</Paragraphs>
  <TotalTime>0</TotalTime>
  <ScaleCrop>false</ScaleCrop>
  <LinksUpToDate>false</LinksUpToDate>
  <CharactersWithSpaces>4199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2022-11-17T20:17:00Z</dcterms:created>
  <dc:creator>aaron</dc:creator>
  <cp:lastModifiedBy>aaron</cp:lastModifiedBy>
  <dcterms:modified xsi:type="dcterms:W3CDTF">2022-11-17T23:04:06Z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03FC5E3F0F6D4B6D9D0560B720261174</vt:lpwstr>
  </property>
</Properties>
</file>