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center"/>
        <w:rPr>
          <w:rFonts w:ascii="Agency FB" w:hAnsi="Agency FB" w:cs="Agency FB" w:eastAsia="Agency FB"/>
          <w:color w:val="auto"/>
          <w:spacing w:val="0"/>
          <w:position w:val="0"/>
          <w:sz w:val="40"/>
          <w:shd w:fill="auto" w:val="clear"/>
        </w:rPr>
      </w:pPr>
      <w:r>
        <w:rPr>
          <w:rFonts w:ascii="Agency FB" w:hAnsi="Agency FB" w:cs="Agency FB" w:eastAsia="Agency FB"/>
          <w:color w:val="auto"/>
          <w:spacing w:val="0"/>
          <w:position w:val="0"/>
          <w:sz w:val="40"/>
          <w:shd w:fill="auto" w:val="clear"/>
        </w:rPr>
        <w:t xml:space="preserve">Proyecto final Web Estatica</w:t>
      </w:r>
    </w:p>
    <w:p>
      <w:pPr>
        <w:widowControl w:val="false"/>
        <w:spacing w:before="0" w:after="0" w:line="240"/>
        <w:ind w:right="0" w:left="0" w:firstLine="0"/>
        <w:jc w:val="left"/>
        <w:rPr>
          <w:rFonts w:ascii="Agency FB" w:hAnsi="Agency FB" w:cs="Agency FB" w:eastAsia="Agency FB"/>
          <w:color w:val="auto"/>
          <w:spacing w:val="0"/>
          <w:position w:val="0"/>
          <w:sz w:val="36"/>
          <w:shd w:fill="auto" w:val="clear"/>
        </w:rPr>
      </w:pPr>
      <w:r>
        <w:rPr>
          <w:rFonts w:ascii="Agency FB" w:hAnsi="Agency FB" w:cs="Agency FB" w:eastAsia="Agency FB"/>
          <w:color w:val="auto"/>
          <w:spacing w:val="0"/>
          <w:position w:val="0"/>
          <w:sz w:val="36"/>
          <w:shd w:fill="auto" w:val="clear"/>
        </w:rPr>
        <w:t xml:space="preserve">Dominio:</w:t>
      </w:r>
    </w:p>
    <w:p>
      <w:pPr>
        <w:widowControl w:val="false"/>
        <w:spacing w:before="0" w:after="0" w:line="240"/>
        <w:ind w:right="0" w:left="1440" w:firstLine="720"/>
        <w:jc w:val="left"/>
        <w:rPr>
          <w:rFonts w:ascii="Bauhaus 93" w:hAnsi="Bauhaus 93" w:cs="Bauhaus 93" w:eastAsia="Bauhaus 93"/>
          <w:color w:val="auto"/>
          <w:spacing w:val="0"/>
          <w:position w:val="0"/>
          <w:sz w:val="40"/>
          <w:shd w:fill="auto" w:val="clear"/>
        </w:rPr>
      </w:pPr>
      <w:r>
        <w:rPr>
          <w:rFonts w:ascii="Bauhaus 93" w:hAnsi="Bauhaus 93" w:cs="Bauhaus 93" w:eastAsia="Bauhaus 93"/>
          <w:color w:val="auto"/>
          <w:spacing w:val="0"/>
          <w:position w:val="0"/>
          <w:sz w:val="40"/>
          <w:shd w:fill="auto" w:val="clear"/>
        </w:rPr>
        <w:t xml:space="preserve"> Página</w:t>
      </w:r>
      <w:r>
        <w:rPr>
          <w:rFonts w:ascii="Bauhaus 93" w:hAnsi="Bauhaus 93" w:cs="Bauhaus 93" w:eastAsia="Bauhaus 93"/>
          <w:color w:val="0000FF"/>
          <w:spacing w:val="0"/>
          <w:position w:val="0"/>
          <w:sz w:val="40"/>
          <w:shd w:fill="auto" w:val="clear"/>
        </w:rPr>
        <w:t xml:space="preserve"> web</w:t>
      </w:r>
      <w:r>
        <w:rPr>
          <w:rFonts w:ascii="Bauhaus 93" w:hAnsi="Bauhaus 93" w:cs="Bauhaus 93" w:eastAsia="Bauhaus 93"/>
          <w:color w:val="auto"/>
          <w:spacing w:val="0"/>
          <w:position w:val="0"/>
          <w:sz w:val="40"/>
          <w:shd w:fill="auto" w:val="clear"/>
        </w:rPr>
        <w:t xml:space="preserve"> con</w:t>
      </w:r>
      <w:r>
        <w:rPr>
          <w:rFonts w:ascii="Bauhaus 93" w:hAnsi="Bauhaus 93" w:cs="Bauhaus 93" w:eastAsia="Bauhaus 93"/>
          <w:color w:val="00B050"/>
          <w:spacing w:val="0"/>
          <w:position w:val="0"/>
          <w:sz w:val="40"/>
          <w:shd w:fill="auto" w:val="clear"/>
        </w:rPr>
        <w:t xml:space="preserve"> juegos</w:t>
      </w:r>
      <w:r>
        <w:rPr>
          <w:rFonts w:ascii="Bauhaus 93" w:hAnsi="Bauhaus 93" w:cs="Bauhaus 93" w:eastAsia="Bauhaus 93"/>
          <w:color w:val="auto"/>
          <w:spacing w:val="0"/>
          <w:position w:val="0"/>
          <w:sz w:val="40"/>
          <w:shd w:fill="auto" w:val="clear"/>
        </w:rPr>
        <w:t xml:space="preserve"> </w:t>
      </w:r>
      <w:r>
        <w:rPr>
          <w:rFonts w:ascii="Bauhaus 93" w:hAnsi="Bauhaus 93" w:cs="Bauhaus 93" w:eastAsia="Bauhaus 93"/>
          <w:color w:val="0000FF"/>
          <w:spacing w:val="0"/>
          <w:position w:val="0"/>
          <w:sz w:val="40"/>
          <w:shd w:fill="auto" w:val="clear"/>
        </w:rPr>
        <w:t xml:space="preserve">retro.</w:t>
      </w:r>
    </w:p>
    <w:p>
      <w:pPr>
        <w:widowControl w:val="false"/>
        <w:spacing w:before="0" w:after="0" w:line="240"/>
        <w:ind w:right="0" w:left="0" w:firstLine="0"/>
        <w:jc w:val="center"/>
        <w:rPr>
          <w:rFonts w:ascii="Agency FB" w:hAnsi="Agency FB" w:cs="Agency FB" w:eastAsia="Agency FB"/>
          <w:color w:val="auto"/>
          <w:spacing w:val="0"/>
          <w:position w:val="0"/>
          <w:sz w:val="40"/>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Grupo conformado por:</w:t>
      </w:r>
    </w:p>
    <w:p>
      <w:pPr>
        <w:widowControl w:val="false"/>
        <w:numPr>
          <w:ilvl w:val="0"/>
          <w:numId w:val="6"/>
        </w:numPr>
        <w:tabs>
          <w:tab w:val="left" w:pos="420" w:leader="none"/>
        </w:tabs>
        <w:spacing w:before="0" w:after="0" w:line="240"/>
        <w:ind w:right="0" w:left="420" w:hanging="420"/>
        <w:jc w:val="left"/>
        <w:rPr>
          <w:rFonts w:ascii="Bahnschrift" w:hAnsi="Bahnschrift" w:cs="Bahnschrift" w:eastAsia="Bahnschrift"/>
          <w:color w:val="auto"/>
          <w:spacing w:val="0"/>
          <w:position w:val="0"/>
          <w:sz w:val="32"/>
          <w:shd w:fill="auto" w:val="clear"/>
        </w:rPr>
      </w:pPr>
      <w:r>
        <w:rPr>
          <w:rFonts w:ascii="Bahnschrift" w:hAnsi="Bahnschrift" w:cs="Bahnschrift" w:eastAsia="Bahnschrift"/>
          <w:color w:val="auto"/>
          <w:spacing w:val="0"/>
          <w:position w:val="0"/>
          <w:sz w:val="32"/>
          <w:shd w:fill="auto" w:val="clear"/>
        </w:rPr>
        <w:t xml:space="preserve">Avilez Ezequiel </w:t>
      </w:r>
    </w:p>
    <w:p>
      <w:pPr>
        <w:widowControl w:val="false"/>
        <w:numPr>
          <w:ilvl w:val="0"/>
          <w:numId w:val="6"/>
        </w:numPr>
        <w:tabs>
          <w:tab w:val="left" w:pos="420" w:leader="none"/>
        </w:tabs>
        <w:spacing w:before="0" w:after="0" w:line="240"/>
        <w:ind w:right="0" w:left="420" w:hanging="420"/>
        <w:jc w:val="left"/>
        <w:rPr>
          <w:rFonts w:ascii="Bahnschrift" w:hAnsi="Bahnschrift" w:cs="Bahnschrift" w:eastAsia="Bahnschrift"/>
          <w:color w:val="auto"/>
          <w:spacing w:val="0"/>
          <w:position w:val="0"/>
          <w:sz w:val="32"/>
          <w:shd w:fill="auto" w:val="clear"/>
        </w:rPr>
      </w:pPr>
      <w:r>
        <w:rPr>
          <w:rFonts w:ascii="Bahnschrift" w:hAnsi="Bahnschrift" w:cs="Bahnschrift" w:eastAsia="Bahnschrift"/>
          <w:color w:val="auto"/>
          <w:spacing w:val="0"/>
          <w:position w:val="0"/>
          <w:sz w:val="32"/>
          <w:shd w:fill="auto" w:val="clear"/>
        </w:rPr>
        <w:t xml:space="preserve">Ledesma Thiago</w:t>
      </w:r>
    </w:p>
    <w:p>
      <w:pPr>
        <w:widowControl w:val="false"/>
        <w:numPr>
          <w:ilvl w:val="0"/>
          <w:numId w:val="6"/>
        </w:numPr>
        <w:tabs>
          <w:tab w:val="left" w:pos="420" w:leader="none"/>
        </w:tabs>
        <w:spacing w:before="0" w:after="0" w:line="240"/>
        <w:ind w:right="0" w:left="420" w:hanging="420"/>
        <w:jc w:val="left"/>
        <w:rPr>
          <w:rFonts w:ascii="Bahnschrift" w:hAnsi="Bahnschrift" w:cs="Bahnschrift" w:eastAsia="Bahnschrift"/>
          <w:color w:val="auto"/>
          <w:spacing w:val="0"/>
          <w:position w:val="0"/>
          <w:sz w:val="32"/>
          <w:shd w:fill="auto" w:val="clear"/>
        </w:rPr>
      </w:pPr>
      <w:r>
        <w:rPr>
          <w:rFonts w:ascii="Bahnschrift" w:hAnsi="Bahnschrift" w:cs="Bahnschrift" w:eastAsia="Bahnschrift"/>
          <w:color w:val="auto"/>
          <w:spacing w:val="0"/>
          <w:position w:val="0"/>
          <w:sz w:val="32"/>
          <w:shd w:fill="auto" w:val="clear"/>
        </w:rPr>
        <w:t xml:space="preserve">Cuevas Aarón </w:t>
      </w:r>
    </w:p>
    <w:p>
      <w:pPr>
        <w:widowControl w:val="false"/>
        <w:numPr>
          <w:ilvl w:val="0"/>
          <w:numId w:val="6"/>
        </w:numPr>
        <w:tabs>
          <w:tab w:val="left" w:pos="420" w:leader="none"/>
        </w:tabs>
        <w:spacing w:before="0" w:after="0" w:line="240"/>
        <w:ind w:right="0" w:left="420" w:hanging="420"/>
        <w:jc w:val="left"/>
        <w:rPr>
          <w:rFonts w:ascii="Bahnschrift" w:hAnsi="Bahnschrift" w:cs="Bahnschrift" w:eastAsia="Bahnschrift"/>
          <w:color w:val="auto"/>
          <w:spacing w:val="0"/>
          <w:position w:val="0"/>
          <w:sz w:val="32"/>
          <w:shd w:fill="auto" w:val="clear"/>
        </w:rPr>
      </w:pPr>
      <w:r>
        <w:rPr>
          <w:rFonts w:ascii="Bahnschrift" w:hAnsi="Bahnschrift" w:cs="Bahnschrift" w:eastAsia="Bahnschrift"/>
          <w:color w:val="auto"/>
          <w:spacing w:val="0"/>
          <w:position w:val="0"/>
          <w:sz w:val="32"/>
          <w:shd w:fill="auto" w:val="clear"/>
        </w:rPr>
        <w:t xml:space="preserve">Benitez Sophia</w:t>
      </w:r>
    </w:p>
    <w:p>
      <w:pPr>
        <w:widowControl w:val="false"/>
        <w:spacing w:before="0" w:after="0" w:line="240"/>
        <w:ind w:right="0" w:left="0" w:firstLine="0"/>
        <w:jc w:val="left"/>
        <w:rPr>
          <w:rFonts w:ascii="Calibri" w:hAnsi="Calibri" w:cs="Calibri" w:eastAsia="Calibri"/>
          <w:color w:val="auto"/>
          <w:spacing w:val="0"/>
          <w:position w:val="0"/>
          <w:sz w:val="32"/>
          <w:shd w:fill="auto" w:val="clear"/>
        </w:rPr>
      </w:pP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r>
        <w:rPr>
          <w:rFonts w:ascii="Copperplate Gothic Light" w:hAnsi="Copperplate Gothic Light" w:cs="Copperplate Gothic Light" w:eastAsia="Copperplate Gothic Light"/>
          <w:color w:val="auto"/>
          <w:spacing w:val="0"/>
          <w:position w:val="0"/>
          <w:sz w:val="32"/>
          <w:shd w:fill="auto" w:val="clear"/>
        </w:rPr>
        <w:t xml:space="preserve">Decidimos elegir este dominio con el fin de realizar algo diferente y más divertido de probar, utilizando juegos que fueron famosos hace algunos años y más simples visualmente, ademas de jugables tanto por los niños como adultos mayores a travez de un sitio web sin necesidad de descargar nada en celular o pc.</w:t>
      </w: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r>
        <w:rPr>
          <w:rFonts w:ascii="Copperplate Gothic Light" w:hAnsi="Copperplate Gothic Light" w:cs="Copperplate Gothic Light" w:eastAsia="Copperplate Gothic Light"/>
          <w:color w:val="auto"/>
          <w:spacing w:val="0"/>
          <w:position w:val="0"/>
          <w:sz w:val="32"/>
          <w:shd w:fill="auto" w:val="clear"/>
        </w:rPr>
        <w:t xml:space="preserve">Propuesta inicial:</w:t>
      </w: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r>
        <w:rPr>
          <w:rFonts w:ascii="Copperplate Gothic Light" w:hAnsi="Copperplate Gothic Light" w:cs="Copperplate Gothic Light" w:eastAsia="Copperplate Gothic Light"/>
          <w:color w:val="auto"/>
          <w:spacing w:val="0"/>
          <w:position w:val="0"/>
          <w:sz w:val="32"/>
          <w:shd w:fill="auto" w:val="clear"/>
        </w:rPr>
        <w:t xml:space="preserve">Home: En la pagina principal podra ser visible los juegos disponibles, en la cabecera el nombre de la pagina con un boton(tipo pront) que de una pequeña descripcion de la pagina. En el contenido se podra ver los juegos disponibles(inicialmente tres), que al clickearlos dirigan a la pagina con el juego correspondiente, y tener un link para volver al home. Y para el pie de la pagina, dos link, uno de "¿Quienes somos?" que diriga a una pagina con informacion de nosotros y de la pagina mas detalladamente, y , el otro link "Contactos" dirige a un formulario para contactarnos.</w:t>
      </w: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r>
        <w:rPr>
          <w:rFonts w:ascii="Copperplate Gothic Light" w:hAnsi="Copperplate Gothic Light" w:cs="Copperplate Gothic Light" w:eastAsia="Copperplate Gothic Light"/>
          <w:color w:val="auto"/>
          <w:spacing w:val="0"/>
          <w:position w:val="0"/>
          <w:sz w:val="32"/>
          <w:shd w:fill="auto" w:val="clear"/>
        </w:rPr>
        <w:t xml:space="preserve">Referencias e inspiraciones:</w:t>
      </w: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hyperlink xmlns:r="http://schemas.openxmlformats.org/officeDocument/2006/relationships" r:id="docRId0">
        <w:r>
          <w:rPr>
            <w:rFonts w:ascii="Copperplate Gothic Light" w:hAnsi="Copperplate Gothic Light" w:cs="Copperplate Gothic Light" w:eastAsia="Copperplate Gothic Light"/>
            <w:color w:val="0000FF"/>
            <w:spacing w:val="0"/>
            <w:position w:val="0"/>
            <w:sz w:val="32"/>
            <w:u w:val="single"/>
            <w:shd w:fill="auto" w:val="clear"/>
          </w:rPr>
          <w:t xml:space="preserve">https://futbol-11.com/</w:t>
        </w:r>
      </w:hyperlink>
      <w:r>
        <w:rPr>
          <w:rFonts w:ascii="Copperplate Gothic Light" w:hAnsi="Copperplate Gothic Light" w:cs="Copperplate Gothic Light" w:eastAsia="Copperplate Gothic Light"/>
          <w:color w:val="auto"/>
          <w:spacing w:val="0"/>
          <w:position w:val="0"/>
          <w:sz w:val="32"/>
          <w:shd w:fill="auto" w:val="clear"/>
        </w:rPr>
        <w:t xml:space="preserve"> </w:t>
      </w: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r>
        <w:rPr>
          <w:rFonts w:ascii="Copperplate Gothic Light" w:hAnsi="Copperplate Gothic Light" w:cs="Copperplate Gothic Light" w:eastAsia="Copperplate Gothic Light"/>
          <w:color w:val="auto"/>
          <w:spacing w:val="0"/>
          <w:position w:val="0"/>
          <w:sz w:val="32"/>
          <w:shd w:fill="auto" w:val="clear"/>
        </w:rPr>
        <w:t xml:space="preserve">Salones arcade 80/90s </w:t>
      </w: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object w:dxaOrig="3082" w:dyaOrig="2175">
          <v:rect xmlns:o="urn:schemas-microsoft-com:office:office" xmlns:v="urn:schemas-microsoft-com:vml" id="rectole0000000000" style="width:154.100000pt;height:108.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object w:dxaOrig="2851" w:dyaOrig="2131">
          <v:rect xmlns:o="urn:schemas-microsoft-com:office:office" xmlns:v="urn:schemas-microsoft-com:vml" id="rectole0000000001" style="width:142.550000pt;height:106.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Boceto:</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https://www.figma.com/design/D1olAasyUTF1JqQp6cAMxz/Untitled?node-id=0-1&amp;t=Hv7ZSgo0AapyJQ39-1</w:t>
        </w:r>
      </w:hyperlink>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opperplate Gothic Light" w:hAnsi="Copperplate Gothic Light" w:cs="Copperplate Gothic Light" w:eastAsia="Copperplate Gothic Light"/>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Mode="External" Target="https://www.figma.com/design/D1olAasyUTF1JqQp6cAMxz/Untitled?node-id=0-1&amp;t=Hv7ZSgo0AapyJQ39-1" Id="docRId5" Type="http://schemas.openxmlformats.org/officeDocument/2006/relationships/hyperlink" /><Relationship Target="styles.xml" Id="docRId7" Type="http://schemas.openxmlformats.org/officeDocument/2006/relationships/styles" /><Relationship TargetMode="External" Target="https://futbol-11.com/"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numbering.xml" Id="docRId6" Type="http://schemas.openxmlformats.org/officeDocument/2006/relationships/numbering" /></Relationships>
</file>