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Post-incident review notes - INC-2025-0203 - fraud engine NaN bug</w:t>
      </w:r>
    </w:p>
    <w:p>
      <w:r>
        <w:t>Meeting date: march 19 2025. Attendees: risk tech lead, payments lead, platform lead, security lead</w:t>
      </w:r>
    </w:p>
    <w:p>
      <w:r>
        <w:t>These are my rough notes from the PIR. formal report is in the incident tracker.</w:t>
      </w:r>
    </w:p>
    <w:p/>
    <w:p>
      <w:r>
        <w:t>What happened (quick summary for anyone who missed it):</w:t>
      </w:r>
    </w:p>
    <w:p>
      <w:r>
        <w:t>March 13 2025, 22:00 - deployed fraud engine v3.3.0. new feature: feature flag mechanism for a/b testing different model configs. passed all automated tests in staging. 23:15 - risk analyst noticed fraud score null rate had spiked to 12%. the NaN comparison bug: PAYMENTS-GW_FRAUD_THRESHOLD = 0.75. when fraud score is NaN (which happens when merchant_category_code is NULL), Python evaluates NaN &gt; 0.75 as False. result: all transactions with null merchant codes bypassed fraud check completely. 00:30 - rollback decision made. rolled back to v3.2.1. 1800 transactions had gone through without fraud scoring. 3 were confirmed fraudulent. $4200 financial exposure (recovered via chargeback). v3.3.1 deployed march 20 with null-safe comparison and added unit test for null inputs.</w:t>
      </w:r>
    </w:p>
    <w:p/>
    <w:p>
      <w:r>
        <w:t>Why it wasnt caught in staging:</w:t>
      </w:r>
    </w:p>
    <w:p>
      <w:r>
        <w:t>staging test data doesnt have records with null merchant_category_code. this is a synthetic test data coverage gap. production has real merchant data from actual card networks where null codes do occur (~5% of transactions). action: data eng to include null-field records in standard staging test dataset.</w:t>
      </w:r>
    </w:p>
    <w:p/>
    <w:p>
      <w:r>
        <w:t>The automated gate that saved us from worse:</w:t>
      </w:r>
    </w:p>
    <w:p>
      <w:r>
        <w:t>after the march incident we added: if fraud score null rate &gt; 1% in first 15 min post-deploy, pipeline auto-triggers rollback without human intervention. this was the lesson from the incident - statistical anomalies need automated gates not manual QA. a human checking dashboards 15 min post-deploy might have caught it earlier but automated is more reliable. this gate is now in CI/CD for all fraud engine deployments.</w:t>
      </w:r>
    </w:p>
    <w:p/>
    <w:p>
      <w:r>
        <w:t>Actions from this meeting: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Add null merchant code records to staging test data</w:t>
            </w:r>
          </w:p>
        </w:tc>
        <w:tc>
          <w:tcPr>
            <w:tcW w:type="dxa" w:w="2880"/>
          </w:tcPr>
          <w:p>
            <w:r>
              <w:t>Data Engineering</w:t>
            </w:r>
          </w:p>
        </w:tc>
        <w:tc>
          <w:tcPr>
            <w:tcW w:type="dxa" w:w="2880"/>
          </w:tcPr>
          <w:p>
            <w:r>
              <w:t>IN PROGRESS - target june 2025</w:t>
            </w:r>
          </w:p>
        </w:tc>
      </w:tr>
      <w:tr>
        <w:tc>
          <w:tcPr>
            <w:tcW w:type="dxa" w:w="2880"/>
          </w:tcPr>
          <w:p>
            <w:r>
              <w:t>Automated null rate deployment gate</w:t>
            </w:r>
          </w:p>
        </w:tc>
        <w:tc>
          <w:tcPr>
            <w:tcW w:type="dxa" w:w="2880"/>
          </w:tcPr>
          <w:p>
            <w:r>
              <w:t>Risk Tech + Platform</w:t>
            </w:r>
          </w:p>
        </w:tc>
        <w:tc>
          <w:tcPr>
            <w:tcW w:type="dxa" w:w="2880"/>
          </w:tcPr>
          <w:p>
            <w:r>
              <w:t>DONE - deployed march 20</w:t>
            </w:r>
          </w:p>
        </w:tc>
      </w:tr>
      <w:tr>
        <w:tc>
          <w:tcPr>
            <w:tcW w:type="dxa" w:w="2880"/>
          </w:tcPr>
          <w:p>
            <w:r>
              <w:t>Null-safe comparison in v3.3.1</w:t>
            </w:r>
          </w:p>
        </w:tc>
        <w:tc>
          <w:tcPr>
            <w:tcW w:type="dxa" w:w="2880"/>
          </w:tcPr>
          <w:p>
            <w:r>
              <w:t>Risk Tech</w:t>
            </w:r>
          </w:p>
        </w:tc>
        <w:tc>
          <w:tcPr>
            <w:tcW w:type="dxa" w:w="2880"/>
          </w:tcPr>
          <w:p>
            <w:r>
              <w:t>DONE - deployed march 20</w:t>
            </w:r>
          </w:p>
        </w:tc>
      </w:tr>
      <w:tr>
        <w:tc>
          <w:tcPr>
            <w:tcW w:type="dxa" w:w="2880"/>
          </w:tcPr>
          <w:p>
            <w:r>
              <w:t>Update fraud model release checklist to include null field testing</w:t>
            </w:r>
          </w:p>
        </w:tc>
        <w:tc>
          <w:tcPr>
            <w:tcW w:type="dxa" w:w="2880"/>
          </w:tcPr>
          <w:p>
            <w:r>
              <w:t>Risk Tech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PIR learnings shared in #engineering all-hands</w:t>
            </w:r>
          </w:p>
        </w:tc>
        <w:tc>
          <w:tcPr>
            <w:tcW w:type="dxa" w:w="2880"/>
          </w:tcPr>
          <w:p>
            <w:r>
              <w:t>Platform Lead</w:t>
            </w:r>
          </w:p>
        </w:tc>
        <w:tc>
          <w:tcPr>
            <w:tcW w:type="dxa" w:w="2880"/>
          </w:tcPr>
          <w:p>
            <w:r>
              <w:t>DONE - april 1 all-hands</w:t>
            </w:r>
          </w:p>
        </w:tc>
      </w:tr>
      <w:tr>
        <w:tc>
          <w:tcPr>
            <w:tcW w:type="dxa" w:w="2880"/>
          </w:tcPr>
          <w:p>
            <w:r>
              <w:t>Review all other model comparison operations for NaN safety</w:t>
            </w:r>
          </w:p>
        </w:tc>
        <w:tc>
          <w:tcPr>
            <w:tcW w:type="dxa" w:w="2880"/>
          </w:tcPr>
          <w:p>
            <w:r>
              <w:t>Risk Tech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</w:tbl>
    <w:p/>
    <w:p>
      <w:r>
        <w:t>General feeling from the room: blameless process worked well. no finger-pointing. the gap was a systemic issue (test data coverage) not individual error. the fact that risk analyst caught it at 23:15 (75 min after deploy) before it was a bigger issue is a good sign that monitoring is working. the 3 fraudulent transactions that got through - $4200 - is small relative to the $380K impact of INC-2024-1198. system is getting more resilient.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