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Platform Quick Reference Card</w:t>
      </w:r>
    </w:p>
    <w:p>
      <w:r>
        <w:t>NOT OFFICIAL. Personal ref card. Last updated approx may 2025.</w:t>
      </w:r>
    </w:p>
    <w:p>
      <w:r>
        <w:t>For official docs see knowledge base. For runbook see operations_runbook.txt</w:t>
      </w:r>
    </w:p>
    <w:p/>
    <w:p>
      <w:pPr>
        <w:pStyle w:val="Heading1"/>
      </w:pPr>
      <w:r>
        <w:t>PORTS (quick)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</w:tr>
      <w:tr>
        <w:tc>
          <w:tcPr>
            <w:tcW w:type="dxa" w:w="2880"/>
          </w:tcPr>
          <w:p>
            <w:r>
              <w:t>CBS / core banking / mainframe</w:t>
            </w:r>
          </w:p>
        </w:tc>
        <w:tc>
          <w:tcPr>
            <w:tcW w:type="dxa" w:w="2880"/>
          </w:tcPr>
          <w:p>
            <w:r>
              <w:t>10.10.1.10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</w:tr>
      <w:tr>
        <w:tc>
          <w:tcPr>
            <w:tcW w:type="dxa" w:w="2880"/>
          </w:tcPr>
          <w:p>
            <w:r>
              <w:t>Payments GW / payment gateway</w:t>
            </w:r>
          </w:p>
        </w:tc>
        <w:tc>
          <w:tcPr>
            <w:tcW w:type="dxa" w:w="2880"/>
          </w:tcPr>
          <w:p>
            <w:r>
              <w:t>10.10.1.20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</w:tr>
      <w:tr>
        <w:tc>
          <w:tcPr>
            <w:tcW w:type="dxa" w:w="2880"/>
          </w:tcPr>
          <w:p>
            <w:r>
              <w:t>Fraud engine / scoring engine</w:t>
            </w:r>
          </w:p>
        </w:tc>
        <w:tc>
          <w:tcPr>
            <w:tcW w:type="dxa" w:w="2880"/>
          </w:tcPr>
          <w:p>
            <w:r>
              <w:t>10.10.1.30</w:t>
            </w:r>
          </w:p>
        </w:tc>
        <w:tc>
          <w:tcPr>
            <w:tcW w:type="dxa" w:w="2880"/>
          </w:tcPr>
          <w:p>
            <w:r>
              <w:t>8500</w:t>
            </w:r>
          </w:p>
        </w:tc>
      </w:tr>
      <w:tr>
        <w:tc>
          <w:tcPr>
            <w:tcW w:type="dxa" w:w="2880"/>
          </w:tcPr>
          <w:p>
            <w:r>
              <w:t>Reporting service</w:t>
            </w:r>
          </w:p>
        </w:tc>
        <w:tc>
          <w:tcPr>
            <w:tcW w:type="dxa" w:w="2880"/>
          </w:tcPr>
          <w:p>
            <w:r>
              <w:t>10.10.1.40</w:t>
            </w:r>
          </w:p>
        </w:tc>
        <w:tc>
          <w:tcPr>
            <w:tcW w:type="dxa" w:w="2880"/>
          </w:tcPr>
          <w:p>
            <w:r>
              <w:t>8200</w:t>
            </w:r>
          </w:p>
        </w:tc>
      </w:tr>
      <w:tr>
        <w:tc>
          <w:tcPr>
            <w:tcW w:type="dxa" w:w="2880"/>
          </w:tcPr>
          <w:p>
            <w:r>
              <w:t>Auth / SSO / Keycloak</w:t>
            </w:r>
          </w:p>
        </w:tc>
        <w:tc>
          <w:tcPr>
            <w:tcW w:type="dxa" w:w="2880"/>
          </w:tcPr>
          <w:p>
            <w:r>
              <w:t>10.10.1.50</w:t>
            </w:r>
          </w:p>
        </w:tc>
        <w:tc>
          <w:tcPr>
            <w:tcW w:type="dxa" w:w="2880"/>
          </w:tcPr>
          <w:p>
            <w:r>
              <w:t>8443</w:t>
            </w:r>
          </w:p>
        </w:tc>
      </w:tr>
      <w:tr>
        <w:tc>
          <w:tcPr>
            <w:tcW w:type="dxa" w:w="2880"/>
          </w:tcPr>
          <w:p>
            <w:r>
              <w:t>SWIFT adapter</w:t>
            </w:r>
          </w:p>
        </w:tc>
        <w:tc>
          <w:tcPr>
            <w:tcW w:type="dxa" w:w="2880"/>
          </w:tcPr>
          <w:p>
            <w:r>
              <w:t>10.10.1.60</w:t>
            </w:r>
          </w:p>
        </w:tc>
        <w:tc>
          <w:tcPr>
            <w:tcW w:type="dxa" w:w="2880"/>
          </w:tcPr>
          <w:p>
            <w:r>
              <w:t>8090 (internal)</w:t>
            </w:r>
          </w:p>
        </w:tc>
      </w:tr>
      <w:tr>
        <w:tc>
          <w:tcPr>
            <w:tcW w:type="dxa" w:w="2880"/>
          </w:tcPr>
          <w:p>
            <w:r>
              <w:t>Kafka brokers</w:t>
            </w:r>
          </w:p>
        </w:tc>
        <w:tc>
          <w:tcPr>
            <w:tcW w:type="dxa" w:w="2880"/>
          </w:tcPr>
          <w:p>
            <w:r>
              <w:t>10.10.1.70-72</w:t>
            </w:r>
          </w:p>
        </w:tc>
        <w:tc>
          <w:tcPr>
            <w:tcW w:type="dxa" w:w="2880"/>
          </w:tcPr>
          <w:p>
            <w:r>
              <w:t>9092</w:t>
            </w:r>
          </w:p>
        </w:tc>
      </w:tr>
      <w:tr>
        <w:tc>
          <w:tcPr>
            <w:tcW w:type="dxa" w:w="2880"/>
          </w:tcPr>
          <w:p>
            <w:r>
              <w:t>Airflow</w:t>
            </w:r>
          </w:p>
        </w:tc>
        <w:tc>
          <w:tcPr>
            <w:tcW w:type="dxa" w:w="2880"/>
          </w:tcPr>
          <w:p>
            <w:r>
              <w:t>10.10.50.30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</w:tr>
      <w:tr>
        <w:tc>
          <w:tcPr>
            <w:tcW w:type="dxa" w:w="2880"/>
          </w:tcPr>
          <w:p>
            <w:r>
              <w:t>Zabbix</w:t>
            </w:r>
          </w:p>
        </w:tc>
        <w:tc>
          <w:tcPr>
            <w:tcW w:type="dxa" w:w="2880"/>
          </w:tcPr>
          <w:p>
            <w:r>
              <w:t>10.10.50.20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</w:tr>
      <w:tr>
        <w:tc>
          <w:tcPr>
            <w:tcW w:type="dxa" w:w="2880"/>
          </w:tcPr>
          <w:p>
            <w:r>
              <w:t>Kibana / ELK</w:t>
            </w:r>
          </w:p>
        </w:tc>
        <w:tc>
          <w:tcPr>
            <w:tcW w:type="dxa" w:w="2880"/>
          </w:tcPr>
          <w:p>
            <w:r>
              <w:t>10.10.50.50</w:t>
            </w:r>
          </w:p>
        </w:tc>
        <w:tc>
          <w:tcPr>
            <w:tcW w:type="dxa" w:w="2880"/>
          </w:tcPr>
          <w:p>
            <w:r>
              <w:t>5601</w:t>
            </w:r>
          </w:p>
        </w:tc>
      </w:tr>
      <w:tr>
        <w:tc>
          <w:tcPr>
            <w:tcW w:type="dxa" w:w="2880"/>
          </w:tcPr>
          <w:p>
            <w:r>
              <w:t>QRadar SIEM</w:t>
            </w:r>
          </w:p>
        </w:tc>
        <w:tc>
          <w:tcPr>
            <w:tcW w:type="dxa" w:w="2880"/>
          </w:tcPr>
          <w:p>
            <w:r>
              <w:t>10.10.50.100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1"/>
      </w:pPr>
      <w:r>
        <w:t>KEY PARAMS (don't change without CAB)</w:t>
      </w:r>
    </w:p>
    <w:p>
      <w:r>
        <w:t>FRAUD_REDIS_TTL_SEC = 3600 (DO NOT lower - caused INC-2024-1198, 138min outage, $380K)</w:t>
      </w:r>
    </w:p>
    <w:p>
      <w:r>
        <w:t>CBS_DB_POOL_SIZE = 100 (was 50, caused INC-2024-1201, 22K txn failures)</w:t>
      </w:r>
    </w:p>
    <w:p>
      <w:r>
        <w:t>PAYMENTS-GW_FRAUD_THRESHOLD = 0.75 (lower = more false positives, needs Risk Tech + Payments + CAB)</w:t>
      </w:r>
    </w:p>
    <w:p>
      <w:r>
        <w:t>FRAUD_KAFKA_CONSUMER_GROUP = fraud-engine-cg-prod (change = reprocess millions of events)</w:t>
      </w:r>
    </w:p>
    <w:p>
      <w:r>
        <w:t>AUTH_TOKEN_EXPIRY_SEC = 900, AUTH_REFRESH_TOKEN_EXPIRY_SEC = 86400</w:t>
      </w:r>
    </w:p>
    <w:p>
      <w:r>
        <w:t>CBS_SESSION_TIMEOUT_SEC = 1800 (PCI-DSS: 900 min, 3600 max)</w:t>
      </w:r>
    </w:p>
    <w:p>
      <w:r>
        <w:t>SWIFT_TIMEOUT_SEC = 120, SWIFT_MAX_TRANSFER_LIMIT_USD = 5000000</w:t>
      </w:r>
    </w:p>
    <w:p>
      <w:pPr>
        <w:pStyle w:val="Heading1"/>
      </w:pPr>
      <w:r>
        <w:t>ESCALATION (who to call)</w:t>
      </w:r>
    </w:p>
    <w:p>
      <w:r>
        <w:t>CBS down: cbs-ops@company.com - SEV-1 immediately</w:t>
      </w:r>
    </w:p>
    <w:p>
      <w:r>
        <w:t>Auth/SSO/login issues: security-ops@company.com - SEV-1 if 100+ users</w:t>
      </w:r>
    </w:p>
    <w:p>
      <w:r>
        <w:t>Payments failing: PagerDuty PAYMENTS-ONCALL</w:t>
      </w:r>
    </w:p>
    <w:p>
      <w:r>
        <w:t>ETL/DWH stale: data-eng@company.com / DE-ONCALL, check Airflow first</w:t>
      </w:r>
    </w:p>
    <w:p>
      <w:r>
        <w:t>Fraud engine: risktech@company.com</w:t>
      </w:r>
    </w:p>
    <w:p>
      <w:r>
        <w:t>Infrastructure/kafka/platform: platform-eng@company.com / PE-ONCALL</w:t>
      </w:r>
    </w:p>
    <w:p>
      <w:r>
        <w:t>SWIFT issues: payments-swift-ops@company.com, external: +32 2 655 3111</w:t>
      </w:r>
    </w:p>
    <w:p>
      <w:pPr>
        <w:pStyle w:val="Heading1"/>
      </w:pPr>
      <w:r>
        <w:t>RELEASE RULES</w:t>
      </w:r>
    </w:p>
    <w:p>
      <w:r>
        <w:t>Releases: Tuesdays and Thursdays only, 22:00-02:00 window</w:t>
      </w:r>
    </w:p>
    <w:p>
      <w:r>
        <w:t>December: FROZEN Dec 1-31. No releases. Security patches only with CTO approval.</w:t>
      </w:r>
    </w:p>
    <w:p>
      <w:r>
        <w:t>Emergency: CTO + security lead approval. Document post-hoc.</w:t>
      </w:r>
    </w:p>
    <w:p>
      <w:r>
        <w:t>CAB: standard = 2 days (low risk), significant = 5 days + meeting</w:t>
      </w:r>
    </w:p>
    <w:p>
      <w:pPr>
        <w:pStyle w:val="Heading1"/>
      </w:pPr>
      <w:r>
        <w:t>NETWORKS</w:t>
      </w:r>
    </w:p>
    <w:p>
      <w:r>
        <w:t>PROD-NET-01 (apps): 10.10.1.0/24</w:t>
      </w:r>
    </w:p>
    <w:p>
      <w:r>
        <w:t>PROD-NET-02 (databases): 10.10.2.0/24</w:t>
      </w:r>
    </w:p>
    <w:p>
      <w:r>
        <w:t>MGMT-NET (management, SSH from here): 10.10.50.0/24</w:t>
      </w:r>
    </w:p>
    <w:p>
      <w:r>
        <w:t>DMZ (customer-facing, 443 only): 172.16.1.0/24</w:t>
      </w:r>
    </w:p>
    <w:p>
      <w:r>
        <w:t>BLOCKED: port 23 telnet, 21 FTP, 80 HTTP, 3389 RDP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