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3.1</w:t>
      </w:r>
    </w:p>
    <w:p w:rsidR="00000000" w:rsidDel="00000000" w:rsidP="00000000" w:rsidRDefault="00000000" w:rsidRPr="00000000" w14:paraId="00000002">
      <w:pPr>
        <w:rPr/>
      </w:pPr>
      <w:r w:rsidDel="00000000" w:rsidR="00000000" w:rsidRPr="00000000">
        <w:rPr>
          <w:rtl w:val="0"/>
        </w:rPr>
        <w:t xml:space="preserve">TimeLine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Planning: first 2 days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UX design: days 2 - 3</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UI design: days 3 - 5</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Backend Development: days 5 - 9</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Frontend Development: days 9 - 12</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Testing and Launch: days 12 - 14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3.2 Cost, effort, and pricing estimation</w:t>
      </w:r>
    </w:p>
    <w:p w:rsidR="00000000" w:rsidDel="00000000" w:rsidP="00000000" w:rsidRDefault="00000000" w:rsidRPr="00000000" w14:paraId="0000000B">
      <w:pPr>
        <w:rPr/>
      </w:pPr>
      <w:r w:rsidDel="00000000" w:rsidR="00000000" w:rsidRPr="00000000">
        <w:rPr>
          <w:rtl w:val="0"/>
        </w:rPr>
        <w:t xml:space="preserve">PC1: 4</w:t>
        <w:tab/>
        <w:tab/>
        <w:t xml:space="preserve">PC2: 4</w:t>
        <w:tab/>
        <w:tab/>
        <w:t xml:space="preserve">PC3: 3</w:t>
        <w:tab/>
        <w:tab/>
        <w:t xml:space="preserve">PC4: 2</w:t>
        <w:tab/>
        <w:tab/>
        <w:t xml:space="preserve">PC5: 3</w:t>
        <w:tab/>
        <w:tab/>
        <w:t xml:space="preserve">PC6: 5</w:t>
      </w:r>
    </w:p>
    <w:p w:rsidR="00000000" w:rsidDel="00000000" w:rsidP="00000000" w:rsidRDefault="00000000" w:rsidRPr="00000000" w14:paraId="0000000C">
      <w:pPr>
        <w:rPr/>
      </w:pPr>
      <w:r w:rsidDel="00000000" w:rsidR="00000000" w:rsidRPr="00000000">
        <w:rPr>
          <w:rtl w:val="0"/>
        </w:rPr>
        <w:t xml:space="preserve">PC7: 4</w:t>
        <w:tab/>
        <w:tab/>
        <w:t xml:space="preserve">PC8: 5</w:t>
        <w:tab/>
        <w:tab/>
        <w:t xml:space="preserve">PC9: 5</w:t>
        <w:tab/>
        <w:tab/>
        <w:t xml:space="preserve">PC10: 4</w:t>
        <w:tab/>
        <w:t xml:space="preserve">PC11: 4</w:t>
        <w:tab/>
        <w:t xml:space="preserve">PC12: 1</w:t>
      </w:r>
    </w:p>
    <w:p w:rsidR="00000000" w:rsidDel="00000000" w:rsidP="00000000" w:rsidRDefault="00000000" w:rsidRPr="00000000" w14:paraId="0000000D">
      <w:pPr>
        <w:rPr/>
      </w:pPr>
      <w:r w:rsidDel="00000000" w:rsidR="00000000" w:rsidRPr="00000000">
        <w:rPr>
          <w:rtl w:val="0"/>
        </w:rPr>
        <w:t xml:space="preserve">PC13: 3</w:t>
        <w:tab/>
        <w:t xml:space="preserve">PC14: 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18"/>
                <w:szCs w:val="18"/>
              </w:rPr>
            </w:pPr>
            <w:r w:rsidDel="00000000" w:rsidR="00000000" w:rsidRPr="00000000">
              <w:rPr>
                <w:sz w:val="18"/>
                <w:szCs w:val="18"/>
                <w:rtl w:val="0"/>
              </w:rPr>
              <w:t xml:space="preserve">Function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16"/>
                <w:szCs w:val="16"/>
              </w:rPr>
            </w:pPr>
            <w:r w:rsidDel="00000000" w:rsidR="00000000" w:rsidRPr="00000000">
              <w:rPr>
                <w:sz w:val="16"/>
                <w:szCs w:val="16"/>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6"/>
                <w:szCs w:val="16"/>
              </w:rPr>
            </w:pPr>
            <w:r w:rsidDel="00000000" w:rsidR="00000000" w:rsidRPr="00000000">
              <w:rPr>
                <w:sz w:val="16"/>
                <w:szCs w:val="16"/>
                <w:rtl w:val="0"/>
              </w:rPr>
              <w:t xml:space="preserve">User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16"/>
                <w:szCs w:val="16"/>
              </w:rPr>
            </w:pPr>
            <w:r w:rsidDel="00000000" w:rsidR="00000000" w:rsidRPr="00000000">
              <w:rPr>
                <w:sz w:val="16"/>
                <w:szCs w:val="16"/>
                <w:rtl w:val="0"/>
              </w:rPr>
              <w:t xml:space="preserve">User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16"/>
                <w:szCs w:val="16"/>
              </w:rPr>
            </w:pPr>
            <w:r w:rsidDel="00000000" w:rsidR="00000000" w:rsidRPr="00000000">
              <w:rPr>
                <w:sz w:val="16"/>
                <w:szCs w:val="16"/>
                <w:rtl w:val="0"/>
              </w:rPr>
              <w:t xml:space="preserve">Number of data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16"/>
                <w:szCs w:val="16"/>
              </w:rPr>
            </w:pPr>
            <w:r w:rsidDel="00000000" w:rsidR="00000000" w:rsidRPr="00000000">
              <w:rPr>
                <w:sz w:val="16"/>
                <w:szCs w:val="16"/>
                <w:rtl w:val="0"/>
              </w:rPr>
              <w:t xml:space="preserve">Number of external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25</w:t>
            </w:r>
          </w:p>
        </w:tc>
      </w:tr>
    </w:tbl>
    <w:p w:rsidR="00000000" w:rsidDel="00000000" w:rsidP="00000000" w:rsidRDefault="00000000" w:rsidRPr="00000000" w14:paraId="00000034">
      <w:pPr>
        <w:rPr/>
      </w:pPr>
      <w:r w:rsidDel="00000000" w:rsidR="00000000" w:rsidRPr="00000000">
        <w:rPr>
          <w:rtl w:val="0"/>
        </w:rPr>
        <w:tab/>
        <w:tab/>
        <w:tab/>
        <w:tab/>
        <w:tab/>
        <w:tab/>
        <w:tab/>
        <w:tab/>
        <w:tab/>
        <w:t xml:space="preserve">GFP</w:t>
        <w:tab/>
        <w:tab/>
        <w:tab/>
        <w:t xml:space="preserve">140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PCA = 0.65 + .01*( 1 * 1 + 2 * 1 + 3 * 3 + 4 * 6 + 5 * 3) = 1.16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FP = 140 * 1.16 = 162.4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Estimated Effort = 162.4 / 60 ~ 3 persons - weeks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size = 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Duration 3/6 = 2 weeks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Estimated labor rate is $2,000 per week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b w:val="1"/>
          <w:sz w:val="28"/>
          <w:szCs w:val="28"/>
          <w:rtl w:val="0"/>
        </w:rPr>
        <w:t xml:space="preserve">Total Labor Cost: </w:t>
      </w:r>
      <w:r w:rsidDel="00000000" w:rsidR="00000000" w:rsidRPr="00000000">
        <w:rPr>
          <w:sz w:val="28"/>
          <w:szCs w:val="28"/>
          <w:rtl w:val="0"/>
        </w:rPr>
        <w:t xml:space="preserve">$4,000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3.3 Hardware Cost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For our project we will need a server for client login and database management, a good server that we’ve found is the HPE ProLiant DL560 Gen10 from HPE It is estimated to be $12,206.45[??]</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For testing purposes we will need different devices to test the app on to make sure it works on are targeted devices so we will need an iphone, android, and tablet. Those combined should cost around 1,350.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Fonts w:ascii="Times New Roman" w:cs="Times New Roman" w:eastAsia="Times New Roman" w:hAnsi="Times New Roman"/>
          <w:color w:val="333333"/>
          <w:sz w:val="24"/>
          <w:szCs w:val="24"/>
          <w:highlight w:val="white"/>
          <w:rtl w:val="0"/>
        </w:rPr>
        <w:t xml:space="preserve">“App Development Timeline: How Long Does It Take?: Existek Blog,” </w:t>
      </w:r>
      <w:r w:rsidDel="00000000" w:rsidR="00000000" w:rsidRPr="00000000">
        <w:rPr>
          <w:rFonts w:ascii="Times New Roman" w:cs="Times New Roman" w:eastAsia="Times New Roman" w:hAnsi="Times New Roman"/>
          <w:i w:val="1"/>
          <w:color w:val="333333"/>
          <w:sz w:val="24"/>
          <w:szCs w:val="24"/>
          <w:rtl w:val="0"/>
        </w:rPr>
        <w:t xml:space="preserve">RSS</w:t>
      </w:r>
      <w:r w:rsidDel="00000000" w:rsidR="00000000" w:rsidRPr="00000000">
        <w:rPr>
          <w:rFonts w:ascii="Times New Roman" w:cs="Times New Roman" w:eastAsia="Times New Roman" w:hAnsi="Times New Roman"/>
          <w:color w:val="333333"/>
          <w:sz w:val="24"/>
          <w:szCs w:val="24"/>
          <w:highlight w:val="white"/>
          <w:rtl w:val="0"/>
        </w:rPr>
        <w:t xml:space="preserve">, 15-Mar-2020. [Online]. Available: https://existek.com/blog/app-development-timeline-how-long-does-it-take/. [Accessed: 15-Apr-2020].</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Fonts w:ascii="Times New Roman" w:cs="Times New Roman" w:eastAsia="Times New Roman" w:hAnsi="Times New Roman"/>
          <w:color w:val="333333"/>
          <w:sz w:val="24"/>
          <w:szCs w:val="24"/>
          <w:highlight w:val="white"/>
          <w:rtl w:val="0"/>
        </w:rPr>
        <w:t xml:space="preserve">“HPE ProLiant DL560 Gen10 6130 2P 64GB-R P408i-a 8SFF 2x1600W PS Entry Server,” </w:t>
      </w:r>
      <w:r w:rsidDel="00000000" w:rsidR="00000000" w:rsidRPr="00000000">
        <w:rPr>
          <w:rFonts w:ascii="Times New Roman" w:cs="Times New Roman" w:eastAsia="Times New Roman" w:hAnsi="Times New Roman"/>
          <w:i w:val="1"/>
          <w:color w:val="333333"/>
          <w:sz w:val="24"/>
          <w:szCs w:val="24"/>
          <w:rtl w:val="0"/>
        </w:rPr>
        <w:t xml:space="preserve">HPE Store US</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buy.hpe.com/us/en/servers/rack-servers/proliant-dl500-servers/proliant-dl560-server/hpe-proliant-dl560-gen10-server/hpe-proliant-dl560-gen10-6130-2p-64gb-r-p408i-a-8sff-2x1600w-ps-entry-server/p/875807-B21?gclid=Cj0KCQjwyur0BRDcARIsAEt86IB5jRNHjQ6B-Guv-29A0B0_jGM8Bm5LcUCYSQA46yKAjY2sr8AsPycaAlq1EALw_wcB&amp;gclsrc=aw.ds. [Accessed: 19-Apr-2020].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