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411W Lab II </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Specification </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Noah Jennings, Team Crystal </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07/05/2020</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2</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kopelvmmvw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_kkopelvmmvwq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vfbyvebzft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_evfbyvebzftl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cyhnavpvy8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_ucyhnavpvy8a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3kiscju9xk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_w3kiscju9xkb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ls27bq9he9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_els27bq9he9h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0s5ltegybj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_90s5ltegybjc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yjxe6kmjjc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_ryjxe6kmjjcz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iowmwux2up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Prototype Architecture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_aiowmwux2upj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x1utnavitu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Prototype Functional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_yx1utnavituj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x1utnavitu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_yx1utnavituj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vf0382mb85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_6vf0382mb850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1q3852cyj7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_b1q3852cyj7a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vr1h3u6mzc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_9vr1h3u6mzcq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x1utnavitu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Communications Protocols and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_yx1utnavituj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 </w:t>
      </w:r>
    </w:p>
    <w:sdt>
      <w:sdtPr>
        <w:docPartObj>
          <w:docPartGallery w:val="Table of Contents"/>
          <w:docPartUnique w:val="1"/>
        </w:docPartObj>
      </w:sdtPr>
      <w:sdtContent>
        <w:p w:rsidR="00000000" w:rsidDel="00000000" w:rsidP="00000000" w:rsidRDefault="00000000" w:rsidRPr="00000000" w14:paraId="0000001E">
          <w:pPr>
            <w:spacing w:line="480" w:lineRule="auto"/>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5zdm0potkh85">
            <w:r w:rsidDel="00000000" w:rsidR="00000000" w:rsidRPr="00000000">
              <w:rPr>
                <w:rFonts w:ascii="Times New Roman" w:cs="Times New Roman" w:eastAsia="Times New Roman" w:hAnsi="Times New Roman"/>
                <w:b w:val="1"/>
                <w:rtl w:val="0"/>
              </w:rPr>
              <w:t xml:space="preserve">Prototype MFCD</w:t>
              <w:tab/>
            </w:r>
          </w:hyperlink>
          <w:r w:rsidDel="00000000" w:rsidR="00000000" w:rsidRPr="00000000">
            <w:rPr>
              <w:rFonts w:ascii="Times New Roman" w:cs="Times New Roman" w:eastAsia="Times New Roman" w:hAnsi="Times New Roman"/>
              <w:b w:val="1"/>
              <w:rtl w:val="0"/>
            </w:rPr>
            <w:tab/>
            <w:tab/>
            <w:tab/>
            <w:tab/>
            <w:tab/>
            <w:tab/>
            <w:tab/>
            <w:tab/>
            <w:tab/>
            <w:t xml:space="preserve">        12</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 </w:t>
      </w:r>
    </w:p>
    <w:sdt>
      <w:sdtPr>
        <w:docPartObj>
          <w:docPartGallery w:val="Table of Contents"/>
          <w:docPartUnique w:val="1"/>
        </w:docPartObj>
      </w:sdtPr>
      <w:sdtContent>
        <w:p w:rsidR="00000000" w:rsidDel="00000000" w:rsidP="00000000" w:rsidRDefault="00000000" w:rsidRPr="00000000" w14:paraId="00000021">
          <w:pPr>
            <w:spacing w:line="480" w:lineRule="auto"/>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5mt84swj2c2">
            <w:r w:rsidDel="00000000" w:rsidR="00000000" w:rsidRPr="00000000">
              <w:rPr>
                <w:rFonts w:ascii="Times New Roman" w:cs="Times New Roman" w:eastAsia="Times New Roman" w:hAnsi="Times New Roman"/>
                <w:b w:val="1"/>
                <w:rtl w:val="0"/>
              </w:rPr>
              <w:t xml:space="preserve">Real-World vs. Prototype </w:t>
            </w:r>
          </w:hyperlink>
          <w:r w:rsidDel="00000000" w:rsidR="00000000" w:rsidRPr="00000000">
            <w:rPr>
              <w:rFonts w:ascii="Times New Roman" w:cs="Times New Roman" w:eastAsia="Times New Roman" w:hAnsi="Times New Roman"/>
              <w:b w:val="1"/>
              <w:rtl w:val="0"/>
            </w:rPr>
            <w:tab/>
            <w:tab/>
            <w:tab/>
            <w:tab/>
            <w:tab/>
            <w:tab/>
            <w:tab/>
            <w:tab/>
            <w:tab/>
            <w:t xml:space="preserve">        13</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numPr>
          <w:ilvl w:val="0"/>
          <w:numId w:val="1"/>
        </w:numPr>
        <w:spacing w:line="480" w:lineRule="auto"/>
        <w:ind w:left="540" w:hanging="360"/>
        <w:rPr>
          <w:sz w:val="24"/>
          <w:szCs w:val="24"/>
        </w:rPr>
      </w:pPr>
      <w:bookmarkStart w:colFirst="0" w:colLast="0" w:name="_kkopelvmmvwq" w:id="0"/>
      <w:bookmarkEnd w:id="0"/>
      <w:r w:rsidDel="00000000" w:rsidR="00000000" w:rsidRPr="00000000">
        <w:rPr>
          <w:rtl w:val="0"/>
        </w:rPr>
        <w:t xml:space="preserve">Introduction</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means of spreading knowledge increases, so does the need to store, attain, and combine academic resources (Kim, 2011). In today’s world, institution-owned scholarly resources such as course content, research findings, and open source projects are predominantly electronic (Daghfous et al., 2013, pg. 639). This demonstrates a need for a technical framework where scholars can offer their resources and intellect. Proper knowledge management and group contribution procedures have allowed for more efficient, widespread intellectual communication within the academic community (Davenport, 1997). However, the aggregation or assembling of reference material, also referred to as artifacts, remains rather decentralized, discipline-specific, negligent of normalized or consistent formatting, and lacking in automation tactics (Brunelle, 2020, Kennedy, 2020). Popular resource archival solutions such as GitHub or Sharepoint give all users access to an external storage system that will hold and track most artifacts they want to archive (GitHub, 2020; Fox, 2010). Although these systems are commonly used for collaboration and management, they do not normalize the files they accept nor do they focus on all disciplines. Rather, these systems restrict memory usage and focus on a single area of expertise such as programming or coursework, forcing scholars to utilize multiple knowledge management systems (KMS) at a time (Brunelle, 2020, Kennedy, 2020). </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KMSes help collect and recollect information by archiving artifacts in a centralistic, normalized, and easily-compressed format, tracking changes applied to those artifacts, and providing cross-discipline utilization. KMSes by nature should also allow the efficient distribution and exportation of reference material in a specified format, allow artifact owners and contributors to manipulate their artifacts at will, report any changes to the owners and contributors of an artifact, and offer service automation.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or “a-cubed”, is an institutionally centralized, artifact archival and retrieval approach utilizing normalization, web scraping, and service automation techniques to provide the users with the ability to manipulate academic resources within a domain-specific, discipline-negligent pool of knowledge.</w:t>
      </w:r>
    </w:p>
    <w:p w:rsidR="00000000" w:rsidDel="00000000" w:rsidP="00000000" w:rsidRDefault="00000000" w:rsidRPr="00000000" w14:paraId="00000027">
      <w:pPr>
        <w:pStyle w:val="Heading1"/>
        <w:numPr>
          <w:ilvl w:val="1"/>
          <w:numId w:val="1"/>
        </w:numPr>
        <w:spacing w:line="480" w:lineRule="auto"/>
        <w:ind w:left="720" w:hanging="360"/>
        <w:rPr/>
      </w:pPr>
      <w:bookmarkStart w:colFirst="0" w:colLast="0" w:name="_evfbyvebzftl" w:id="1"/>
      <w:bookmarkEnd w:id="1"/>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or “a-cubed”, is an application allowing it’s users to connect with, contribute to, and manipulate a centralized well of academic materials, or artifacts. This will allow hobbyists and scholars alike to expand their respective skill sets with materials from distinguished institutions and their peers. The application is intended to be used as a means of storing, sharing, and tracking academic materials whether by those in academia or those seeking to find a way in. </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will enforce access levels ranging from guests to members to administrators to testers, increasing in level of abilities. Depending on each user’s access level, they will have the ability to search through the entire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database for all public and authorized artifacts; however, users must enter their desired search parameters. Depending on their access level, users can export public or authorized artifacts to their local machine.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will enable authenticated users to upload artifacts from their local machine. Artifacts of a specific file type such as Office Open XML document (.docx) and portable document format (.pdf), will be converted to Markdown (.md), or normalized, for more efficient storage. Each artifact’s raw file attributes will be examined to further describe the artifact as well as optional, user input, descriptive tags. The system will permit users to update owned or authorized artifacts. Upon each successful update,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will generate and return a change record, tracking and describing the difference between artifact states.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will capture a line-by-line difference of normalized artifacts and return an enriched change record compared to artifacts that could not be normalized.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will give users the ability to scrape backlinks, or URLs to a web resource, in attempts to update existing artifacts or upload new ones. </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will not allow users to share or comment on artifacts directly through the interface. Users also will not be able to delete existing materials; instead, they must issue requests to remove material.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will not enable users to specify a list of contributors, which would grant free reign over artifact permissions. </w:t>
      </w:r>
    </w:p>
    <w:p w:rsidR="00000000" w:rsidDel="00000000" w:rsidP="00000000" w:rsidRDefault="00000000" w:rsidRPr="00000000" w14:paraId="0000002B">
      <w:pPr>
        <w:pStyle w:val="Heading1"/>
        <w:numPr>
          <w:ilvl w:val="1"/>
          <w:numId w:val="1"/>
        </w:numPr>
        <w:spacing w:line="480" w:lineRule="auto"/>
        <w:ind w:left="720" w:hanging="360"/>
        <w:rPr/>
      </w:pPr>
      <w:bookmarkStart w:colFirst="0" w:colLast="0" w:name="_ucyhnavpvy8a" w:id="2"/>
      <w:bookmarkEnd w:id="2"/>
      <w:r w:rsidDel="00000000" w:rsidR="00000000" w:rsidRPr="00000000">
        <w:rPr>
          <w:rtl w:val="0"/>
        </w:rPr>
        <w:t xml:space="preserve">Scope </w:t>
      </w:r>
    </w:p>
    <w:p w:rsidR="00000000" w:rsidDel="00000000" w:rsidP="00000000" w:rsidRDefault="00000000" w:rsidRPr="00000000" w14:paraId="0000002C">
      <w:pPr>
        <w:spacing w:line="480" w:lineRule="auto"/>
        <w:ind w:lef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is envisioned as a means to contribute to a communal pool of knowledge. This would provide efficient access to and acquisition of knowledge, as well as a version tracking system. This would allow scholars to quickly expand their understanding of various tools and practices.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aims to create a platform for scholars to swiftly explore different scholarly fields and contribute their knowledge to their community. </w:t>
      </w:r>
    </w:p>
    <w:p w:rsidR="00000000" w:rsidDel="00000000" w:rsidP="00000000" w:rsidRDefault="00000000" w:rsidRPr="00000000" w14:paraId="0000002D">
      <w:pPr>
        <w:spacing w:line="480" w:lineRule="auto"/>
        <w:ind w:lef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prototype will utilize a centralized, domain-specific database and access control to create a community-driven repository of academic materials. Raw file input and limited web scraping methods will allow users to upload and update artifacts at will.</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1"/>
          <w:numId w:val="1"/>
        </w:numPr>
        <w:spacing w:line="480" w:lineRule="auto"/>
        <w:ind w:left="720" w:hanging="360"/>
        <w:rPr/>
      </w:pPr>
      <w:bookmarkStart w:colFirst="0" w:colLast="0" w:name="_w3kiscju9xkb" w:id="3"/>
      <w:bookmarkEnd w:id="3"/>
      <w:r w:rsidDel="00000000" w:rsidR="00000000" w:rsidRPr="00000000">
        <w:rPr>
          <w:rtl w:val="0"/>
        </w:rPr>
        <w:t xml:space="preserve">Definitions, Acronyms, and Abbreviations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Aggregate: </w:t>
      </w:r>
      <w:r w:rsidDel="00000000" w:rsidR="00000000" w:rsidRPr="00000000">
        <w:rPr>
          <w:rFonts w:ascii="Times New Roman" w:cs="Times New Roman" w:eastAsia="Times New Roman" w:hAnsi="Times New Roman"/>
          <w:sz w:val="24"/>
          <w:szCs w:val="24"/>
          <w:rtl w:val="0"/>
        </w:rPr>
        <w:t xml:space="preserve">To combine or group data from smaller pieces.</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Fonts w:ascii="Times New Roman" w:cs="Times New Roman" w:eastAsia="Times New Roman" w:hAnsi="Times New Roman"/>
          <w:sz w:val="24"/>
          <w:szCs w:val="24"/>
          <w:rtl w:val="0"/>
        </w:rPr>
        <w:t xml:space="preserve">A set of instructions designed to perform a specific task.</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Programming Interface (API): </w:t>
      </w:r>
      <w:r w:rsidDel="00000000" w:rsidR="00000000" w:rsidRPr="00000000">
        <w:rPr>
          <w:rFonts w:ascii="Times New Roman" w:cs="Times New Roman" w:eastAsia="Times New Roman" w:hAnsi="Times New Roman"/>
          <w:sz w:val="24"/>
          <w:szCs w:val="24"/>
          <w:rtl w:val="0"/>
        </w:rPr>
        <w:t xml:space="preserve">A set of functions and procedures allowing the creation of applications that access features of an operating system, applications, etc.</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Archive: </w:t>
      </w:r>
      <w:r w:rsidDel="00000000" w:rsidR="00000000" w:rsidRPr="00000000">
        <w:rPr>
          <w:rFonts w:ascii="Times New Roman" w:cs="Times New Roman" w:eastAsia="Times New Roman" w:hAnsi="Times New Roman"/>
          <w:sz w:val="24"/>
          <w:szCs w:val="24"/>
          <w:rtl w:val="0"/>
        </w:rPr>
        <w:t xml:space="preserve">A collection of multiple files and/or folders related to a specific topic. It may be created by several different utilities and may be saved in different formats.</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 </w:t>
      </w:r>
      <w:r w:rsidDel="00000000" w:rsidR="00000000" w:rsidRPr="00000000">
        <w:rPr>
          <w:rFonts w:ascii="Times New Roman" w:cs="Times New Roman" w:eastAsia="Times New Roman" w:hAnsi="Times New Roman"/>
          <w:sz w:val="24"/>
          <w:szCs w:val="24"/>
          <w:rtl w:val="0"/>
        </w:rPr>
        <w:t xml:space="preserve">A file or document. Any electronic academic resource.</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w:t>
      </w:r>
      <w:r w:rsidDel="00000000" w:rsidR="00000000" w:rsidRPr="00000000">
        <w:rPr>
          <w:rFonts w:ascii="Times New Roman" w:cs="Times New Roman" w:eastAsia="Times New Roman" w:hAnsi="Times New Roman"/>
          <w:sz w:val="24"/>
          <w:szCs w:val="24"/>
          <w:rtl w:val="0"/>
        </w:rPr>
        <w:t xml:space="preserve">An umbrella term identifying all front and back end.</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Backlink: </w:t>
      </w:r>
      <w:r w:rsidDel="00000000" w:rsidR="00000000" w:rsidRPr="00000000">
        <w:rPr>
          <w:rFonts w:ascii="Times New Roman" w:cs="Times New Roman" w:eastAsia="Times New Roman" w:hAnsi="Times New Roman"/>
          <w:sz w:val="24"/>
          <w:szCs w:val="24"/>
          <w:rtl w:val="0"/>
        </w:rPr>
        <w:t xml:space="preserve">A web resource that references or holds another resource. An artifact can have a URL backlink, signifying its original source, that holds it's daily updates outside of the A3 framework.</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Centralistic Architecture: </w:t>
      </w:r>
      <w:r w:rsidDel="00000000" w:rsidR="00000000" w:rsidRPr="00000000">
        <w:rPr>
          <w:rFonts w:ascii="Times New Roman" w:cs="Times New Roman" w:eastAsia="Times New Roman" w:hAnsi="Times New Roman"/>
          <w:sz w:val="24"/>
          <w:szCs w:val="24"/>
          <w:rtl w:val="0"/>
        </w:rPr>
        <w:t xml:space="preserve">A type of knowledge management system, which is implemented in organizations and offered on the market (client-server solutions).</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Cascading Style Sheet (CSS): </w:t>
      </w:r>
      <w:r w:rsidDel="00000000" w:rsidR="00000000" w:rsidRPr="00000000">
        <w:rPr>
          <w:rFonts w:ascii="Times New Roman" w:cs="Times New Roman" w:eastAsia="Times New Roman" w:hAnsi="Times New Roman"/>
          <w:sz w:val="24"/>
          <w:szCs w:val="24"/>
          <w:rtl w:val="0"/>
        </w:rPr>
        <w:t xml:space="preserve">Used to format the layout of web pages. Defines text styles, table sizes, among other things that previously could only be defined in HTML.</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Collection of data structures, that are organized for rapid search and retrieval.</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Loss:</w:t>
      </w:r>
      <w:r w:rsidDel="00000000" w:rsidR="00000000" w:rsidRPr="00000000">
        <w:rPr>
          <w:rFonts w:ascii="Times New Roman" w:cs="Times New Roman" w:eastAsia="Times New Roman" w:hAnsi="Times New Roman"/>
          <w:sz w:val="24"/>
          <w:szCs w:val="24"/>
          <w:rtl w:val="0"/>
        </w:rPr>
        <w:t xml:space="preserve"> An instance in which information is destroyed by corruption or neglect.</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w:t>
      </w:r>
      <w:r w:rsidDel="00000000" w:rsidR="00000000" w:rsidRPr="00000000">
        <w:rPr>
          <w:rFonts w:ascii="Times New Roman" w:cs="Times New Roman" w:eastAsia="Times New Roman" w:hAnsi="Times New Roman"/>
          <w:sz w:val="24"/>
          <w:szCs w:val="24"/>
          <w:rtl w:val="0"/>
        </w:rPr>
        <w:t xml:space="preserve"> A comparison of artifact file attributes if not normalized. If normalized, artifact contents will be compared line-by-line.</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Docker: </w:t>
      </w:r>
      <w:r w:rsidDel="00000000" w:rsidR="00000000" w:rsidRPr="00000000">
        <w:rPr>
          <w:rFonts w:ascii="Times New Roman" w:cs="Times New Roman" w:eastAsia="Times New Roman" w:hAnsi="Times New Roman"/>
          <w:sz w:val="24"/>
          <w:szCs w:val="24"/>
          <w:rtl w:val="0"/>
        </w:rPr>
        <w:t xml:space="preserve">A tool to create, deploy, and run applications by using “containers”. Allows developers to package up an application, with all parts needed, to be deployed in one package.</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Export: </w:t>
      </w:r>
      <w:r w:rsidDel="00000000" w:rsidR="00000000" w:rsidRPr="00000000">
        <w:rPr>
          <w:rFonts w:ascii="Times New Roman" w:cs="Times New Roman" w:eastAsia="Times New Roman" w:hAnsi="Times New Roman"/>
          <w:sz w:val="24"/>
          <w:szCs w:val="24"/>
          <w:rtl w:val="0"/>
        </w:rPr>
        <w:t xml:space="preserve">Transferring data from one program or computer to another.</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GitLab: </w:t>
      </w:r>
      <w:r w:rsidDel="00000000" w:rsidR="00000000" w:rsidRPr="00000000">
        <w:rPr>
          <w:rFonts w:ascii="Times New Roman" w:cs="Times New Roman" w:eastAsia="Times New Roman" w:hAnsi="Times New Roman"/>
          <w:sz w:val="24"/>
          <w:szCs w:val="24"/>
          <w:rtl w:val="0"/>
        </w:rPr>
        <w:t xml:space="preserve">Popular remote repository system to provide internal management of git repositories. It is a self-hosted Git-repository management system that keeps the user code private.</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Graphical User Interface (GUI): </w:t>
      </w:r>
      <w:r w:rsidDel="00000000" w:rsidR="00000000" w:rsidRPr="00000000">
        <w:rPr>
          <w:rFonts w:ascii="Times New Roman" w:cs="Times New Roman" w:eastAsia="Times New Roman" w:hAnsi="Times New Roman"/>
          <w:sz w:val="24"/>
          <w:szCs w:val="24"/>
          <w:rtl w:val="0"/>
        </w:rPr>
        <w:t xml:space="preserve">A user interface that contains graphical elements. Examples include windows, icons, and buttons.</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Hypertext Markup Language (HTML):</w:t>
      </w:r>
      <w:r w:rsidDel="00000000" w:rsidR="00000000" w:rsidRPr="00000000">
        <w:rPr>
          <w:rFonts w:ascii="Times New Roman" w:cs="Times New Roman" w:eastAsia="Times New Roman" w:hAnsi="Times New Roman"/>
          <w:sz w:val="24"/>
          <w:szCs w:val="24"/>
          <w:rtl w:val="0"/>
        </w:rPr>
        <w:t xml:space="preserve"> A language used to create web pages. “Hypertext” refers to hyperlinks in a page, and “Markup language” refers to the way tags are used to define page layout.</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Hyperlink: </w:t>
      </w:r>
      <w:r w:rsidDel="00000000" w:rsidR="00000000" w:rsidRPr="00000000">
        <w:rPr>
          <w:rFonts w:ascii="Times New Roman" w:cs="Times New Roman" w:eastAsia="Times New Roman" w:hAnsi="Times New Roman"/>
          <w:sz w:val="24"/>
          <w:szCs w:val="24"/>
          <w:rtl w:val="0"/>
        </w:rPr>
        <w:t xml:space="preserve">An element that links to another file or object.</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Institutional Repository (IR): </w:t>
      </w:r>
      <w:r w:rsidDel="00000000" w:rsidR="00000000" w:rsidRPr="00000000">
        <w:rPr>
          <w:rFonts w:ascii="Times New Roman" w:cs="Times New Roman" w:eastAsia="Times New Roman" w:hAnsi="Times New Roman"/>
          <w:sz w:val="24"/>
          <w:szCs w:val="24"/>
          <w:rtl w:val="0"/>
        </w:rPr>
        <w:t xml:space="preserve">Scholarly institution-owned repository structure used to establish scholarly communication through various forms of digital media and spread research over the internet.</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 (JS): </w:t>
      </w:r>
      <w:r w:rsidDel="00000000" w:rsidR="00000000" w:rsidRPr="00000000">
        <w:rPr>
          <w:rFonts w:ascii="Times New Roman" w:cs="Times New Roman" w:eastAsia="Times New Roman" w:hAnsi="Times New Roman"/>
          <w:sz w:val="24"/>
          <w:szCs w:val="24"/>
          <w:rtl w:val="0"/>
        </w:rPr>
        <w:t xml:space="preserve">A programming language used in web development whose syntax is influenced by Java but more similar to C.</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 Management: </w:t>
      </w:r>
      <w:r w:rsidDel="00000000" w:rsidR="00000000" w:rsidRPr="00000000">
        <w:rPr>
          <w:rFonts w:ascii="Times New Roman" w:cs="Times New Roman" w:eastAsia="Times New Roman" w:hAnsi="Times New Roman"/>
          <w:sz w:val="24"/>
          <w:szCs w:val="24"/>
          <w:rtl w:val="0"/>
        </w:rPr>
        <w:t xml:space="preserve">The management process of creating, capturing, sharing, retrieving, and storing data, information, knowledge experiences, and skills by using appropriate information and network technology.</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 Management Systems (KMS): </w:t>
      </w:r>
      <w:r w:rsidDel="00000000" w:rsidR="00000000" w:rsidRPr="00000000">
        <w:rPr>
          <w:rFonts w:ascii="Times New Roman" w:cs="Times New Roman" w:eastAsia="Times New Roman" w:hAnsi="Times New Roman"/>
          <w:sz w:val="24"/>
          <w:szCs w:val="24"/>
          <w:rtl w:val="0"/>
        </w:rPr>
        <w:t xml:space="preserve">Information and technology systems in support of effective and efficient knowledge management.</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Markdown:</w:t>
      </w:r>
      <w:r w:rsidDel="00000000" w:rsidR="00000000" w:rsidRPr="00000000">
        <w:rPr>
          <w:rFonts w:ascii="Times New Roman" w:cs="Times New Roman" w:eastAsia="Times New Roman" w:hAnsi="Times New Roman"/>
          <w:sz w:val="24"/>
          <w:szCs w:val="24"/>
          <w:rtl w:val="0"/>
        </w:rPr>
        <w:t xml:space="preserve"> A markup language that can be used to format plain text. It can be converted into another language.</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Markup:</w:t>
      </w:r>
      <w:r w:rsidDel="00000000" w:rsidR="00000000" w:rsidRPr="00000000">
        <w:rPr>
          <w:rFonts w:ascii="Times New Roman" w:cs="Times New Roman" w:eastAsia="Times New Roman" w:hAnsi="Times New Roman"/>
          <w:sz w:val="24"/>
          <w:szCs w:val="24"/>
          <w:rtl w:val="0"/>
        </w:rPr>
        <w:t xml:space="preserve"> A language that uses tags to define elements within a document.</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Open source SQL database management system. Developed and distributed by Oracle Corporation.</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 </w:t>
      </w:r>
      <w:r w:rsidDel="00000000" w:rsidR="00000000" w:rsidRPr="00000000">
        <w:rPr>
          <w:rFonts w:ascii="Times New Roman" w:cs="Times New Roman" w:eastAsia="Times New Roman" w:hAnsi="Times New Roman"/>
          <w:sz w:val="24"/>
          <w:szCs w:val="24"/>
          <w:rtl w:val="0"/>
        </w:rPr>
        <w:t xml:space="preserve">Converting ingested objects into a small number of pre-selected formats.</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An interpreted, object-oriented language.</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Learning Environment (PLE): </w:t>
      </w:r>
      <w:r w:rsidDel="00000000" w:rsidR="00000000" w:rsidRPr="00000000">
        <w:rPr>
          <w:rFonts w:ascii="Times New Roman" w:cs="Times New Roman" w:eastAsia="Times New Roman" w:hAnsi="Times New Roman"/>
          <w:sz w:val="24"/>
          <w:szCs w:val="24"/>
          <w:rtl w:val="0"/>
        </w:rPr>
        <w:t xml:space="preserve">An interface used in flexible online courses. Designed by ODU’s Center for Learning and Teaching.</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Pydoc: </w:t>
      </w:r>
      <w:r w:rsidDel="00000000" w:rsidR="00000000" w:rsidRPr="00000000">
        <w:rPr>
          <w:rFonts w:ascii="Times New Roman" w:cs="Times New Roman" w:eastAsia="Times New Roman" w:hAnsi="Times New Roman"/>
          <w:sz w:val="24"/>
          <w:szCs w:val="24"/>
          <w:rtl w:val="0"/>
        </w:rPr>
        <w:t xml:space="preserve">Automatically generates documentation from Python modules. It can be presented as pages of text on the console, served to a web browser, or saved to HTML files.</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Pylint: </w:t>
      </w:r>
      <w:r w:rsidDel="00000000" w:rsidR="00000000" w:rsidRPr="00000000">
        <w:rPr>
          <w:rFonts w:ascii="Times New Roman" w:cs="Times New Roman" w:eastAsia="Times New Roman" w:hAnsi="Times New Roman"/>
          <w:sz w:val="24"/>
          <w:szCs w:val="24"/>
          <w:rtl w:val="0"/>
        </w:rPr>
        <w:t xml:space="preserve">A Python static code analysis tool. Looks for programming errors and warnings from within the code, as well as from an extensive configuration file.</w:t>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 </w:t>
      </w:r>
      <w:r w:rsidDel="00000000" w:rsidR="00000000" w:rsidRPr="00000000">
        <w:rPr>
          <w:rFonts w:ascii="Times New Roman" w:cs="Times New Roman" w:eastAsia="Times New Roman" w:hAnsi="Times New Roman"/>
          <w:sz w:val="24"/>
          <w:szCs w:val="24"/>
          <w:rtl w:val="0"/>
        </w:rPr>
        <w:t xml:space="preserve">A JavaScript library that is used to create User Interfaces for web applications.</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File Transfer Protocol (SFTP)</w:t>
      </w:r>
      <w:r w:rsidDel="00000000" w:rsidR="00000000" w:rsidRPr="00000000">
        <w:rPr>
          <w:rFonts w:ascii="Times New Roman" w:cs="Times New Roman" w:eastAsia="Times New Roman" w:hAnsi="Times New Roman"/>
          <w:sz w:val="24"/>
          <w:szCs w:val="24"/>
          <w:rtl w:val="0"/>
        </w:rPr>
        <w:t xml:space="preserve">: Secure version of File Transfer Protocol. Facilitates data access and data transfer over a Secure Shell data stream</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Sphinx:</w:t>
      </w:r>
      <w:r w:rsidDel="00000000" w:rsidR="00000000" w:rsidRPr="00000000">
        <w:rPr>
          <w:rFonts w:ascii="Times New Roman" w:cs="Times New Roman" w:eastAsia="Times New Roman" w:hAnsi="Times New Roman"/>
          <w:sz w:val="24"/>
          <w:szCs w:val="24"/>
          <w:rtl w:val="0"/>
        </w:rPr>
        <w:t xml:space="preserve"> A Python documentation generator. Converts reStructuredText files into HTML websites and other formats.</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Tags:</w:t>
      </w:r>
      <w:r w:rsidDel="00000000" w:rsidR="00000000" w:rsidRPr="00000000">
        <w:rPr>
          <w:rFonts w:ascii="Times New Roman" w:cs="Times New Roman" w:eastAsia="Times New Roman" w:hAnsi="Times New Roman"/>
          <w:sz w:val="24"/>
          <w:szCs w:val="24"/>
          <w:rtl w:val="0"/>
        </w:rPr>
        <w:t xml:space="preserve"> This is a keyword or term assigned to a piece of information.</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tox:</w:t>
      </w:r>
      <w:r w:rsidDel="00000000" w:rsidR="00000000" w:rsidRPr="00000000">
        <w:rPr>
          <w:rFonts w:ascii="Times New Roman" w:cs="Times New Roman" w:eastAsia="Times New Roman" w:hAnsi="Times New Roman"/>
          <w:sz w:val="24"/>
          <w:szCs w:val="24"/>
          <w:rtl w:val="0"/>
        </w:rPr>
        <w:t xml:space="preserve"> Aims to automate and standardize testing in Python. It is a generic virtual environment management and testing command-line tool.</w:t>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Studio Code: </w:t>
      </w:r>
      <w:r w:rsidDel="00000000" w:rsidR="00000000" w:rsidRPr="00000000">
        <w:rPr>
          <w:rFonts w:ascii="Times New Roman" w:cs="Times New Roman" w:eastAsia="Times New Roman" w:hAnsi="Times New Roman"/>
          <w:sz w:val="24"/>
          <w:szCs w:val="24"/>
          <w:rtl w:val="0"/>
        </w:rPr>
        <w:t xml:space="preserve">A source code editor that runs on Mac, Linux, and Windows.</w:t>
      </w:r>
      <w:r w:rsidDel="00000000" w:rsidR="00000000" w:rsidRPr="00000000">
        <w:rPr>
          <w:rtl w:val="0"/>
        </w:rPr>
      </w:r>
    </w:p>
    <w:p w:rsidR="00000000" w:rsidDel="00000000" w:rsidP="00000000" w:rsidRDefault="00000000" w:rsidRPr="00000000" w14:paraId="00000053">
      <w:pPr>
        <w:pStyle w:val="Heading1"/>
        <w:numPr>
          <w:ilvl w:val="1"/>
          <w:numId w:val="1"/>
        </w:numPr>
        <w:spacing w:line="480" w:lineRule="auto"/>
        <w:ind w:left="720" w:hanging="360"/>
        <w:rPr/>
      </w:pPr>
      <w:bookmarkStart w:colFirst="0" w:colLast="0" w:name="_els27bq9he9h" w:id="4"/>
      <w:bookmarkEnd w:id="4"/>
      <w:r w:rsidDel="00000000" w:rsidR="00000000" w:rsidRPr="00000000">
        <w:rPr>
          <w:rtl w:val="0"/>
        </w:rPr>
        <w:t xml:space="preserve">References </w:t>
      </w:r>
    </w:p>
    <w:p w:rsidR="00000000" w:rsidDel="00000000" w:rsidP="00000000" w:rsidRDefault="00000000" w:rsidRPr="00000000" w14:paraId="00000054">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Blackboard Archive Extractor. (2016, December 15) cs.odu.edu. Retrieved March 10, 2020, from </w:t>
      </w:r>
      <w:hyperlink r:id="rId6">
        <w:r w:rsidDel="00000000" w:rsidR="00000000" w:rsidRPr="00000000">
          <w:rPr>
            <w:rFonts w:ascii="Times New Roman" w:cs="Times New Roman" w:eastAsia="Times New Roman" w:hAnsi="Times New Roman"/>
            <w:sz w:val="24"/>
            <w:szCs w:val="24"/>
            <w:u w:val="single"/>
            <w:rtl w:val="0"/>
          </w:rPr>
          <w:t xml:space="preserve">https://www.cs.odu.edu/~cpi/old/411/crystals17/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Brunelle J., personal communication, March 2, 2020.</w:t>
      </w:r>
    </w:p>
    <w:p w:rsidR="00000000" w:rsidDel="00000000" w:rsidP="00000000" w:rsidRDefault="00000000" w:rsidRPr="00000000" w14:paraId="00000056">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Carroll, J., Choo, C. W., Dunlap, D., Isenhour, P., Kerr, S., MacLean, A., &amp; Rosson, M. (2003). Knowledge Management Support for Teachers. Educational Technology Research and Development, 51(4), 42-64. </w:t>
      </w:r>
      <w:hyperlink r:id="rId7">
        <w:r w:rsidDel="00000000" w:rsidR="00000000" w:rsidRPr="00000000">
          <w:rPr>
            <w:rFonts w:ascii="Times New Roman" w:cs="Times New Roman" w:eastAsia="Times New Roman" w:hAnsi="Times New Roman"/>
            <w:sz w:val="24"/>
            <w:szCs w:val="24"/>
            <w:u w:val="single"/>
            <w:rtl w:val="0"/>
          </w:rPr>
          <w:t xml:space="preserve">www.jstor.org/stable/30221184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Daghfous, A., Belkhodja, O., &amp; Angell, L. C. (2013). Understanding and managing knowledge loss. Journal of Knowledge Management. </w:t>
      </w:r>
    </w:p>
    <w:p w:rsidR="00000000" w:rsidDel="00000000" w:rsidP="00000000" w:rsidRDefault="00000000" w:rsidRPr="00000000" w14:paraId="00000058">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Davenport, T., Long, M. &amp; Beers, M.. (1997). Building Successful Knowledge Management Projects [Working Paper]. Retrieved March 8, 2020, from </w:t>
      </w:r>
      <w:hyperlink r:id="rId8">
        <w:r w:rsidDel="00000000" w:rsidR="00000000" w:rsidRPr="00000000">
          <w:rPr>
            <w:rFonts w:ascii="Times New Roman" w:cs="Times New Roman" w:eastAsia="Times New Roman" w:hAnsi="Times New Roman"/>
            <w:sz w:val="24"/>
            <w:szCs w:val="24"/>
            <w:u w:val="single"/>
            <w:rtl w:val="0"/>
          </w:rPr>
          <w:t xml:space="preserve">https://www.researchgate.net/publication/200045855_Building_Successful_Knowledge_Management_Projects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Management Software | eFileCabinet. (2020). eFileCabinet. Retrieved February 20, 2020, from </w:t>
      </w:r>
      <w:hyperlink r:id="rId9">
        <w:r w:rsidDel="00000000" w:rsidR="00000000" w:rsidRPr="00000000">
          <w:rPr>
            <w:rFonts w:ascii="Times New Roman" w:cs="Times New Roman" w:eastAsia="Times New Roman" w:hAnsi="Times New Roman"/>
            <w:sz w:val="24"/>
            <w:szCs w:val="24"/>
            <w:u w:val="single"/>
            <w:rtl w:val="0"/>
          </w:rPr>
          <w:t xml:space="preserve">https://www.efilecabinet.com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Doorn, P., Tjalsma, H. Introduction: archiving research data. Arch Sci 7, 1–20 (2007). </w:t>
      </w:r>
      <w:hyperlink r:id="rId10">
        <w:r w:rsidDel="00000000" w:rsidR="00000000" w:rsidRPr="00000000">
          <w:rPr>
            <w:rFonts w:ascii="Times New Roman" w:cs="Times New Roman" w:eastAsia="Times New Roman" w:hAnsi="Times New Roman"/>
            <w:sz w:val="24"/>
            <w:szCs w:val="24"/>
            <w:u w:val="single"/>
            <w:rtl w:val="0"/>
          </w:rPr>
          <w:t xml:space="preserve">https://doi.org/10.1007/s10502-007-9054-6\</w:t>
        </w:r>
      </w:hyperlink>
      <w:r w:rsidDel="00000000" w:rsidR="00000000" w:rsidRPr="00000000">
        <w:rPr>
          <w:rtl w:val="0"/>
        </w:rPr>
      </w:r>
    </w:p>
    <w:p w:rsidR="00000000" w:rsidDel="00000000" w:rsidP="00000000" w:rsidRDefault="00000000" w:rsidRPr="00000000" w14:paraId="0000005B">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 S. (2017). Progressive Web Apps with React: Create lightning fast web apps with native power using React and Firebase. Packt Publishing Ltd.</w:t>
      </w:r>
    </w:p>
    <w:p w:rsidR="00000000" w:rsidDel="00000000" w:rsidP="00000000" w:rsidRDefault="00000000" w:rsidRPr="00000000" w14:paraId="0000005C">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Sharing and Sync For Education, Schools and Universities - FileCloud. (2020). FileCloud. Retrieved February 20, 2020, from </w:t>
      </w:r>
      <w:hyperlink r:id="rId11">
        <w:r w:rsidDel="00000000" w:rsidR="00000000" w:rsidRPr="00000000">
          <w:rPr>
            <w:rFonts w:ascii="Times New Roman" w:cs="Times New Roman" w:eastAsia="Times New Roman" w:hAnsi="Times New Roman"/>
            <w:sz w:val="24"/>
            <w:szCs w:val="24"/>
            <w:u w:val="single"/>
            <w:rtl w:val="0"/>
          </w:rPr>
          <w:t xml:space="preserve">https://www.getfilecloud.com/file-sharing-and-sync-for-education/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Fox, S. (2010). Beginning SharePoint 2010 Development. John Wiley &amp; Sons. GitHub Features: The right tools for the job. (2020). GitHub. Retrieved March 10,il 2020, from  </w:t>
      </w:r>
      <w:hyperlink r:id="rId12">
        <w:r w:rsidDel="00000000" w:rsidR="00000000" w:rsidRPr="00000000">
          <w:rPr>
            <w:rFonts w:ascii="Times New Roman" w:cs="Times New Roman" w:eastAsia="Times New Roman" w:hAnsi="Times New Roman"/>
            <w:sz w:val="24"/>
            <w:szCs w:val="24"/>
            <w:u w:val="single"/>
            <w:rtl w:val="0"/>
          </w:rPr>
          <w:t xml:space="preserve">https://github.com/features#team-management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Kennedy, T. (2020, January 21). Home · Wiki · Thomas J. Kennedy / cs-roars-proposal. GitLab. Retrieved 26 April 2020, from </w:t>
      </w:r>
      <w:hyperlink r:id="rId13">
        <w:r w:rsidDel="00000000" w:rsidR="00000000" w:rsidRPr="00000000">
          <w:rPr>
            <w:rFonts w:ascii="Times New Roman" w:cs="Times New Roman" w:eastAsia="Times New Roman" w:hAnsi="Times New Roman"/>
            <w:sz w:val="24"/>
            <w:szCs w:val="24"/>
            <w:u w:val="single"/>
            <w:rtl w:val="0"/>
          </w:rPr>
          <w:t xml:space="preserve">https://git-community.cs.odu.edu/tkennedy/cs-roars-proposal/-/wikis/home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Kennedy T. J., personal communication, February 12, 2020. </w:t>
      </w:r>
    </w:p>
    <w:p w:rsidR="00000000" w:rsidDel="00000000" w:rsidP="00000000" w:rsidRDefault="00000000" w:rsidRPr="00000000" w14:paraId="00000060">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J. (2011). Motivations of faculty self-archiving in institutional repositories. The Journal of Academic Librarianship, 37(3), 246-254. </w:t>
      </w:r>
    </w:p>
    <w:p w:rsidR="00000000" w:rsidDel="00000000" w:rsidP="00000000" w:rsidRDefault="00000000" w:rsidRPr="00000000" w14:paraId="00000061">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MacFarlane, J. (2006). Pandoc - About pandoc. Pandoc.org. From </w:t>
      </w:r>
      <w:hyperlink r:id="rId14">
        <w:r w:rsidDel="00000000" w:rsidR="00000000" w:rsidRPr="00000000">
          <w:rPr>
            <w:rFonts w:ascii="Times New Roman" w:cs="Times New Roman" w:eastAsia="Times New Roman" w:hAnsi="Times New Roman"/>
            <w:sz w:val="24"/>
            <w:szCs w:val="24"/>
            <w:u w:val="single"/>
            <w:rtl w:val="0"/>
          </w:rPr>
          <w:t xml:space="preserve">https://pandoc.org/index.html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Maier, R., &amp; Hädrich, T. (2006). Centralized versus peer-to-peer knowledge management systems. Knowledge and Process Management, 13(1), 47-61.</w:t>
      </w:r>
    </w:p>
    <w:p w:rsidR="00000000" w:rsidDel="00000000" w:rsidP="00000000" w:rsidRDefault="00000000" w:rsidRPr="00000000" w14:paraId="00000063">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Nvlpubs.nist.gov. (n.d.). Glossary of Key Information Security Terms. From </w:t>
      </w:r>
      <w:hyperlink r:id="rId15">
        <w:r w:rsidDel="00000000" w:rsidR="00000000" w:rsidRPr="00000000">
          <w:rPr>
            <w:rFonts w:ascii="Times New Roman" w:cs="Times New Roman" w:eastAsia="Times New Roman" w:hAnsi="Times New Roman"/>
            <w:sz w:val="24"/>
            <w:szCs w:val="24"/>
            <w:u w:val="single"/>
            <w:rtl w:val="0"/>
          </w:rPr>
          <w:t xml:space="preserve">https://nvlpubs.nist.gov/nistpubs/ir/2013/NIST.IR.7298r2.pdf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Tsapps.nist.gov. (2020). Data Loss Prevention. From ht</w:t>
      </w:r>
      <w:hyperlink r:id="rId16">
        <w:r w:rsidDel="00000000" w:rsidR="00000000" w:rsidRPr="00000000">
          <w:rPr>
            <w:rFonts w:ascii="Times New Roman" w:cs="Times New Roman" w:eastAsia="Times New Roman" w:hAnsi="Times New Roman"/>
            <w:sz w:val="24"/>
            <w:szCs w:val="24"/>
            <w:u w:val="single"/>
            <w:rtl w:val="0"/>
          </w:rPr>
          <w:t xml:space="preserve">tps://tsapps.nist.gov/publication/get_pdf.cfm?pub_id=904672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de Sompel, H., Nelson, M. L., Sanderson, R., Balakireva, L. L., Ainsworth, S., &amp; Shankar, H. (2009). Memento: Time travel for the web. arXiv preprint arXiv:0911.1112.</w:t>
      </w:r>
    </w:p>
    <w:p w:rsidR="00000000" w:rsidDel="00000000" w:rsidP="00000000" w:rsidRDefault="00000000" w:rsidRPr="00000000" w14:paraId="00000066">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Xie, I., &amp; Matusiak, K. K. (2016, July 29). Digital preservation. Science Direct (255-279). Retrieved March 10, 2020, from </w:t>
      </w:r>
      <w:hyperlink r:id="rId17">
        <w:r w:rsidDel="00000000" w:rsidR="00000000" w:rsidRPr="00000000">
          <w:rPr>
            <w:rFonts w:ascii="Times New Roman" w:cs="Times New Roman" w:eastAsia="Times New Roman" w:hAnsi="Times New Roman"/>
            <w:sz w:val="24"/>
            <w:szCs w:val="24"/>
            <w:u w:val="single"/>
            <w:rtl w:val="0"/>
          </w:rPr>
          <w:t xml:space="preserve">https://www.sciencedirect.com/science/article/pii/B9780124171121000090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480" w:lineRule="auto"/>
        <w:ind w:left="90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Zeil, S. (2019, December 26). Building the Website. cs.odu.edu. Retrieved 26 April 2020, from </w:t>
      </w:r>
      <w:hyperlink r:id="rId18">
        <w:r w:rsidDel="00000000" w:rsidR="00000000" w:rsidRPr="00000000">
          <w:rPr>
            <w:rFonts w:ascii="Times New Roman" w:cs="Times New Roman" w:eastAsia="Times New Roman" w:hAnsi="Times New Roman"/>
            <w:sz w:val="24"/>
            <w:szCs w:val="24"/>
            <w:u w:val="single"/>
            <w:rtl w:val="0"/>
          </w:rPr>
          <w:t xml:space="preserve">https://www.cs.odu.edu/~zeil/cowem/Public/buildingTheWebsite/index.html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line="480" w:lineRule="auto"/>
        <w:ind w:left="900" w:hanging="9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Zeil, S. (2020, January 21). zeil / CoWeM - Course Websites from Markdown. GitLab. From </w:t>
      </w:r>
      <w:hyperlink r:id="rId19">
        <w:r w:rsidDel="00000000" w:rsidR="00000000" w:rsidRPr="00000000">
          <w:rPr>
            <w:rFonts w:ascii="Times New Roman" w:cs="Times New Roman" w:eastAsia="Times New Roman" w:hAnsi="Times New Roman"/>
            <w:sz w:val="24"/>
            <w:szCs w:val="24"/>
            <w:u w:val="single"/>
            <w:rtl w:val="0"/>
          </w:rPr>
          <w:t xml:space="preserve">https://git-community.cs.odu.edu/zeil/Course_Website_Management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1"/>
          <w:numId w:val="1"/>
        </w:numPr>
        <w:spacing w:line="480" w:lineRule="auto"/>
        <w:ind w:left="900" w:hanging="360"/>
        <w:rPr/>
      </w:pPr>
      <w:bookmarkStart w:colFirst="0" w:colLast="0" w:name="_90s5ltegybjc" w:id="5"/>
      <w:bookmarkEnd w:id="5"/>
      <w:r w:rsidDel="00000000" w:rsidR="00000000" w:rsidRPr="00000000">
        <w:rPr>
          <w:rtl w:val="0"/>
        </w:rPr>
        <w:t xml:space="preserve">Overview </w:t>
      </w:r>
    </w:p>
    <w:p w:rsidR="00000000" w:rsidDel="00000000" w:rsidP="00000000" w:rsidRDefault="00000000" w:rsidRPr="00000000" w14:paraId="0000006A">
      <w:pPr>
        <w:spacing w:line="480" w:lineRule="auto"/>
        <w:ind w:lef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specification provides the hardware and software configuration, external interfaces, capabilities, and features of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prototype. The information provided in the remaining sections of this document includes a detailed description of the hardware, software, and external interface architecture of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prototype; the key features of the prototype; the parameters that will be used to control, manage, or establish that feature; and the performance characteristics of that feature in terms of outputs, displays, and user interaction.</w:t>
      </w:r>
    </w:p>
    <w:p w:rsidR="00000000" w:rsidDel="00000000" w:rsidP="00000000" w:rsidRDefault="00000000" w:rsidRPr="00000000" w14:paraId="0000006B">
      <w:pPr>
        <w:pStyle w:val="Heading1"/>
        <w:numPr>
          <w:ilvl w:val="0"/>
          <w:numId w:val="1"/>
        </w:numPr>
        <w:spacing w:line="480" w:lineRule="auto"/>
        <w:ind w:left="540" w:hanging="360"/>
        <w:rPr/>
      </w:pPr>
      <w:bookmarkStart w:colFirst="0" w:colLast="0" w:name="_ryjxe6kmjjcz" w:id="6"/>
      <w:bookmarkEnd w:id="6"/>
      <w:r w:rsidDel="00000000" w:rsidR="00000000" w:rsidRPr="00000000">
        <w:rPr>
          <w:rtl w:val="0"/>
        </w:rPr>
        <w:t xml:space="preserve">General Description </w:t>
      </w:r>
    </w:p>
    <w:p w:rsidR="00000000" w:rsidDel="00000000" w:rsidP="00000000" w:rsidRDefault="00000000" w:rsidRPr="00000000" w14:paraId="0000006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framework will encompass a command-line interface (CLI), a graphical user interface (GUI), a web scraper, and a database with repositories deployed via Docker containers. While the algorithms traverse both front and back end, the most resource-intensive processes will be handled by the back end, which includes the normalization and filtering of artifacts. This will enable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framework to provide a similar user experience regardless of customer location. Figure 1 illustrates the major functional components of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framework. </w:t>
      </w:r>
    </w:p>
    <w:p w:rsidR="00000000" w:rsidDel="00000000" w:rsidP="00000000" w:rsidRDefault="00000000" w:rsidRPr="00000000" w14:paraId="0000006D">
      <w:pPr>
        <w:pStyle w:val="Heading1"/>
        <w:numPr>
          <w:ilvl w:val="1"/>
          <w:numId w:val="1"/>
        </w:numPr>
        <w:spacing w:line="480" w:lineRule="auto"/>
        <w:ind w:left="720" w:hanging="360"/>
        <w:rPr/>
      </w:pPr>
      <w:bookmarkStart w:colFirst="0" w:colLast="0" w:name="_aiowmwux2upj" w:id="7"/>
      <w:bookmarkEnd w:id="7"/>
      <w:r w:rsidDel="00000000" w:rsidR="00000000" w:rsidRPr="00000000">
        <w:rPr>
          <w:rtl w:val="0"/>
        </w:rPr>
        <w:t xml:space="preserve">Prototype Architecture Description </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is comprised of the following major components: </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storage: </w:t>
      </w:r>
      <w:r w:rsidDel="00000000" w:rsidR="00000000" w:rsidRPr="00000000">
        <w:rPr>
          <w:rFonts w:ascii="Times New Roman" w:cs="Times New Roman" w:eastAsia="Times New Roman" w:hAnsi="Times New Roman"/>
          <w:sz w:val="24"/>
          <w:szCs w:val="24"/>
          <w:rtl w:val="0"/>
        </w:rPr>
        <w:t xml:space="preserve">provides a location for users to store their material. </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Transfer Protocol: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rovides a mechanism for users to upload and update material within the system. </w:t>
      </w:r>
    </w:p>
    <w:bookmarkStart w:colFirst="0" w:colLast="0" w:name="5zdm0potkh85" w:id="8"/>
    <w:bookmarkEnd w:id="8"/>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Scraping System:</w:t>
      </w:r>
      <w:r w:rsidDel="00000000" w:rsidR="00000000" w:rsidRPr="00000000">
        <w:rPr>
          <w:rFonts w:ascii="Times New Roman" w:cs="Times New Roman" w:eastAsia="Times New Roman" w:hAnsi="Times New Roman"/>
          <w:sz w:val="24"/>
          <w:szCs w:val="24"/>
          <w:rtl w:val="0"/>
        </w:rPr>
        <w:t xml:space="preserve"> connects users to an external interface in order to upload and update material within the system.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171450</wp:posOffset>
                </wp:positionV>
                <wp:extent cx="6743700" cy="2809875"/>
                <wp:effectExtent b="0" l="0" r="0" t="0"/>
                <wp:wrapTopAndBottom distB="114300" distT="114300"/>
                <wp:docPr id="1" name=""/>
                <a:graphic>
                  <a:graphicData uri="http://schemas.microsoft.com/office/word/2010/wordprocessingGroup">
                    <wpg:wgp>
                      <wpg:cNvGrpSpPr/>
                      <wpg:grpSpPr>
                        <a:xfrm>
                          <a:off x="152400" y="152400"/>
                          <a:ext cx="6743700" cy="2809875"/>
                          <a:chOff x="152400" y="152400"/>
                          <a:chExt cx="9448800" cy="3928925"/>
                        </a:xfrm>
                      </wpg:grpSpPr>
                      <pic:pic>
                        <pic:nvPicPr>
                          <pic:cNvPr id="2" name="Shape 2"/>
                          <pic:cNvPicPr preferRelativeResize="0"/>
                        </pic:nvPicPr>
                        <pic:blipFill>
                          <a:blip r:embed="rId20">
                            <a:alphaModFix/>
                          </a:blip>
                          <a:stretch>
                            <a:fillRect/>
                          </a:stretch>
                        </pic:blipFill>
                        <pic:spPr>
                          <a:xfrm>
                            <a:off x="152400" y="152400"/>
                            <a:ext cx="9448800" cy="3202471"/>
                          </a:xfrm>
                          <a:prstGeom prst="rect">
                            <a:avLst/>
                          </a:prstGeom>
                          <a:noFill/>
                          <a:ln>
                            <a:noFill/>
                          </a:ln>
                        </pic:spPr>
                      </pic:pic>
                      <wps:wsp>
                        <wps:cNvSpPr txBox="1"/>
                        <wps:cNvPr id="3" name="Shape 3"/>
                        <wps:spPr>
                          <a:xfrm>
                            <a:off x="2738700" y="3604025"/>
                            <a:ext cx="4276200" cy="477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Figure 1: Major Functional Component Diagram for A</w:t>
                              </w:r>
                              <w:r w:rsidDel="00000000" w:rsidR="00000000" w:rsidRPr="00000000">
                                <w:rPr>
                                  <w:rFonts w:ascii="Times New Roman" w:cs="Times New Roman" w:eastAsia="Times New Roman" w:hAnsi="Times New Roman"/>
                                  <w:b w:val="0"/>
                                  <w:i w:val="1"/>
                                  <w:smallCaps w:val="0"/>
                                  <w:strike w:val="0"/>
                                  <w:color w:val="000000"/>
                                  <w:sz w:val="22"/>
                                  <w:vertAlign w:val="superscript"/>
                                </w:rPr>
                                <w:t xml:space="preserve">3</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prototype </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171450</wp:posOffset>
                </wp:positionV>
                <wp:extent cx="6743700" cy="28098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6743700" cy="2809875"/>
                        </a:xfrm>
                        <a:prstGeom prst="rect"/>
                        <a:ln/>
                      </pic:spPr>
                    </pic:pic>
                  </a:graphicData>
                </a:graphic>
              </wp:anchor>
            </w:drawing>
          </mc:Fallback>
        </mc:AlternateConten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 </w:t>
      </w:r>
      <w:r w:rsidDel="00000000" w:rsidR="00000000" w:rsidRPr="00000000">
        <w:rPr>
          <w:rFonts w:ascii="Times New Roman" w:cs="Times New Roman" w:eastAsia="Times New Roman" w:hAnsi="Times New Roman"/>
          <w:sz w:val="24"/>
          <w:szCs w:val="24"/>
          <w:rtl w:val="0"/>
        </w:rPr>
        <w:t xml:space="preserve">allows for efficient storage and enables a more detailed file comparison. </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Comparison System: </w:t>
      </w:r>
      <w:r w:rsidDel="00000000" w:rsidR="00000000" w:rsidRPr="00000000">
        <w:rPr>
          <w:rFonts w:ascii="Times New Roman" w:cs="Times New Roman" w:eastAsia="Times New Roman" w:hAnsi="Times New Roman"/>
          <w:sz w:val="24"/>
          <w:szCs w:val="24"/>
          <w:rtl w:val="0"/>
        </w:rPr>
        <w:t xml:space="preserve">provides version tracking and in-depth material analysis. </w:t>
      </w:r>
    </w:p>
    <w:p w:rsidR="00000000" w:rsidDel="00000000" w:rsidP="00000000" w:rsidRDefault="00000000" w:rsidRPr="00000000" w14:paraId="00000074">
      <w:pPr>
        <w:pStyle w:val="Heading1"/>
        <w:numPr>
          <w:ilvl w:val="1"/>
          <w:numId w:val="1"/>
        </w:numPr>
        <w:spacing w:line="480" w:lineRule="auto"/>
        <w:ind w:left="720" w:hanging="360"/>
        <w:rPr/>
      </w:pPr>
      <w:bookmarkStart w:colFirst="0" w:colLast="0" w:name="_yx1utnavituj" w:id="9"/>
      <w:bookmarkEnd w:id="9"/>
      <w:r w:rsidDel="00000000" w:rsidR="00000000" w:rsidRPr="00000000">
        <w:rPr>
          <w:rtl w:val="0"/>
        </w:rPr>
        <w:t xml:space="preserve">Prototype Functional Description </w:t>
      </w:r>
    </w:p>
    <w:p w:rsidR="00000000" w:rsidDel="00000000" w:rsidP="00000000" w:rsidRDefault="00000000" w:rsidRPr="00000000" w14:paraId="0000007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Following Table 1, the A</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prototype will encompass the following functionalities: </w:t>
      </w: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Used to identify individual users and to set and assess user access levels. </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levels: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ictates user abilities. </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 Searching: </w:t>
      </w:r>
      <w:r w:rsidDel="00000000" w:rsidR="00000000" w:rsidRPr="00000000">
        <w:rPr>
          <w:rFonts w:ascii="Times New Roman" w:cs="Times New Roman" w:eastAsia="Times New Roman" w:hAnsi="Times New Roman"/>
          <w:sz w:val="24"/>
          <w:szCs w:val="24"/>
          <w:rtl w:val="0"/>
        </w:rPr>
        <w:t xml:space="preserve">Allow users to traverse the entire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database for artifacts that are public or they have access to. </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Upload: </w:t>
      </w:r>
      <w:r w:rsidDel="00000000" w:rsidR="00000000" w:rsidRPr="00000000">
        <w:rPr>
          <w:rFonts w:ascii="Times New Roman" w:cs="Times New Roman" w:eastAsia="Times New Roman" w:hAnsi="Times New Roman"/>
          <w:sz w:val="24"/>
          <w:szCs w:val="24"/>
          <w:rtl w:val="0"/>
        </w:rPr>
        <w:t xml:space="preserve">Provides users the option to upload academic resources of their own for others to explore.  </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 </w:t>
      </w:r>
      <w:r w:rsidDel="00000000" w:rsidR="00000000" w:rsidRPr="00000000">
        <w:rPr>
          <w:rFonts w:ascii="Times New Roman" w:cs="Times New Roman" w:eastAsia="Times New Roman" w:hAnsi="Times New Roman"/>
          <w:sz w:val="24"/>
          <w:szCs w:val="24"/>
          <w:rtl w:val="0"/>
        </w:rPr>
        <w:t xml:space="preserve">Used to convert resources into a consistent format for storage and examination purposes. </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Export: </w:t>
      </w:r>
      <w:r w:rsidDel="00000000" w:rsidR="00000000" w:rsidRPr="00000000">
        <w:rPr>
          <w:rFonts w:ascii="Times New Roman" w:cs="Times New Roman" w:eastAsia="Times New Roman" w:hAnsi="Times New Roman"/>
          <w:sz w:val="24"/>
          <w:szCs w:val="24"/>
          <w:rtl w:val="0"/>
        </w:rPr>
        <w:t xml:space="preserve">Gives users the ability to export academic resources they own or have access to. </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 Update: </w:t>
      </w:r>
      <w:r w:rsidDel="00000000" w:rsidR="00000000" w:rsidRPr="00000000">
        <w:rPr>
          <w:rFonts w:ascii="Times New Roman" w:cs="Times New Roman" w:eastAsia="Times New Roman" w:hAnsi="Times New Roman"/>
          <w:sz w:val="24"/>
          <w:szCs w:val="24"/>
          <w:rtl w:val="0"/>
        </w:rPr>
        <w:t xml:space="preserve">Allows users to update existing resources they own or have access to through raw file transfer or web scraping. </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Tracking: </w:t>
      </w:r>
      <w:r w:rsidDel="00000000" w:rsidR="00000000" w:rsidRPr="00000000">
        <w:rPr>
          <w:rFonts w:ascii="Times New Roman" w:cs="Times New Roman" w:eastAsia="Times New Roman" w:hAnsi="Times New Roman"/>
          <w:sz w:val="24"/>
          <w:szCs w:val="24"/>
          <w:rtl w:val="0"/>
        </w:rPr>
        <w:t xml:space="preserve">A report generated upon successful artifact update used to depict human-readable differences between artifact states. </w:t>
      </w:r>
    </w:p>
    <w:p w:rsidR="00000000" w:rsidDel="00000000" w:rsidP="00000000" w:rsidRDefault="00000000" w:rsidRPr="00000000" w14:paraId="0000007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Web Scraping: </w:t>
      </w:r>
      <w:r w:rsidDel="00000000" w:rsidR="00000000" w:rsidRPr="00000000">
        <w:rPr>
          <w:rFonts w:ascii="Times New Roman" w:cs="Times New Roman" w:eastAsia="Times New Roman" w:hAnsi="Times New Roman"/>
          <w:sz w:val="24"/>
          <w:szCs w:val="24"/>
          <w:rtl w:val="0"/>
        </w:rPr>
        <w:t xml:space="preserve">Web protocol used to locate artifacts embedded in a web page and update resources existing in the A</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database. </w:t>
      </w:r>
      <w:r w:rsidDel="00000000" w:rsidR="00000000" w:rsidRPr="00000000">
        <w:rPr>
          <w:rtl w:val="0"/>
        </w:rPr>
      </w:r>
    </w:p>
    <w:bookmarkStart w:colFirst="0" w:colLast="0" w:name="5mt84swj2c2" w:id="10"/>
    <w:bookmarkEnd w:id="10"/>
    <w:p w:rsidR="00000000" w:rsidDel="00000000" w:rsidP="00000000" w:rsidRDefault="00000000" w:rsidRPr="00000000" w14:paraId="0000007F">
      <w:pPr>
        <w:spacing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285750</wp:posOffset>
                </wp:positionV>
                <wp:extent cx="4632374" cy="4814888"/>
                <wp:effectExtent b="0" l="0" r="0" t="0"/>
                <wp:wrapSquare wrapText="bothSides" distB="114300" distT="114300" distL="114300" distR="114300"/>
                <wp:docPr id="2" name=""/>
                <a:graphic>
                  <a:graphicData uri="http://schemas.microsoft.com/office/word/2010/wordprocessingGroup">
                    <wpg:wgp>
                      <wpg:cNvGrpSpPr/>
                      <wpg:grpSpPr>
                        <a:xfrm>
                          <a:off x="2347913" y="171875"/>
                          <a:ext cx="4632374" cy="4814888"/>
                          <a:chOff x="2347913" y="171875"/>
                          <a:chExt cx="5057775" cy="5253600"/>
                        </a:xfrm>
                      </wpg:grpSpPr>
                      <wps:wsp>
                        <wps:cNvSpPr txBox="1"/>
                        <wps:cNvPr id="4" name="Shape 4"/>
                        <wps:spPr>
                          <a:xfrm>
                            <a:off x="2386450" y="5006675"/>
                            <a:ext cx="5006700" cy="418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Table 1: A</w:t>
                              </w:r>
                              <w:r w:rsidDel="00000000" w:rsidR="00000000" w:rsidRPr="00000000">
                                <w:rPr>
                                  <w:rFonts w:ascii="Times New Roman" w:cs="Times New Roman" w:eastAsia="Times New Roman" w:hAnsi="Times New Roman"/>
                                  <w:b w:val="0"/>
                                  <w:i w:val="0"/>
                                  <w:smallCaps w:val="0"/>
                                  <w:strike w:val="0"/>
                                  <w:color w:val="000000"/>
                                  <w:sz w:val="22"/>
                                  <w:vertAlign w:val="superscript"/>
                                </w:rPr>
                                <w:t xml:space="preserve">3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real-world vs. prototype f</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eature/Capability comparison chart </w:t>
                              </w:r>
                            </w:p>
                          </w:txbxContent>
                        </wps:txbx>
                        <wps:bodyPr anchorCtr="0" anchor="ctr" bIns="91425" lIns="91425" spcFirstLastPara="1" rIns="91425" wrap="square" tIns="91425">
                          <a:noAutofit/>
                        </wps:bodyPr>
                      </wps:wsp>
                      <pic:pic>
                        <pic:nvPicPr>
                          <pic:cNvPr id="5" name="Shape 5"/>
                          <pic:cNvPicPr preferRelativeResize="0"/>
                        </pic:nvPicPr>
                        <pic:blipFill>
                          <a:blip r:embed="rId22">
                            <a:alphaModFix/>
                          </a:blip>
                          <a:stretch>
                            <a:fillRect/>
                          </a:stretch>
                        </pic:blipFill>
                        <pic:spPr>
                          <a:xfrm>
                            <a:off x="2347913" y="171875"/>
                            <a:ext cx="5057775" cy="46577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285750</wp:posOffset>
                </wp:positionV>
                <wp:extent cx="4632374" cy="48148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4632374" cy="4814888"/>
                        </a:xfrm>
                        <a:prstGeom prst="rect"/>
                        <a:ln/>
                      </pic:spPr>
                    </pic:pic>
                  </a:graphicData>
                </a:graphic>
              </wp:anchor>
            </w:drawing>
          </mc:Fallback>
        </mc:AlternateContent>
      </w:r>
    </w:p>
    <w:p w:rsidR="00000000" w:rsidDel="00000000" w:rsidP="00000000" w:rsidRDefault="00000000" w:rsidRPr="00000000" w14:paraId="00000080">
      <w:pPr>
        <w:pStyle w:val="Heading1"/>
        <w:numPr>
          <w:ilvl w:val="1"/>
          <w:numId w:val="1"/>
        </w:numPr>
        <w:spacing w:line="480" w:lineRule="auto"/>
        <w:ind w:left="720" w:hanging="360"/>
        <w:rPr/>
      </w:pPr>
      <w:bookmarkStart w:colFirst="0" w:colLast="0" w:name="_yx1utnavituj" w:id="9"/>
      <w:bookmarkEnd w:id="9"/>
      <w:r w:rsidDel="00000000" w:rsidR="00000000" w:rsidRPr="00000000">
        <w:rPr>
          <w:rtl w:val="0"/>
        </w:rPr>
        <w:t xml:space="preserve">External Interfaces </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A3 framework prototype will not interact with outside services; however, through the use of Docker-compose, docker containers, and Python frameworks, such as Flask and MySQL-connector, A3 framework will bridge a connection between client-side GUI/CLI to the A3 framework server and from the A3 framework server to the A3 framework database. Additional Python frameworks, such as BeautifulSoup4, will allow the interface and retrieval of web-hosted artifacts.</w:t>
      </w:r>
    </w:p>
    <w:p w:rsidR="00000000" w:rsidDel="00000000" w:rsidP="00000000" w:rsidRDefault="00000000" w:rsidRPr="00000000" w14:paraId="00000082">
      <w:pPr>
        <w:pStyle w:val="Heading1"/>
        <w:numPr>
          <w:ilvl w:val="2"/>
          <w:numId w:val="1"/>
        </w:numPr>
        <w:spacing w:line="480" w:lineRule="auto"/>
        <w:ind w:left="900" w:hanging="360"/>
        <w:rPr/>
      </w:pPr>
      <w:bookmarkStart w:colFirst="0" w:colLast="0" w:name="_6vf0382mb850" w:id="11"/>
      <w:bookmarkEnd w:id="11"/>
      <w:r w:rsidDel="00000000" w:rsidR="00000000" w:rsidRPr="00000000">
        <w:rPr>
          <w:rtl w:val="0"/>
        </w:rPr>
        <w:t xml:space="preserve">Hardware Interfaces </w:t>
      </w:r>
    </w:p>
    <w:p w:rsidR="00000000" w:rsidDel="00000000" w:rsidP="00000000" w:rsidRDefault="00000000" w:rsidRPr="00000000" w14:paraId="0000008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Laptop/Desktop:</w:t>
      </w:r>
      <w:r w:rsidDel="00000000" w:rsidR="00000000" w:rsidRPr="00000000">
        <w:rPr>
          <w:rFonts w:ascii="Times New Roman" w:cs="Times New Roman" w:eastAsia="Times New Roman" w:hAnsi="Times New Roman"/>
          <w:sz w:val="24"/>
          <w:szCs w:val="24"/>
          <w:rtl w:val="0"/>
        </w:rPr>
        <w:t xml:space="preserve"> Laptops and Desktops are the only types of computers capable of running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application.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connectivity:</w:t>
      </w:r>
      <w:r w:rsidDel="00000000" w:rsidR="00000000" w:rsidRPr="00000000">
        <w:rPr>
          <w:rFonts w:ascii="Times New Roman" w:cs="Times New Roman" w:eastAsia="Times New Roman" w:hAnsi="Times New Roman"/>
          <w:sz w:val="24"/>
          <w:szCs w:val="24"/>
          <w:rtl w:val="0"/>
        </w:rPr>
        <w:t xml:space="preserve"> This is essential to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framework as it draws the bridge between the database and the user, and enables web scraping capabilities. </w:t>
      </w:r>
    </w:p>
    <w:p w:rsidR="00000000" w:rsidDel="00000000" w:rsidP="00000000" w:rsidRDefault="00000000" w:rsidRPr="00000000" w14:paraId="00000085">
      <w:pPr>
        <w:pStyle w:val="Heading1"/>
        <w:numPr>
          <w:ilvl w:val="2"/>
          <w:numId w:val="1"/>
        </w:numPr>
        <w:spacing w:line="480" w:lineRule="auto"/>
        <w:ind w:left="900" w:hanging="360"/>
        <w:rPr/>
      </w:pPr>
      <w:bookmarkStart w:colFirst="0" w:colLast="0" w:name="_b1q3852cyj7a" w:id="12"/>
      <w:bookmarkEnd w:id="12"/>
      <w:r w:rsidDel="00000000" w:rsidR="00000000" w:rsidRPr="00000000">
        <w:rPr>
          <w:rtl w:val="0"/>
        </w:rPr>
        <w:t xml:space="preserve">Software Interfaces </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A high-level, all-purpose programming language equipped with virtual environments, an array of importable packages, and the ability to interact with many other systems. </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NPM: </w:t>
      </w:r>
      <w:r w:rsidDel="00000000" w:rsidR="00000000" w:rsidRPr="00000000">
        <w:rPr>
          <w:rFonts w:ascii="Times New Roman" w:cs="Times New Roman" w:eastAsia="Times New Roman" w:hAnsi="Times New Roman"/>
          <w:sz w:val="24"/>
          <w:szCs w:val="24"/>
          <w:rtl w:val="0"/>
        </w:rPr>
        <w:t xml:space="preserve">A JavaScript package manager connecting users to an online registry to share and utilize various packages. Used by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team to install and uninstall packages, as well as install and run the framework’s GUI. </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A structured query language used for relational database management. Used to design the A</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database and the tables within. </w:t>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Docker:</w:t>
      </w:r>
      <w:r w:rsidDel="00000000" w:rsidR="00000000" w:rsidRPr="00000000">
        <w:rPr>
          <w:rFonts w:ascii="Times New Roman" w:cs="Times New Roman" w:eastAsia="Times New Roman" w:hAnsi="Times New Roman"/>
          <w:sz w:val="24"/>
          <w:szCs w:val="24"/>
          <w:rtl w:val="0"/>
        </w:rPr>
        <w:t xml:space="preserve"> A containerization platform used to efficiently build and ship software applications. Used by the A</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development team to build and deploy the framework’s database and server functionality.  </w:t>
      </w:r>
      <w:r w:rsidDel="00000000" w:rsidR="00000000" w:rsidRPr="00000000">
        <w:rPr>
          <w:rtl w:val="0"/>
        </w:rPr>
      </w:r>
    </w:p>
    <w:p w:rsidR="00000000" w:rsidDel="00000000" w:rsidP="00000000" w:rsidRDefault="00000000" w:rsidRPr="00000000" w14:paraId="0000008A">
      <w:pPr>
        <w:pStyle w:val="Heading1"/>
        <w:numPr>
          <w:ilvl w:val="2"/>
          <w:numId w:val="1"/>
        </w:numPr>
        <w:spacing w:line="480" w:lineRule="auto"/>
        <w:ind w:left="900" w:hanging="360"/>
        <w:rPr/>
      </w:pPr>
      <w:bookmarkStart w:colFirst="0" w:colLast="0" w:name="_9vr1h3u6mzcq" w:id="13"/>
      <w:bookmarkEnd w:id="13"/>
      <w:r w:rsidDel="00000000" w:rsidR="00000000" w:rsidRPr="00000000">
        <w:rPr>
          <w:rtl w:val="0"/>
        </w:rPr>
        <w:t xml:space="preserve">User Interfaces </w:t>
      </w:r>
    </w:p>
    <w:p w:rsidR="00000000" w:rsidDel="00000000" w:rsidP="00000000" w:rsidRDefault="00000000" w:rsidRPr="00000000" w14:paraId="0000008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will come equipped with a command-line interface (GUI)  as well as a graphical user interface (GUI). Both requiring internet connectivity, a keyboard, a mouse, and a monitor, the CLI, and GUI will expose their users to the functionalities of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system; however, the CLI will be geared towards those more technically inclined and will have limited use of graphics. </w:t>
      </w:r>
    </w:p>
    <w:p w:rsidR="00000000" w:rsidDel="00000000" w:rsidP="00000000" w:rsidRDefault="00000000" w:rsidRPr="00000000" w14:paraId="0000008C">
      <w:pPr>
        <w:pStyle w:val="Heading1"/>
        <w:numPr>
          <w:ilvl w:val="2"/>
          <w:numId w:val="1"/>
        </w:numPr>
        <w:spacing w:line="480" w:lineRule="auto"/>
        <w:ind w:left="900" w:hanging="360"/>
        <w:rPr/>
      </w:pPr>
      <w:bookmarkStart w:colFirst="0" w:colLast="0" w:name="_yx1utnavituj" w:id="9"/>
      <w:bookmarkEnd w:id="9"/>
      <w:r w:rsidDel="00000000" w:rsidR="00000000" w:rsidRPr="00000000">
        <w:rPr>
          <w:rtl w:val="0"/>
        </w:rPr>
        <w:t xml:space="preserve">Communications Protocols and Interfaces </w:t>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Otherwise known as Hypertext Transfer Protocol Secure, HTTPS is used for communication over a computer network in a secure, confidential manner.  </w:t>
      </w:r>
      <w:r w:rsidDel="00000000" w:rsidR="00000000" w:rsidRPr="00000000">
        <w:rPr>
          <w:rtl w:val="0"/>
        </w:rPr>
      </w:r>
    </w:p>
    <w:sectPr>
      <w:headerReference r:id="rId24" w:type="default"/>
      <w:headerReference r:id="rId25" w:type="first"/>
      <w:footerReference r:id="rId26"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 Product Specification Outline </w:t>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Fonts w:ascii="Times New Roman" w:cs="Times New Roman" w:eastAsia="Times New Roman" w:hAnsi="Times New Roman"/>
        <w:sz w:val="24"/>
        <w:szCs w:val="24"/>
        <w:rtl w:val="0"/>
      </w:rPr>
      <w:t xml:space="preserve">Lab 2 - Product Specification Outline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ind w:left="90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header" Target="header1.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filecabinet.com" TargetMode="External"/><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cs.odu.edu/~cpi/old/411/crystals17/" TargetMode="External"/><Relationship Id="rId7" Type="http://schemas.openxmlformats.org/officeDocument/2006/relationships/hyperlink" Target="http://www.jstor.org/stable/30221184" TargetMode="External"/><Relationship Id="rId8" Type="http://schemas.openxmlformats.org/officeDocument/2006/relationships/hyperlink" Target="https://www.researchgate.net/publication/200045855_Building_Successful_Knowledge_Management_Projects" TargetMode="External"/><Relationship Id="rId11" Type="http://schemas.openxmlformats.org/officeDocument/2006/relationships/hyperlink" Target="https://www.getfilecloud.com/file-sharing-and-sync-for-education/" TargetMode="External"/><Relationship Id="rId10" Type="http://schemas.openxmlformats.org/officeDocument/2006/relationships/hyperlink" Target="https://doi.org/10.1007/s10502-007-9054-6%5C" TargetMode="External"/><Relationship Id="rId13" Type="http://schemas.openxmlformats.org/officeDocument/2006/relationships/hyperlink" Target="https://git-community.cs.odu.edu/tkennedy/cs-roars-proposal/-/wikis/home" TargetMode="External"/><Relationship Id="rId12" Type="http://schemas.openxmlformats.org/officeDocument/2006/relationships/hyperlink" Target="https://github.com/features#team-management" TargetMode="External"/><Relationship Id="rId15" Type="http://schemas.openxmlformats.org/officeDocument/2006/relationships/hyperlink" Target="https://nvlpubs.nist.gov/nistpubs/ir/2013/NIST.IR.7298r2.pdf" TargetMode="External"/><Relationship Id="rId14" Type="http://schemas.openxmlformats.org/officeDocument/2006/relationships/hyperlink" Target="https://pandoc.org/index.html" TargetMode="External"/><Relationship Id="rId17" Type="http://schemas.openxmlformats.org/officeDocument/2006/relationships/hyperlink" Target="https://www.sciencedirect.com/science/article/pii/B9780124171121000090" TargetMode="External"/><Relationship Id="rId16" Type="http://schemas.openxmlformats.org/officeDocument/2006/relationships/hyperlink" Target="https://tsapps.nist.gov/publication/get_pdf.cfm?pub_id=904672" TargetMode="External"/><Relationship Id="rId19" Type="http://schemas.openxmlformats.org/officeDocument/2006/relationships/hyperlink" Target="https://git-community.cs.odu.edu/zeil/Course_Website_Management" TargetMode="External"/><Relationship Id="rId18" Type="http://schemas.openxmlformats.org/officeDocument/2006/relationships/hyperlink" Target="https://www.cs.odu.edu/~zeil/cowem/Public/buildingTheWeb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