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EF" w:rsidRDefault="00647BEF" w:rsidP="00647BEF">
      <w:r>
        <w:t>第一章</w:t>
      </w:r>
      <w:r>
        <w:rPr>
          <w:rFonts w:hint="eastAsia"/>
        </w:rPr>
        <w:t>、</w:t>
      </w:r>
      <w:r>
        <w:t>三相永磁同步电机的数学建模</w:t>
      </w:r>
    </w:p>
    <w:p w:rsidR="00647BEF" w:rsidRDefault="00647BEF" w:rsidP="00647BEF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三相</w:t>
      </w:r>
      <w:r>
        <w:rPr>
          <w:rFonts w:hint="eastAsia"/>
        </w:rPr>
        <w:t>PMSM</w:t>
      </w:r>
      <w:r>
        <w:rPr>
          <w:rFonts w:hint="eastAsia"/>
        </w:rPr>
        <w:t>的基本数学模型</w:t>
      </w:r>
    </w:p>
    <w:p w:rsidR="00647BEF" w:rsidRPr="00647BEF" w:rsidRDefault="00647BEF" w:rsidP="00647BEF">
      <w:pPr>
        <w:rPr>
          <w:rFonts w:hint="eastAsia"/>
        </w:rPr>
      </w:pPr>
      <w:r>
        <w:rPr>
          <w:rFonts w:hint="eastAsia"/>
        </w:rPr>
        <w:t>表贴式</w:t>
      </w:r>
      <w:r>
        <w:rPr>
          <w:rFonts w:hint="eastAsia"/>
        </w:rPr>
        <w:t xml:space="preserve">     </w:t>
      </w:r>
      <w:r>
        <w:rPr>
          <w:rFonts w:hint="eastAsia"/>
        </w:rPr>
        <w:t>，内置式</w:t>
      </w: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  <w:r>
        <w:rPr>
          <w:rFonts w:hint="eastAsia"/>
        </w:rPr>
        <w:t>假设为理想电机，满足下列条件：</w:t>
      </w:r>
    </w:p>
    <w:p w:rsidR="00647BEF" w:rsidRDefault="00647BEF" w:rsidP="00647BEF">
      <w:pPr>
        <w:ind w:firstLine="420"/>
        <w:rPr>
          <w:rFonts w:hint="eastAsia"/>
        </w:rPr>
      </w:pPr>
      <w:r>
        <w:rPr>
          <w:rFonts w:hint="eastAsia"/>
        </w:rPr>
        <w:t>忽略电机铁芯的饱和</w:t>
      </w:r>
    </w:p>
    <w:p w:rsidR="00647BEF" w:rsidRDefault="00647BEF" w:rsidP="00647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不计电机中的涡流和磁滞损耗</w:t>
      </w:r>
    </w:p>
    <w:p w:rsidR="00647BEF" w:rsidRDefault="00647BEF" w:rsidP="00647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电机中的电流为对称的三相正弦波电流。</w:t>
      </w:r>
    </w:p>
    <w:p w:rsidR="00647BEF" w:rsidRDefault="00647BEF" w:rsidP="00647BEF">
      <w:pPr>
        <w:rPr>
          <w:rFonts w:hint="eastAsia"/>
        </w:rPr>
      </w:pPr>
      <w:r>
        <w:rPr>
          <w:rFonts w:hint="eastAsia"/>
        </w:rPr>
        <w:tab/>
      </w:r>
    </w:p>
    <w:p w:rsidR="00647BEF" w:rsidRDefault="00647BEF" w:rsidP="00647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所以直角坐标系下的</w:t>
      </w:r>
      <w:r>
        <w:rPr>
          <w:rFonts w:hint="eastAsia"/>
        </w:rPr>
        <w:t>PMSM</w:t>
      </w:r>
      <w:r>
        <w:rPr>
          <w:rFonts w:hint="eastAsia"/>
        </w:rPr>
        <w:t>的三相电压方程为</w:t>
      </w:r>
      <w:bookmarkStart w:id="0" w:name="_GoBack"/>
      <w:bookmarkEnd w:id="0"/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>
      <w:pPr>
        <w:rPr>
          <w:rFonts w:hint="eastAsia"/>
        </w:rPr>
      </w:pPr>
    </w:p>
    <w:p w:rsidR="00647BEF" w:rsidRDefault="00647BEF" w:rsidP="00647BEF"/>
    <w:sectPr w:rsidR="0064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3FD4"/>
    <w:multiLevelType w:val="hybridMultilevel"/>
    <w:tmpl w:val="996C50CC"/>
    <w:lvl w:ilvl="0" w:tplc="C4964AD8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8C"/>
    <w:rsid w:val="0023258C"/>
    <w:rsid w:val="00337A5F"/>
    <w:rsid w:val="0045016D"/>
    <w:rsid w:val="0064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B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2019-02-03T15:01:00Z</dcterms:created>
  <dcterms:modified xsi:type="dcterms:W3CDTF">2019-02-03T15:13:00Z</dcterms:modified>
</cp:coreProperties>
</file>