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0" w:rsidRDefault="00A168E0" w:rsidP="00A168E0">
      <w:pPr>
        <w:pStyle w:val="Heading1"/>
      </w:pPr>
      <w:r>
        <w:t>Time Series Data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942"/>
      </w:tblGrid>
      <w:tr w:rsidR="003B7F67" w:rsidTr="003B7F67">
        <w:tc>
          <w:tcPr>
            <w:tcW w:w="9942" w:type="dxa"/>
          </w:tcPr>
          <w:p w:rsidR="003B7F67" w:rsidRDefault="007E34C0" w:rsidP="003B7F67">
            <w:pPr>
              <w:pStyle w:val="Lv05"/>
            </w:pPr>
            <w:hyperlink r:id="rId8" w:history="1">
              <w:r w:rsidRPr="007E34C0">
                <w:rPr>
                  <w:rStyle w:val="Hyperlink"/>
                </w:rPr>
                <w:t>SF_ITSwR\C</w:t>
              </w:r>
              <w:r w:rsidRPr="007E34C0">
                <w:rPr>
                  <w:rStyle w:val="Hyperlink"/>
                </w:rPr>
                <w:t>h</w:t>
              </w:r>
              <w:r w:rsidRPr="007E34C0">
                <w:rPr>
                  <w:rStyle w:val="Hyperlink"/>
                </w:rPr>
                <w:t>01</w:t>
              </w:r>
            </w:hyperlink>
          </w:p>
        </w:tc>
      </w:tr>
    </w:tbl>
    <w:p w:rsidR="003B7F67" w:rsidRDefault="003B7F67" w:rsidP="003B7F67">
      <w:pPr>
        <w:pStyle w:val="Con2C3"/>
      </w:pPr>
      <w:r>
        <w:t xml:space="preserve">Time series are analyzed to </w:t>
      </w:r>
      <w:r w:rsidRPr="003B7F67">
        <w:rPr>
          <w:highlight w:val="yellow"/>
        </w:rPr>
        <w:t>understand</w:t>
      </w:r>
      <w:r>
        <w:t xml:space="preserve"> the </w:t>
      </w:r>
      <w:r w:rsidRPr="003B7F67">
        <w:rPr>
          <w:highlight w:val="yellow"/>
        </w:rPr>
        <w:t>past</w:t>
      </w:r>
      <w:r>
        <w:t xml:space="preserve"> and to </w:t>
      </w:r>
      <w:r w:rsidRPr="003B7F67">
        <w:rPr>
          <w:highlight w:val="yellow"/>
        </w:rPr>
        <w:t>predict</w:t>
      </w:r>
      <w:r>
        <w:t xml:space="preserve"> the </w:t>
      </w:r>
      <w:r w:rsidRPr="003B7F67">
        <w:rPr>
          <w:highlight w:val="yellow"/>
        </w:rPr>
        <w:t>future</w:t>
      </w:r>
      <w:r>
        <w:t>, enabling managers or policy makers to make properly informed decisions.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A time series analysis quantifies the main features in data and the random variation.</w:t>
      </w:r>
    </w:p>
    <w:p w:rsidR="003B7F67" w:rsidRDefault="003B7F67" w:rsidP="003B7F67">
      <w:pPr>
        <w:pStyle w:val="Con2C3"/>
      </w:pPr>
      <w:r>
        <w:t xml:space="preserve">These reasons, combined with improved computing power, have made time series methods widely applicable in </w:t>
      </w:r>
      <w:r w:rsidRPr="003B7F67">
        <w:rPr>
          <w:highlight w:val="yellow"/>
        </w:rPr>
        <w:t>government</w:t>
      </w:r>
      <w:r>
        <w:t xml:space="preserve">, </w:t>
      </w:r>
      <w:r w:rsidRPr="003B7F67">
        <w:rPr>
          <w:highlight w:val="yellow"/>
        </w:rPr>
        <w:t>industry</w:t>
      </w:r>
      <w:r>
        <w:t xml:space="preserve">, and </w:t>
      </w:r>
      <w:r w:rsidRPr="003B7F67">
        <w:rPr>
          <w:highlight w:val="yellow"/>
        </w:rPr>
        <w:t>commerce</w:t>
      </w:r>
      <w:r>
        <w:t>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The Kyoto Proto col is an amendment to the United Nations Framework Convention on Climate Change.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It opened for signature in December 1997 and came into force on February 16, 2005.</w:t>
      </w:r>
    </w:p>
    <w:p w:rsidR="003B7F67" w:rsidRDefault="003B7F67" w:rsidP="003B7F67">
      <w:pPr>
        <w:pStyle w:val="Con2C3"/>
      </w:pPr>
      <w:r>
        <w:t>The arguments for reducing greenhouse gas emissions rely on a combination of science, economics, and time series analysis.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Decisions made in the next few years will affect the future of the planet.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During 2006, Singapore Airlines placed an initial order for twenty Boeing 787-9s and signed an order of intent to buy twenty-nine new Airbus planes, twenty A350s, and nine A380s (superjumbos).</w:t>
      </w:r>
    </w:p>
    <w:p w:rsidR="003B7F67" w:rsidRDefault="003B7F67" w:rsidP="003B7F67">
      <w:pPr>
        <w:pStyle w:val="Con2C3"/>
      </w:pPr>
      <w:r>
        <w:t>The airline’s decision to expand its fleet relied on a combination of time series analysis of airline passenger trends and corporate plans for maintaining or increasing its market share.</w:t>
      </w:r>
    </w:p>
    <w:p w:rsidR="003B7F67" w:rsidRP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 w:rsidRPr="003B7F67">
        <w:rPr>
          <w:highlight w:val="yellow"/>
        </w:rPr>
        <w:t>Time series methods are used in everyday operational decisions.</w:t>
      </w:r>
    </w:p>
    <w:p w:rsidR="003B7F67" w:rsidRDefault="003B7F67" w:rsidP="003B7F67">
      <w:pPr>
        <w:pStyle w:val="Con2C3"/>
      </w:pPr>
      <w:r>
        <w:t>For example, gas suppliers in the United Kingdom have to place orders for gas from the offshore fields one day ahead of the supply.</w:t>
      </w:r>
    </w:p>
    <w:p w:rsidR="003B7F67" w:rsidRDefault="003B7F67" w:rsidP="003B7F67">
      <w:pPr>
        <w:pStyle w:val="Con2C3"/>
      </w:pPr>
      <w:r>
        <w:t>Variation about the average for the time of year depends on temperature and, to some extent, the wind speed.</w:t>
      </w:r>
    </w:p>
    <w:p w:rsidR="003B7F67" w:rsidRDefault="003B7F67" w:rsidP="003B7F67">
      <w:pPr>
        <w:pStyle w:val="Con2C3"/>
      </w:pPr>
      <w:r>
        <w:t>Time series analysis is used to forecast demand from the seasonal average with adjustments based on one-day-ahead weather forecasts.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Time series models often form the basis of computer simulations.</w:t>
      </w:r>
    </w:p>
    <w:p w:rsidR="00347A92" w:rsidRDefault="003B7F67" w:rsidP="003B7F67">
      <w:pPr>
        <w:pStyle w:val="Con2C3"/>
      </w:pPr>
      <w:r>
        <w:t>Some examples are assessing different strategies for control of inventory using a simulated time series of demand; comparing designs of wave power devices using a simulated series of sea states; and simulating daily rainfall to investigate the long-term environmental effects of proposed water management policies.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Heading2"/>
      </w:pPr>
      <w:r w:rsidRPr="003B7F67">
        <w:t>Time series</w:t>
      </w:r>
    </w:p>
    <w:p w:rsidR="003B7F67" w:rsidRDefault="003B7F67" w:rsidP="003B7F67">
      <w:pPr>
        <w:pStyle w:val="Con2C3"/>
      </w:pPr>
      <w:r w:rsidRPr="003B7F67">
        <w:rPr>
          <w:highlight w:val="yellow"/>
        </w:rPr>
        <w:t>In most branches of science, engineering, and commerce, there are variables measured sequentially in time.</w:t>
      </w:r>
    </w:p>
    <w:p w:rsidR="003B7F67" w:rsidRDefault="003B7F67" w:rsidP="003B7F67">
      <w:pPr>
        <w:pStyle w:val="Con2C3"/>
      </w:pPr>
      <w:r>
        <w:t xml:space="preserve">Reserve </w:t>
      </w:r>
      <w:r w:rsidRPr="00A1544E">
        <w:rPr>
          <w:highlight w:val="yellow"/>
        </w:rPr>
        <w:t>banks</w:t>
      </w:r>
      <w:r>
        <w:t xml:space="preserve"> record interest rates and exchange rates each day.</w:t>
      </w:r>
    </w:p>
    <w:p w:rsidR="003B7F67" w:rsidRDefault="003B7F67" w:rsidP="003B7F67">
      <w:pPr>
        <w:pStyle w:val="Con2C3"/>
      </w:pPr>
      <w:r>
        <w:t xml:space="preserve">The </w:t>
      </w:r>
      <w:r w:rsidRPr="00A1544E">
        <w:rPr>
          <w:highlight w:val="yellow"/>
        </w:rPr>
        <w:t>government statistics department</w:t>
      </w:r>
      <w:r>
        <w:t xml:space="preserve"> will compute the country’s gross domestic pro duct on a yearly basis.</w:t>
      </w:r>
    </w:p>
    <w:p w:rsidR="003B7F67" w:rsidRDefault="003B7F67" w:rsidP="003B7F67">
      <w:pPr>
        <w:pStyle w:val="Con2C3"/>
      </w:pPr>
      <w:r w:rsidRPr="00A1544E">
        <w:rPr>
          <w:highlight w:val="yellow"/>
        </w:rPr>
        <w:t>Newspapers</w:t>
      </w:r>
      <w:r>
        <w:t xml:space="preserve"> publish yesterday’s no on temperatures for capital cities from around the world.</w:t>
      </w:r>
    </w:p>
    <w:p w:rsidR="003B7F67" w:rsidRDefault="003B7F67" w:rsidP="003B7F67">
      <w:pPr>
        <w:pStyle w:val="Con2C3"/>
      </w:pPr>
      <w:r w:rsidRPr="00A1544E">
        <w:rPr>
          <w:highlight w:val="yellow"/>
        </w:rPr>
        <w:lastRenderedPageBreak/>
        <w:t>Meteorological</w:t>
      </w:r>
      <w:r>
        <w:t xml:space="preserve"> offices record rainfall at many different sites with differing resolutions.</w:t>
      </w:r>
    </w:p>
    <w:p w:rsidR="003B7F67" w:rsidRDefault="003B7F67" w:rsidP="003B7F67">
      <w:pPr>
        <w:pStyle w:val="Con2C3"/>
      </w:pPr>
      <w:r w:rsidRPr="00A1544E">
        <w:rPr>
          <w:highlight w:val="yellow"/>
        </w:rPr>
        <w:t>When a variable is measured sequentially in time over or at a fixed interval, known as the sampling interval, the resulting data form a time series.</w:t>
      </w:r>
    </w:p>
    <w:p w:rsidR="003B7F67" w:rsidRDefault="003B7F67" w:rsidP="003B7F67">
      <w:pPr>
        <w:pStyle w:val="Con2C3"/>
      </w:pPr>
    </w:p>
    <w:p w:rsidR="003B7F67" w:rsidRDefault="003B7F67" w:rsidP="003B7F67">
      <w:pPr>
        <w:pStyle w:val="Con2C3"/>
      </w:pPr>
      <w:r>
        <w:t>Observations that have been collected over fixed sampling intervals form a historical time series.</w:t>
      </w:r>
    </w:p>
    <w:p w:rsidR="003B7F67" w:rsidRDefault="003B7F67" w:rsidP="003B7F67">
      <w:pPr>
        <w:pStyle w:val="Con2C3"/>
      </w:pPr>
      <w:r>
        <w:t xml:space="preserve">In this book, we take a statistical approach in which the </w:t>
      </w:r>
      <w:r w:rsidRPr="00A1544E">
        <w:rPr>
          <w:highlight w:val="yellow"/>
        </w:rPr>
        <w:t>historical series</w:t>
      </w:r>
      <w:r>
        <w:t xml:space="preserve"> are treated as </w:t>
      </w:r>
      <w:r w:rsidR="00A1544E" w:rsidRPr="00A1544E">
        <w:rPr>
          <w:highlight w:val="yellow"/>
        </w:rPr>
        <w:t>realizations</w:t>
      </w:r>
      <w:r w:rsidRPr="00A1544E">
        <w:rPr>
          <w:highlight w:val="yellow"/>
        </w:rPr>
        <w:t xml:space="preserve"> of sequences of random variables.</w:t>
      </w:r>
    </w:p>
    <w:p w:rsidR="003B7F67" w:rsidRDefault="003B7F67" w:rsidP="003B7F67">
      <w:pPr>
        <w:pStyle w:val="Con2C3"/>
      </w:pPr>
      <w:r>
        <w:t xml:space="preserve">A sequence of random variables defined at fixed sampling intervals is sometimes referred to as a </w:t>
      </w:r>
      <w:r w:rsidRPr="00C9598C">
        <w:rPr>
          <w:highlight w:val="yellow"/>
        </w:rPr>
        <w:t>discrete-time stochastic process</w:t>
      </w:r>
      <w:r>
        <w:t>, though the shorter name time series model is often preferred.</w:t>
      </w:r>
    </w:p>
    <w:p w:rsidR="003B7F67" w:rsidRDefault="003B7F67" w:rsidP="003B7F67">
      <w:pPr>
        <w:pStyle w:val="Con2C3"/>
      </w:pPr>
      <w:r>
        <w:t xml:space="preserve">The theory of </w:t>
      </w:r>
      <w:r w:rsidRPr="00C9598C">
        <w:rPr>
          <w:highlight w:val="yellow"/>
        </w:rPr>
        <w:t>stochastic processes</w:t>
      </w:r>
      <w:r>
        <w:t xml:space="preserve"> is vast and may be studied without necessarily fitting any models to data.</w:t>
      </w:r>
    </w:p>
    <w:p w:rsidR="003B7F67" w:rsidRDefault="003B7F67" w:rsidP="003B7F67">
      <w:pPr>
        <w:pStyle w:val="Con2C3"/>
      </w:pPr>
      <w:r>
        <w:t xml:space="preserve">However, our focus will be more applied and directed towards </w:t>
      </w:r>
      <w:r w:rsidRPr="00C9598C">
        <w:rPr>
          <w:highlight w:val="yellow"/>
        </w:rPr>
        <w:t>model fitting</w:t>
      </w:r>
      <w:r>
        <w:t xml:space="preserve"> and </w:t>
      </w:r>
      <w:r w:rsidRPr="00C9598C">
        <w:rPr>
          <w:highlight w:val="yellow"/>
        </w:rPr>
        <w:t>data analysis,</w:t>
      </w:r>
      <w:r w:rsidR="00C9598C">
        <w:t xml:space="preserve"> for which we will be using R.</w:t>
      </w:r>
    </w:p>
    <w:p w:rsidR="00C9598C" w:rsidRDefault="00C9598C" w:rsidP="003B7F67">
      <w:pPr>
        <w:pStyle w:val="Con2C3"/>
      </w:pPr>
    </w:p>
    <w:p w:rsidR="00C9598C" w:rsidRDefault="00C9598C" w:rsidP="00C9598C">
      <w:pPr>
        <w:pStyle w:val="Con2C3"/>
      </w:pPr>
      <w:r>
        <w:t xml:space="preserve">The main features of many time series are </w:t>
      </w:r>
      <w:r w:rsidRPr="007665B3">
        <w:rPr>
          <w:highlight w:val="yellow"/>
        </w:rPr>
        <w:t>trends</w:t>
      </w:r>
      <w:r>
        <w:t xml:space="preserve"> and </w:t>
      </w:r>
      <w:r w:rsidRPr="007665B3">
        <w:rPr>
          <w:highlight w:val="yellow"/>
        </w:rPr>
        <w:t>seasonal variations</w:t>
      </w:r>
      <w:r>
        <w:t xml:space="preserve"> that can be modelled deterministically with mathematical functions of time.</w:t>
      </w:r>
    </w:p>
    <w:p w:rsidR="00C9598C" w:rsidRDefault="00C9598C" w:rsidP="00C9598C">
      <w:pPr>
        <w:pStyle w:val="Con2C3"/>
      </w:pPr>
      <w:r>
        <w:t xml:space="preserve">But, another important feature of most time series is that observations close together in time tend to be </w:t>
      </w:r>
      <w:r w:rsidRPr="007665B3">
        <w:rPr>
          <w:highlight w:val="yellow"/>
        </w:rPr>
        <w:t>correlated</w:t>
      </w:r>
      <w:r>
        <w:t xml:space="preserve"> (serially dependent).</w:t>
      </w:r>
    </w:p>
    <w:p w:rsidR="00C9598C" w:rsidRDefault="00C9598C" w:rsidP="00C9598C">
      <w:pPr>
        <w:pStyle w:val="Con2C3"/>
      </w:pPr>
      <w:r>
        <w:t>Much of the methodology in a time series analysis is aimed at explaining this correlation and the main features in the data using appropriate statistical models and descriptive methods.</w:t>
      </w:r>
    </w:p>
    <w:p w:rsidR="00C9598C" w:rsidRDefault="00C9598C" w:rsidP="00C9598C">
      <w:pPr>
        <w:pStyle w:val="Con2C3"/>
      </w:pPr>
      <w:r w:rsidRPr="007665B3">
        <w:rPr>
          <w:highlight w:val="yellow"/>
        </w:rPr>
        <w:t>Once a good model is found and fitted to data, the analyst can use the model to forecast future values, or generate simulations, to guide planning decisions.</w:t>
      </w:r>
    </w:p>
    <w:p w:rsidR="00C9598C" w:rsidRDefault="00C9598C" w:rsidP="00C9598C">
      <w:pPr>
        <w:pStyle w:val="Con2C3"/>
      </w:pPr>
      <w:r>
        <w:t>Fitted models are also used as a basis for statistical tests.</w:t>
      </w:r>
    </w:p>
    <w:p w:rsidR="00C9598C" w:rsidRDefault="00C9598C" w:rsidP="00C9598C">
      <w:pPr>
        <w:pStyle w:val="Con2C3"/>
      </w:pPr>
      <w:r w:rsidRPr="00B26005">
        <w:rPr>
          <w:highlight w:val="yellow"/>
        </w:rPr>
        <w:t>For example, we can determine whether fluctuations in monthly sales figures provide evidence of some underlying change in sales that we must now allow for.</w:t>
      </w:r>
    </w:p>
    <w:p w:rsidR="00C9598C" w:rsidRDefault="00C9598C" w:rsidP="00C9598C">
      <w:pPr>
        <w:pStyle w:val="Con2C3"/>
      </w:pPr>
      <w:r>
        <w:t>Finally, a fitted statistical model provides a concise summary of the main characteristics of a time series, which can often be essential for decision makers such as managers or politicians.</w:t>
      </w:r>
    </w:p>
    <w:p w:rsidR="00B26005" w:rsidRDefault="00B26005" w:rsidP="00C9598C">
      <w:pPr>
        <w:pStyle w:val="Con2C3"/>
      </w:pPr>
    </w:p>
    <w:p w:rsidR="00B26005" w:rsidRDefault="00B26005" w:rsidP="00B26005">
      <w:pPr>
        <w:pStyle w:val="Con2C3"/>
      </w:pPr>
      <w:r w:rsidRPr="00B26005">
        <w:rPr>
          <w:highlight w:val="yellow"/>
        </w:rPr>
        <w:t>Sampling intervals differ in their relation to the data.</w:t>
      </w:r>
    </w:p>
    <w:p w:rsidR="00B26005" w:rsidRDefault="00B26005" w:rsidP="00B26005">
      <w:pPr>
        <w:pStyle w:val="Con2C3"/>
      </w:pPr>
      <w:r>
        <w:t xml:space="preserve">The data may have been </w:t>
      </w:r>
      <w:r w:rsidRPr="00B26005">
        <w:rPr>
          <w:highlight w:val="yellow"/>
        </w:rPr>
        <w:t>aggregated</w:t>
      </w:r>
      <w:r>
        <w:t xml:space="preserve"> (for example, the number of foreign tourists arriving per day) or sampled (as in a daily time series of close of business share prices).</w:t>
      </w:r>
    </w:p>
    <w:p w:rsidR="00B26005" w:rsidRDefault="00B26005" w:rsidP="00B26005">
      <w:pPr>
        <w:pStyle w:val="Con2C3"/>
      </w:pPr>
      <w:r>
        <w:t xml:space="preserve">If data are </w:t>
      </w:r>
      <w:r w:rsidRPr="00B26005">
        <w:rPr>
          <w:highlight w:val="yellow"/>
        </w:rPr>
        <w:t>sampled</w:t>
      </w:r>
      <w:r>
        <w:t xml:space="preserve">, the sampling interval must be </w:t>
      </w:r>
      <w:r w:rsidRPr="00B26005">
        <w:rPr>
          <w:highlight w:val="yellow"/>
        </w:rPr>
        <w:t>short enough</w:t>
      </w:r>
      <w:r>
        <w:t xml:space="preserve"> for the time series to provide a very close approximation to the </w:t>
      </w:r>
      <w:r w:rsidRPr="00B26005">
        <w:rPr>
          <w:highlight w:val="yellow"/>
        </w:rPr>
        <w:t>original continuous signal</w:t>
      </w:r>
      <w:r>
        <w:t xml:space="preserve"> when it is interpolated.</w:t>
      </w:r>
    </w:p>
    <w:p w:rsidR="00B26005" w:rsidRDefault="00B26005" w:rsidP="00B26005">
      <w:pPr>
        <w:pStyle w:val="Con2C3"/>
      </w:pPr>
      <w:r>
        <w:t>In a volatile share market, close of business prices may not suffice for interactive trading but will usually be adequate to show a company’s financial performance over several years.</w:t>
      </w:r>
    </w:p>
    <w:p w:rsidR="00B26005" w:rsidRDefault="00B26005" w:rsidP="00B26005">
      <w:pPr>
        <w:pStyle w:val="Con2C3"/>
      </w:pPr>
      <w:r>
        <w:t>At a quite different timescale, time series analysis is the basis for signal processing in telecommunications, engineering, and science.</w:t>
      </w:r>
    </w:p>
    <w:p w:rsidR="00B26005" w:rsidRDefault="00B26005" w:rsidP="00B26005">
      <w:pPr>
        <w:pStyle w:val="Con2C3"/>
      </w:pPr>
      <w:r>
        <w:t>Continuous electrical signals are sampled to provide time series using analog-to-digital (A/D) converters at rates that can be faster than millions of observations per second.</w:t>
      </w:r>
    </w:p>
    <w:p w:rsidR="00AF4D6E" w:rsidRDefault="00AF4D6E" w:rsidP="00AF4D6E">
      <w:pPr>
        <w:pStyle w:val="Heading2"/>
      </w:pPr>
      <w:r>
        <w:lastRenderedPageBreak/>
        <w:t>R language 17</w:t>
      </w:r>
    </w:p>
    <w:p w:rsidR="00AF4D6E" w:rsidRDefault="00AF4D6E" w:rsidP="00AF4D6E">
      <w:pPr>
        <w:pStyle w:val="Heading2"/>
      </w:pPr>
      <w:r>
        <w:t>Plots, trends, and seasonal variation 18</w:t>
      </w:r>
    </w:p>
    <w:p w:rsidR="00AF4D6E" w:rsidRDefault="00AF4D6E" w:rsidP="00AF4D6E">
      <w:pPr>
        <w:pStyle w:val="Lv01C"/>
      </w:pPr>
      <w:r>
        <w:t>A flying start: Air passenger bookings 18</w:t>
      </w:r>
    </w:p>
    <w:p w:rsidR="00AF4D6E" w:rsidRDefault="00AF4D6E" w:rsidP="00AF4D6E">
      <w:pPr>
        <w:pStyle w:val="Lv01C"/>
      </w:pPr>
      <w:r>
        <w:t>Unemployment: Maine 21</w:t>
      </w:r>
    </w:p>
    <w:p w:rsidR="00AF4D6E" w:rsidRDefault="00AF4D6E" w:rsidP="00AF4D6E">
      <w:pPr>
        <w:pStyle w:val="Lv01C"/>
      </w:pPr>
      <w:r>
        <w:t>Multiple time series: Electricity, beer and chocolate data 24</w:t>
      </w:r>
    </w:p>
    <w:p w:rsidR="00AF4D6E" w:rsidRDefault="00AF4D6E" w:rsidP="00AF4D6E">
      <w:pPr>
        <w:pStyle w:val="Lv01C"/>
      </w:pPr>
      <w:r>
        <w:t>Quarterly exchange rate: GBP to NZ dollar 28</w:t>
      </w:r>
    </w:p>
    <w:p w:rsidR="00AF4D6E" w:rsidRDefault="00AF4D6E" w:rsidP="00AF4D6E">
      <w:pPr>
        <w:pStyle w:val="Lv01C"/>
      </w:pPr>
      <w:r>
        <w:t>Global temperature series 30</w:t>
      </w:r>
    </w:p>
    <w:p w:rsidR="00AF4D6E" w:rsidRDefault="00AF4D6E" w:rsidP="00AF4D6E">
      <w:pPr>
        <w:pStyle w:val="Heading2"/>
      </w:pPr>
      <w:r>
        <w:t>Decomposition of series 33</w:t>
      </w:r>
    </w:p>
    <w:p w:rsidR="00AF4D6E" w:rsidRDefault="00AF4D6E" w:rsidP="00AF4D6E">
      <w:pPr>
        <w:pStyle w:val="Lv01C"/>
      </w:pPr>
      <w:r>
        <w:t>Notation 33</w:t>
      </w:r>
    </w:p>
    <w:p w:rsidR="00AF4D6E" w:rsidRDefault="00AF4D6E" w:rsidP="00AF4D6E">
      <w:pPr>
        <w:pStyle w:val="Lv01C"/>
      </w:pPr>
      <w:r>
        <w:t>Models 33</w:t>
      </w:r>
    </w:p>
    <w:p w:rsidR="00AF4D6E" w:rsidRDefault="00AF4D6E" w:rsidP="00AF4D6E">
      <w:pPr>
        <w:pStyle w:val="Lv01C"/>
      </w:pPr>
      <w:r>
        <w:t>Estimating trends and seasonal effects 34</w:t>
      </w:r>
    </w:p>
    <w:p w:rsidR="00AF4D6E" w:rsidRDefault="00AF4D6E" w:rsidP="00AF4D6E">
      <w:pPr>
        <w:pStyle w:val="Lv01C"/>
      </w:pPr>
      <w:r>
        <w:t>Smoothing 35</w:t>
      </w:r>
    </w:p>
    <w:p w:rsidR="00AF4D6E" w:rsidRDefault="00AF4D6E" w:rsidP="00AF4D6E">
      <w:pPr>
        <w:pStyle w:val="Lv01C"/>
      </w:pPr>
      <w:r>
        <w:t>Decomposition in R 36</w:t>
      </w:r>
    </w:p>
    <w:p w:rsidR="00AF4D6E" w:rsidRDefault="00AF4D6E" w:rsidP="00AF4D6E">
      <w:pPr>
        <w:pStyle w:val="Heading2"/>
      </w:pPr>
      <w:r>
        <w:t>Summary of commands used in examples 38</w:t>
      </w:r>
    </w:p>
    <w:p w:rsidR="00AF4D6E" w:rsidRPr="00AF4D6E" w:rsidRDefault="00AF4D6E" w:rsidP="00AF4D6E">
      <w:pPr>
        <w:pStyle w:val="Heading2"/>
      </w:pPr>
      <w:r>
        <w:t>Exercises 38</w:t>
      </w:r>
    </w:p>
    <w:p w:rsidR="00347A92" w:rsidRPr="00347A92" w:rsidRDefault="00FA55F1" w:rsidP="00347A92">
      <w:r>
        <w:pict>
          <v:rect id="_x0000_i1025" style="width:0;height:1.5pt" o:hralign="center" o:hrstd="t" o:hr="t" fillcolor="#a0a0a0" stroked="f"/>
        </w:pict>
      </w:r>
    </w:p>
    <w:p w:rsidR="00AF4D6E" w:rsidRDefault="00AF4D6E">
      <w:pPr>
        <w:widowControl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52"/>
          <w:szCs w:val="24"/>
        </w:rPr>
      </w:pPr>
      <w:r>
        <w:br w:type="page"/>
      </w:r>
    </w:p>
    <w:p w:rsidR="00A168E0" w:rsidRDefault="00A168E0" w:rsidP="00A168E0">
      <w:pPr>
        <w:pStyle w:val="Heading1"/>
      </w:pPr>
      <w:r>
        <w:lastRenderedPageBreak/>
        <w:t>Correlation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942"/>
      </w:tblGrid>
      <w:tr w:rsidR="007E34C0" w:rsidTr="007E34C0">
        <w:tc>
          <w:tcPr>
            <w:tcW w:w="9962" w:type="dxa"/>
          </w:tcPr>
          <w:p w:rsidR="007E34C0" w:rsidRDefault="007E34C0" w:rsidP="007E34C0">
            <w:pPr>
              <w:pStyle w:val="Lv05"/>
              <w:rPr>
                <w:rFonts w:hint="eastAsia"/>
              </w:rPr>
            </w:pPr>
            <w:hyperlink r:id="rId9" w:history="1">
              <w:r w:rsidRPr="007E34C0">
                <w:rPr>
                  <w:rStyle w:val="Hyperlink"/>
                </w:rPr>
                <w:t>SF_ITSwR\Ch02</w:t>
              </w:r>
            </w:hyperlink>
          </w:p>
        </w:tc>
      </w:tr>
    </w:tbl>
    <w:p w:rsidR="007E34C0" w:rsidRPr="007E34C0" w:rsidRDefault="007E34C0" w:rsidP="007E34C0">
      <w:pPr>
        <w:rPr>
          <w:rFonts w:hint="eastAsia"/>
        </w:rPr>
      </w:pPr>
    </w:p>
    <w:p w:rsidR="00347A92" w:rsidRPr="00347A92" w:rsidRDefault="00FA55F1" w:rsidP="00347A92">
      <w:r>
        <w:pict>
          <v:rect id="_x0000_i1026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Forecasting Strategies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9942"/>
      </w:tblGrid>
      <w:tr w:rsidR="007E34C0" w:rsidTr="00EB079F">
        <w:tc>
          <w:tcPr>
            <w:tcW w:w="9962" w:type="dxa"/>
          </w:tcPr>
          <w:p w:rsidR="007E34C0" w:rsidRDefault="007E34C0" w:rsidP="00EB079F">
            <w:pPr>
              <w:pStyle w:val="Lv05"/>
              <w:rPr>
                <w:rFonts w:hint="eastAsia"/>
              </w:rPr>
            </w:pPr>
            <w:hyperlink r:id="rId10" w:history="1">
              <w:r w:rsidRPr="007E34C0">
                <w:rPr>
                  <w:rStyle w:val="Hyperlink"/>
                </w:rPr>
                <w:t>SF_ITSwR\Ch03</w:t>
              </w:r>
            </w:hyperlink>
          </w:p>
        </w:tc>
      </w:tr>
    </w:tbl>
    <w:p w:rsidR="007E34C0" w:rsidRPr="007E34C0" w:rsidRDefault="007E34C0" w:rsidP="007E34C0">
      <w:pPr>
        <w:rPr>
          <w:rFonts w:hint="eastAsia"/>
        </w:rPr>
      </w:pPr>
    </w:p>
    <w:p w:rsidR="00347A92" w:rsidRPr="00347A92" w:rsidRDefault="00FA55F1" w:rsidP="00347A92">
      <w:r>
        <w:pict>
          <v:rect id="_x0000_i1027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bookmarkStart w:id="0" w:name="_GoBack"/>
      <w:bookmarkEnd w:id="0"/>
      <w:r>
        <w:t>Basic Stochastic Models</w:t>
      </w:r>
    </w:p>
    <w:p w:rsidR="00347A92" w:rsidRPr="00347A92" w:rsidRDefault="00FA55F1" w:rsidP="00347A92">
      <w:r>
        <w:pict>
          <v:rect id="_x0000_i1028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Regression</w:t>
      </w:r>
    </w:p>
    <w:p w:rsidR="00347A92" w:rsidRPr="00347A92" w:rsidRDefault="00FA55F1" w:rsidP="00347A92">
      <w:r>
        <w:pict>
          <v:rect id="_x0000_i1029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Stationary Models</w:t>
      </w:r>
    </w:p>
    <w:p w:rsidR="00347A92" w:rsidRPr="00347A92" w:rsidRDefault="00FA55F1" w:rsidP="00347A92">
      <w:r>
        <w:pict>
          <v:rect id="_x0000_i1030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Non-stationary Models</w:t>
      </w:r>
    </w:p>
    <w:p w:rsidR="00347A92" w:rsidRPr="00347A92" w:rsidRDefault="00FA55F1" w:rsidP="00347A92">
      <w:r>
        <w:pict>
          <v:rect id="_x0000_i1031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Long Memory Processes</w:t>
      </w:r>
    </w:p>
    <w:p w:rsidR="00347A92" w:rsidRPr="00347A92" w:rsidRDefault="00FA55F1" w:rsidP="00347A92">
      <w:r>
        <w:pict>
          <v:rect id="_x0000_i1032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Spectral Analysis</w:t>
      </w:r>
    </w:p>
    <w:p w:rsidR="00347A92" w:rsidRPr="00347A92" w:rsidRDefault="00FA55F1" w:rsidP="00347A92">
      <w:r>
        <w:pict>
          <v:rect id="_x0000_i1033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System Identification</w:t>
      </w:r>
    </w:p>
    <w:p w:rsidR="00347A92" w:rsidRPr="00347A92" w:rsidRDefault="00FA55F1" w:rsidP="00347A92">
      <w:r>
        <w:pict>
          <v:rect id="_x0000_i1034" style="width:0;height:1.5pt" o:hralign="center" o:hrstd="t" o:hr="t" fillcolor="#a0a0a0" stroked="f"/>
        </w:pict>
      </w:r>
    </w:p>
    <w:p w:rsidR="00A168E0" w:rsidRDefault="00A168E0" w:rsidP="00A168E0">
      <w:pPr>
        <w:pStyle w:val="Heading1"/>
      </w:pPr>
      <w:r>
        <w:t>Multivariate Models</w:t>
      </w:r>
    </w:p>
    <w:p w:rsidR="00347A92" w:rsidRPr="00347A92" w:rsidRDefault="00FA55F1" w:rsidP="00347A92">
      <w:r>
        <w:pict>
          <v:rect id="_x0000_i1035" style="width:0;height:1.5pt" o:hralign="center" o:hrstd="t" o:hr="t" fillcolor="#a0a0a0" stroked="f"/>
        </w:pict>
      </w:r>
    </w:p>
    <w:p w:rsidR="007C3EFE" w:rsidRDefault="00A168E0" w:rsidP="00A168E0">
      <w:pPr>
        <w:pStyle w:val="Heading1"/>
      </w:pPr>
      <w:r>
        <w:t>State Space Models</w:t>
      </w:r>
    </w:p>
    <w:p w:rsidR="00A168E0" w:rsidRDefault="00FA55F1" w:rsidP="00A168E0">
      <w:r>
        <w:pict>
          <v:rect id="_x0000_i1036" style="width:0;height:1.5pt" o:hralign="center" o:hrstd="t" o:hr="t" fillcolor="#a0a0a0" stroked="f"/>
        </w:pict>
      </w:r>
    </w:p>
    <w:p w:rsidR="00A168E0" w:rsidRPr="00A168E0" w:rsidRDefault="00A168E0" w:rsidP="00A168E0">
      <w:r>
        <w:rPr>
          <w:rFonts w:hint="eastAsia"/>
        </w:rPr>
        <w:lastRenderedPageBreak/>
        <w:t>#</w:t>
      </w:r>
    </w:p>
    <w:sectPr w:rsidR="00A168E0" w:rsidRPr="00A168E0" w:rsidSect="007B7160">
      <w:headerReference w:type="default" r:id="rId11"/>
      <w:footerReference w:type="default" r:id="rId12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5F1" w:rsidRDefault="00FA55F1" w:rsidP="00617821">
      <w:r>
        <w:separator/>
      </w:r>
    </w:p>
  </w:endnote>
  <w:endnote w:type="continuationSeparator" w:id="0">
    <w:p w:rsidR="00FA55F1" w:rsidRDefault="00FA55F1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FA55F1" w:rsidP="000600D7">
    <w:pPr>
      <w:pStyle w:val="Footer"/>
      <w:jc w:val="center"/>
      <w:rPr>
        <w:rStyle w:val="PageNumber"/>
      </w:rPr>
    </w:pPr>
    <w:r>
      <w:pict>
        <v:rect id="_x0000_i1038" style="width:0;height:1.5pt" o:hralign="center" o:hrstd="t" o:hr="t" fillcolor="#a0a0a0" stroked="f"/>
      </w:pict>
    </w:r>
  </w:p>
  <w:p w:rsidR="00004059" w:rsidRDefault="00004059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4F2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5F1" w:rsidRDefault="00FA55F1" w:rsidP="00617821">
      <w:r>
        <w:separator/>
      </w:r>
    </w:p>
  </w:footnote>
  <w:footnote w:type="continuationSeparator" w:id="0">
    <w:p w:rsidR="00FA55F1" w:rsidRDefault="00FA55F1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873BBD" w:rsidP="00617821">
    <w:pPr>
      <w:pStyle w:val="Header"/>
      <w:tabs>
        <w:tab w:val="clear" w:pos="8306"/>
        <w:tab w:val="right" w:pos="9923"/>
      </w:tabs>
    </w:pPr>
    <w:fldSimple w:instr=" FILENAME  \p \* MERGEFORMAT ">
      <w:r w:rsidR="00004059">
        <w:rPr>
          <w:noProof/>
        </w:rPr>
        <w:t>D:\aSTUDY\By_Blogspot\Programming\PYTHON\zBKS_SciNumPy\Learning NumPy Array\LNPA.docx</w:t>
      </w:r>
    </w:fldSimple>
  </w:p>
  <w:p w:rsidR="00004059" w:rsidRDefault="00FA55F1">
    <w:pPr>
      <w:pStyle w:val="Header"/>
    </w:pPr>
    <w:r>
      <w:pict>
        <v:rect id="_x0000_i103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15pt;height:12.15pt" o:bullet="t">
        <v:imagedata r:id="rId1" o:title="MC900065587[1]"/>
      </v:shape>
    </w:pict>
  </w:numPicBullet>
  <w:numPicBullet w:numPicBulletId="1">
    <w:pict>
      <v:shape id="_x0000_i1035" type="#_x0000_t75" style="width:12.15pt;height:12.15pt" o:bullet="t">
        <v:imagedata r:id="rId2" o:title="mso86DA"/>
      </v:shape>
    </w:pict>
  </w:numPicBullet>
  <w:abstractNum w:abstractNumId="0" w15:restartNumberingAfterBreak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E3B55"/>
    <w:multiLevelType w:val="multilevel"/>
    <w:tmpl w:val="006A4E5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23"/>
  </w:num>
  <w:num w:numId="17">
    <w:abstractNumId w:val="21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6311"/>
    <w:rsid w:val="000707D1"/>
    <w:rsid w:val="00070D63"/>
    <w:rsid w:val="00071BE5"/>
    <w:rsid w:val="0007429C"/>
    <w:rsid w:val="0008088D"/>
    <w:rsid w:val="00081327"/>
    <w:rsid w:val="000866FC"/>
    <w:rsid w:val="00095641"/>
    <w:rsid w:val="0009591B"/>
    <w:rsid w:val="00097B88"/>
    <w:rsid w:val="00097DD8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3A8"/>
    <w:rsid w:val="001007AF"/>
    <w:rsid w:val="001010AD"/>
    <w:rsid w:val="001023C4"/>
    <w:rsid w:val="00105B32"/>
    <w:rsid w:val="001127D9"/>
    <w:rsid w:val="00114C80"/>
    <w:rsid w:val="00116A1F"/>
    <w:rsid w:val="00120EED"/>
    <w:rsid w:val="00127FAE"/>
    <w:rsid w:val="00131849"/>
    <w:rsid w:val="00132222"/>
    <w:rsid w:val="001340A9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800E0"/>
    <w:rsid w:val="00180181"/>
    <w:rsid w:val="0018029C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B0D42"/>
    <w:rsid w:val="001B0E86"/>
    <w:rsid w:val="001B3DF4"/>
    <w:rsid w:val="001B55DC"/>
    <w:rsid w:val="001C07D4"/>
    <w:rsid w:val="001C0ECB"/>
    <w:rsid w:val="001D4E68"/>
    <w:rsid w:val="001D6BA6"/>
    <w:rsid w:val="001E1D62"/>
    <w:rsid w:val="001E1E11"/>
    <w:rsid w:val="001E4B39"/>
    <w:rsid w:val="001E653D"/>
    <w:rsid w:val="001F0D10"/>
    <w:rsid w:val="001F30D2"/>
    <w:rsid w:val="001F71A9"/>
    <w:rsid w:val="00200B49"/>
    <w:rsid w:val="00203169"/>
    <w:rsid w:val="002041D2"/>
    <w:rsid w:val="002047A8"/>
    <w:rsid w:val="00206FB8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E83"/>
    <w:rsid w:val="00245511"/>
    <w:rsid w:val="00246A1F"/>
    <w:rsid w:val="00246FC1"/>
    <w:rsid w:val="00250C64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3EB0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47A92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9196F"/>
    <w:rsid w:val="00394EE2"/>
    <w:rsid w:val="003A1E30"/>
    <w:rsid w:val="003A228D"/>
    <w:rsid w:val="003A3818"/>
    <w:rsid w:val="003B1851"/>
    <w:rsid w:val="003B49E7"/>
    <w:rsid w:val="003B7F6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6E18"/>
    <w:rsid w:val="0041739E"/>
    <w:rsid w:val="00417EB6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6968"/>
    <w:rsid w:val="00456D98"/>
    <w:rsid w:val="004573D1"/>
    <w:rsid w:val="004575E8"/>
    <w:rsid w:val="00460271"/>
    <w:rsid w:val="00464A7E"/>
    <w:rsid w:val="00470968"/>
    <w:rsid w:val="00474B1D"/>
    <w:rsid w:val="00475D14"/>
    <w:rsid w:val="00481A5B"/>
    <w:rsid w:val="00483541"/>
    <w:rsid w:val="00487765"/>
    <w:rsid w:val="0049051B"/>
    <w:rsid w:val="00493E62"/>
    <w:rsid w:val="00494D46"/>
    <w:rsid w:val="00497A97"/>
    <w:rsid w:val="004A4426"/>
    <w:rsid w:val="004A59CE"/>
    <w:rsid w:val="004A6331"/>
    <w:rsid w:val="004B13FE"/>
    <w:rsid w:val="004B2DF5"/>
    <w:rsid w:val="004B4AFF"/>
    <w:rsid w:val="004B779B"/>
    <w:rsid w:val="004D2BD2"/>
    <w:rsid w:val="004D7780"/>
    <w:rsid w:val="004E75AE"/>
    <w:rsid w:val="004F1E3A"/>
    <w:rsid w:val="0050023A"/>
    <w:rsid w:val="00505622"/>
    <w:rsid w:val="0050789A"/>
    <w:rsid w:val="00513668"/>
    <w:rsid w:val="00521337"/>
    <w:rsid w:val="005265DA"/>
    <w:rsid w:val="005275CE"/>
    <w:rsid w:val="00531681"/>
    <w:rsid w:val="00532415"/>
    <w:rsid w:val="0053293C"/>
    <w:rsid w:val="00533A50"/>
    <w:rsid w:val="0053624C"/>
    <w:rsid w:val="00553232"/>
    <w:rsid w:val="00555314"/>
    <w:rsid w:val="00556D4C"/>
    <w:rsid w:val="005605C4"/>
    <w:rsid w:val="00562D69"/>
    <w:rsid w:val="0057232F"/>
    <w:rsid w:val="005737DD"/>
    <w:rsid w:val="00583211"/>
    <w:rsid w:val="00584246"/>
    <w:rsid w:val="00584C8A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17F1"/>
    <w:rsid w:val="005B1C31"/>
    <w:rsid w:val="005B5FEE"/>
    <w:rsid w:val="005C3F72"/>
    <w:rsid w:val="005C7930"/>
    <w:rsid w:val="005D1134"/>
    <w:rsid w:val="005D3E80"/>
    <w:rsid w:val="005D7D13"/>
    <w:rsid w:val="005F53B0"/>
    <w:rsid w:val="00602486"/>
    <w:rsid w:val="00603C90"/>
    <w:rsid w:val="006057B3"/>
    <w:rsid w:val="006076AB"/>
    <w:rsid w:val="0061327C"/>
    <w:rsid w:val="00613D2E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5376"/>
    <w:rsid w:val="00671DFA"/>
    <w:rsid w:val="00673934"/>
    <w:rsid w:val="00681A2D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13DE"/>
    <w:rsid w:val="006D1C36"/>
    <w:rsid w:val="006D4518"/>
    <w:rsid w:val="006E0EAA"/>
    <w:rsid w:val="00703017"/>
    <w:rsid w:val="007043B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6E85"/>
    <w:rsid w:val="0075333F"/>
    <w:rsid w:val="007626D1"/>
    <w:rsid w:val="00763F6A"/>
    <w:rsid w:val="007665B3"/>
    <w:rsid w:val="00767BF8"/>
    <w:rsid w:val="007814C6"/>
    <w:rsid w:val="00781A62"/>
    <w:rsid w:val="00781D80"/>
    <w:rsid w:val="007821F0"/>
    <w:rsid w:val="00782E25"/>
    <w:rsid w:val="00784D4E"/>
    <w:rsid w:val="00791624"/>
    <w:rsid w:val="0079194A"/>
    <w:rsid w:val="007919BC"/>
    <w:rsid w:val="00792EF9"/>
    <w:rsid w:val="007936FC"/>
    <w:rsid w:val="00794E9A"/>
    <w:rsid w:val="00794FFB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34C0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BBD"/>
    <w:rsid w:val="00873EED"/>
    <w:rsid w:val="0087467A"/>
    <w:rsid w:val="00876CDD"/>
    <w:rsid w:val="00882287"/>
    <w:rsid w:val="00883389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79D6"/>
    <w:rsid w:val="008E0816"/>
    <w:rsid w:val="008E441C"/>
    <w:rsid w:val="008E51D3"/>
    <w:rsid w:val="008F35F5"/>
    <w:rsid w:val="008F5074"/>
    <w:rsid w:val="008F61B4"/>
    <w:rsid w:val="00902302"/>
    <w:rsid w:val="00903A28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F0D6A"/>
    <w:rsid w:val="009F1483"/>
    <w:rsid w:val="009F563D"/>
    <w:rsid w:val="00A0422D"/>
    <w:rsid w:val="00A04AF2"/>
    <w:rsid w:val="00A1544E"/>
    <w:rsid w:val="00A15890"/>
    <w:rsid w:val="00A168E0"/>
    <w:rsid w:val="00A17B30"/>
    <w:rsid w:val="00A2026F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7BF9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4510"/>
    <w:rsid w:val="00AC4FC2"/>
    <w:rsid w:val="00AD03E6"/>
    <w:rsid w:val="00AD1306"/>
    <w:rsid w:val="00AD45B8"/>
    <w:rsid w:val="00AE11DD"/>
    <w:rsid w:val="00AE2A2D"/>
    <w:rsid w:val="00AE5579"/>
    <w:rsid w:val="00AE7816"/>
    <w:rsid w:val="00AE7E93"/>
    <w:rsid w:val="00AF4D6E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6005"/>
    <w:rsid w:val="00B27C10"/>
    <w:rsid w:val="00B311F2"/>
    <w:rsid w:val="00B33DBE"/>
    <w:rsid w:val="00B3408B"/>
    <w:rsid w:val="00B35C64"/>
    <w:rsid w:val="00B36BAA"/>
    <w:rsid w:val="00B37189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44CD"/>
    <w:rsid w:val="00B67134"/>
    <w:rsid w:val="00B71350"/>
    <w:rsid w:val="00B7627B"/>
    <w:rsid w:val="00B81540"/>
    <w:rsid w:val="00B91DDF"/>
    <w:rsid w:val="00B94DED"/>
    <w:rsid w:val="00B96CDD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7437"/>
    <w:rsid w:val="00C3035B"/>
    <w:rsid w:val="00C30494"/>
    <w:rsid w:val="00C32AAC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82A5F"/>
    <w:rsid w:val="00C82DBD"/>
    <w:rsid w:val="00C831F4"/>
    <w:rsid w:val="00C84E7F"/>
    <w:rsid w:val="00C86931"/>
    <w:rsid w:val="00C87AFE"/>
    <w:rsid w:val="00C87D75"/>
    <w:rsid w:val="00C90128"/>
    <w:rsid w:val="00C946D9"/>
    <w:rsid w:val="00C9598C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6C0C"/>
    <w:rsid w:val="00CD7178"/>
    <w:rsid w:val="00CD7A33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700BC"/>
    <w:rsid w:val="00D7404A"/>
    <w:rsid w:val="00D7610F"/>
    <w:rsid w:val="00D76537"/>
    <w:rsid w:val="00D76980"/>
    <w:rsid w:val="00D80D7B"/>
    <w:rsid w:val="00D8277B"/>
    <w:rsid w:val="00D87750"/>
    <w:rsid w:val="00D90D4F"/>
    <w:rsid w:val="00DA0D7D"/>
    <w:rsid w:val="00DA3510"/>
    <w:rsid w:val="00DA46EC"/>
    <w:rsid w:val="00DB1834"/>
    <w:rsid w:val="00DB5629"/>
    <w:rsid w:val="00DB6101"/>
    <w:rsid w:val="00DC1D7E"/>
    <w:rsid w:val="00DC4848"/>
    <w:rsid w:val="00DC54D6"/>
    <w:rsid w:val="00DC5FDD"/>
    <w:rsid w:val="00DD4F2E"/>
    <w:rsid w:val="00DD4F8F"/>
    <w:rsid w:val="00DE1934"/>
    <w:rsid w:val="00DE64E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516A7"/>
    <w:rsid w:val="00E51FC8"/>
    <w:rsid w:val="00E57F93"/>
    <w:rsid w:val="00E60FA2"/>
    <w:rsid w:val="00E646CE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2C8A"/>
    <w:rsid w:val="00EE6037"/>
    <w:rsid w:val="00EE6985"/>
    <w:rsid w:val="00EE7CAD"/>
    <w:rsid w:val="00EF07D8"/>
    <w:rsid w:val="00EF418F"/>
    <w:rsid w:val="00EF456A"/>
    <w:rsid w:val="00EF5FD8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416D1"/>
    <w:rsid w:val="00F44299"/>
    <w:rsid w:val="00F4730E"/>
    <w:rsid w:val="00F47FEE"/>
    <w:rsid w:val="00F52D95"/>
    <w:rsid w:val="00F54B9A"/>
    <w:rsid w:val="00F558D0"/>
    <w:rsid w:val="00F57B84"/>
    <w:rsid w:val="00F57C1C"/>
    <w:rsid w:val="00F63308"/>
    <w:rsid w:val="00F644A2"/>
    <w:rsid w:val="00F71C30"/>
    <w:rsid w:val="00F71DC6"/>
    <w:rsid w:val="00F72B97"/>
    <w:rsid w:val="00F74189"/>
    <w:rsid w:val="00F763E1"/>
    <w:rsid w:val="00F764B1"/>
    <w:rsid w:val="00F81D63"/>
    <w:rsid w:val="00F84904"/>
    <w:rsid w:val="00F84D54"/>
    <w:rsid w:val="00F85AA4"/>
    <w:rsid w:val="00F868E7"/>
    <w:rsid w:val="00F911DE"/>
    <w:rsid w:val="00F920C8"/>
    <w:rsid w:val="00F93253"/>
    <w:rsid w:val="00FA1DF7"/>
    <w:rsid w:val="00FA3257"/>
    <w:rsid w:val="00FA55F1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Lv01"/>
    <w:next w:val="Normal"/>
    <w:link w:val="Heading3Char"/>
    <w:uiPriority w:val="9"/>
    <w:unhideWhenUsed/>
    <w:qFormat/>
    <w:rsid w:val="00CA067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A0679"/>
    <w:rPr>
      <w:rFonts w:ascii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F_ITSwR/Ch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SF_ITSwR/Ch03" TargetMode="External"/><Relationship Id="rId4" Type="http://schemas.openxmlformats.org/officeDocument/2006/relationships/settings" Target="settings.xml"/><Relationship Id="rId9" Type="http://schemas.openxmlformats.org/officeDocument/2006/relationships/hyperlink" Target="SF_ITSwR/Ch0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9926E-9C79-4769-A922-CDB2D68F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564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USER</cp:lastModifiedBy>
  <cp:revision>313</cp:revision>
  <cp:lastPrinted>2012-07-27T11:32:00Z</cp:lastPrinted>
  <dcterms:created xsi:type="dcterms:W3CDTF">2014-10-28T05:16:00Z</dcterms:created>
  <dcterms:modified xsi:type="dcterms:W3CDTF">2015-07-01T15:56:00Z</dcterms:modified>
</cp:coreProperties>
</file>