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宋体" w:hAnsi="宋体" w:eastAsia="宋体"/>
          <w:sz w:val="36"/>
        </w:rPr>
        <w:t>AIC准则和BIC准则</w:t>
      </w:r>
    </w:p>
    <w:p>
      <w:pPr>
        <w:spacing w:before="100" w:after="200" w:line="360" w:lineRule="auto"/>
        <w:ind w:firstLine="576"/>
        <w:jc w:val="left"/>
      </w:pPr>
      <w:r>
        <w:rPr>
          <w:rFonts w:ascii="宋体" w:hAnsi="宋体" w:eastAsia="宋体"/>
          <w:sz w:val="28"/>
        </w:rPr>
        <w:t>AIC和BIC是两种统计模型评估的不同的标准。它们都是模型选择方法，用于确定在有限样本数据集上最适合的模型形式，评估模型相关性，以及模型泛化能力。</w:t>
      </w:r>
    </w:p>
    <w:p>
      <w:pPr>
        <w:spacing w:before="100" w:after="200" w:line="360" w:lineRule="auto"/>
        <w:ind w:firstLine="576"/>
        <w:jc w:val="left"/>
      </w:pPr>
      <w:r>
        <w:rPr>
          <w:rFonts w:ascii="宋体" w:hAnsi="宋体" w:eastAsia="宋体"/>
          <w:sz w:val="28"/>
        </w:rPr>
        <w:t>AIC（赤池信息量准则）由日本统计学家Hirotugu Akaike于1974年提出，它的全称是Akaike信息准则，是一种统计模型评估的财务测度标准，用于评估统计模型的拟合能力。AIC评估标准的计算公式为：AIC=2k−2ln(L)，其中k为模型拥有的参数数量，L为模型的似然函数值，ln(L)是似然函数的自然对数。AIC的基本思想是将似然函数最大化，模型参数数量尽可能少，可以用负对数似然函数最小化来表示。AIC评估标准可用来比较不同模型的优劣，其大小可以反映模型的拟合能力。</w:t>
      </w:r>
    </w:p>
    <w:p>
      <w:pPr>
        <w:spacing w:before="100" w:after="200" w:line="360" w:lineRule="auto"/>
        <w:ind w:firstLine="576"/>
        <w:jc w:val="left"/>
      </w:pPr>
      <w:r>
        <w:rPr>
          <w:rFonts w:ascii="宋体" w:hAnsi="宋体" w:eastAsia="宋体"/>
          <w:sz w:val="28"/>
        </w:rPr>
        <w:t>BIC（贝叶斯信息准则）由芬兰数学家G. Schwarz于1978年提出，全称为Bayes Information Criterion，是一种统计模型评估的测度标准，旨在评估模型的拟合能力和泛化能力。BIC评估标准的计算公式为：BIC=kln⁡（n）−2ln⁡（L），其中k为模型拥有的参数数量，n为样本数量，L为模型的似然函数值。BIC 采用了阈值的概念，模型的 BIC 值越小，说明模型的拟合效果越好，模型的泛化能力越强，可以更好地应用到新数据集上。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