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C9C88" w14:textId="77777777" w:rsidR="00B532C6" w:rsidRPr="00B532C6" w:rsidRDefault="00B532C6" w:rsidP="00B532C6">
      <w:pPr>
        <w:jc w:val="center"/>
        <w:rPr>
          <w:rFonts w:ascii="Arial" w:hAnsi="Arial" w:cs="Arial"/>
          <w:b/>
          <w:bCs/>
          <w:sz w:val="28"/>
          <w:szCs w:val="28"/>
        </w:rPr>
      </w:pPr>
      <w:r>
        <w:rPr>
          <w:rFonts w:ascii="Arial" w:hAnsi="Arial" w:cs="Arial"/>
          <w:b/>
          <w:bCs/>
          <w:sz w:val="28"/>
          <w:szCs w:val="28"/>
        </w:rPr>
        <w:t>INFORME</w:t>
      </w:r>
      <w:r w:rsidRPr="00B532C6">
        <w:rPr>
          <w:rFonts w:ascii="Arial" w:hAnsi="Arial" w:cs="Arial"/>
          <w:b/>
          <w:bCs/>
          <w:sz w:val="28"/>
          <w:szCs w:val="28"/>
        </w:rPr>
        <w:t>: 12 Reglas de Codd, Normalización de Bases de Datos y Modelo Relacional</w:t>
      </w:r>
    </w:p>
    <w:p w14:paraId="0BADE081" w14:textId="77777777" w:rsidR="00B532C6" w:rsidRPr="00B532C6" w:rsidRDefault="00B532C6" w:rsidP="00B532C6">
      <w:pPr>
        <w:pStyle w:val="Prrafodelista"/>
        <w:numPr>
          <w:ilvl w:val="0"/>
          <w:numId w:val="8"/>
        </w:numPr>
        <w:spacing w:line="360" w:lineRule="auto"/>
        <w:jc w:val="both"/>
        <w:rPr>
          <w:rFonts w:ascii="Arial" w:hAnsi="Arial" w:cs="Arial"/>
          <w:b/>
          <w:bCs/>
          <w:sz w:val="28"/>
          <w:szCs w:val="28"/>
        </w:rPr>
      </w:pPr>
      <w:r w:rsidRPr="00B532C6">
        <w:rPr>
          <w:rFonts w:ascii="Arial" w:hAnsi="Arial" w:cs="Arial"/>
          <w:b/>
          <w:bCs/>
          <w:sz w:val="28"/>
          <w:szCs w:val="28"/>
        </w:rPr>
        <w:t>Introducción</w:t>
      </w:r>
    </w:p>
    <w:p w14:paraId="288A7933" w14:textId="77777777" w:rsidR="00B532C6" w:rsidRPr="00B532C6" w:rsidRDefault="00B532C6" w:rsidP="00B532C6">
      <w:pPr>
        <w:spacing w:line="360" w:lineRule="auto"/>
        <w:jc w:val="both"/>
        <w:rPr>
          <w:rFonts w:ascii="Arial" w:hAnsi="Arial" w:cs="Arial"/>
          <w:sz w:val="24"/>
          <w:szCs w:val="24"/>
        </w:rPr>
      </w:pPr>
      <w:r w:rsidRPr="00B532C6">
        <w:rPr>
          <w:rFonts w:ascii="Arial" w:hAnsi="Arial" w:cs="Arial"/>
          <w:sz w:val="24"/>
          <w:szCs w:val="24"/>
        </w:rPr>
        <w:t>El modelo relacional, propuesto por Edgar F. Codd, ha sido fundamental en la estructuración y gestión de bases de datos. Este modelo, basado en la teoría de conjuntos, define datos en tablas relacionales y establece un conjunto de reglas para garantizar la integridad y consistencia de la información. Las 12 Reglas de Codd, junto con el proceso de normalización, son pilares fundamentales para asegurar que una base de datos sea verdaderamente relacional y eficiente.</w:t>
      </w:r>
    </w:p>
    <w:p w14:paraId="6358662D" w14:textId="77777777" w:rsidR="00B532C6" w:rsidRPr="00B532C6" w:rsidRDefault="00B532C6" w:rsidP="00B532C6">
      <w:pPr>
        <w:pStyle w:val="Prrafodelista"/>
        <w:numPr>
          <w:ilvl w:val="0"/>
          <w:numId w:val="8"/>
        </w:numPr>
        <w:spacing w:line="360" w:lineRule="auto"/>
        <w:jc w:val="both"/>
        <w:rPr>
          <w:rFonts w:ascii="Arial" w:hAnsi="Arial" w:cs="Arial"/>
          <w:b/>
          <w:bCs/>
          <w:sz w:val="28"/>
          <w:szCs w:val="28"/>
        </w:rPr>
      </w:pPr>
      <w:r w:rsidRPr="00B532C6">
        <w:rPr>
          <w:rFonts w:ascii="Arial" w:hAnsi="Arial" w:cs="Arial"/>
          <w:b/>
          <w:bCs/>
          <w:sz w:val="28"/>
          <w:szCs w:val="28"/>
        </w:rPr>
        <w:t>12 Reglas de Codd</w:t>
      </w:r>
    </w:p>
    <w:p w14:paraId="5154C595" w14:textId="77777777" w:rsidR="00B532C6" w:rsidRPr="00B532C6" w:rsidRDefault="00B532C6" w:rsidP="00B532C6">
      <w:pPr>
        <w:spacing w:line="360" w:lineRule="auto"/>
        <w:jc w:val="both"/>
        <w:rPr>
          <w:rFonts w:ascii="Arial" w:hAnsi="Arial" w:cs="Arial"/>
          <w:sz w:val="24"/>
          <w:szCs w:val="24"/>
        </w:rPr>
      </w:pPr>
      <w:r w:rsidRPr="00B532C6">
        <w:rPr>
          <w:rFonts w:ascii="Arial" w:hAnsi="Arial" w:cs="Arial"/>
          <w:sz w:val="24"/>
          <w:szCs w:val="24"/>
        </w:rPr>
        <w:t>Las 12 Reglas de Codd son un conjunto de criterios que un Sistema de Gestión de Bases de Datos Relacional (SGBDR) debe cumplir para ser considerado como tal. Estas reglas abarcan desde la forma en que se almacena y accede a la información hasta la capacidad de realizar operaciones de actualización y consulta.</w:t>
      </w:r>
    </w:p>
    <w:p w14:paraId="3C2CBAEC" w14:textId="77777777" w:rsidR="00B532C6" w:rsidRPr="00B532C6" w:rsidRDefault="00B532C6" w:rsidP="00B532C6">
      <w:pPr>
        <w:numPr>
          <w:ilvl w:val="0"/>
          <w:numId w:val="1"/>
        </w:numPr>
        <w:spacing w:line="360" w:lineRule="auto"/>
        <w:jc w:val="both"/>
        <w:rPr>
          <w:rFonts w:ascii="Arial" w:hAnsi="Arial" w:cs="Arial"/>
          <w:sz w:val="24"/>
          <w:szCs w:val="24"/>
        </w:rPr>
      </w:pPr>
      <w:commentRangeStart w:id="0"/>
      <w:r w:rsidRPr="00B532C6">
        <w:rPr>
          <w:rFonts w:ascii="Arial" w:hAnsi="Arial" w:cs="Arial"/>
          <w:b/>
          <w:bCs/>
          <w:sz w:val="24"/>
          <w:szCs w:val="24"/>
        </w:rPr>
        <w:t>Regla 0: Base de Datos:</w:t>
      </w:r>
      <w:r w:rsidRPr="00B532C6">
        <w:rPr>
          <w:rFonts w:ascii="Arial" w:hAnsi="Arial" w:cs="Arial"/>
          <w:sz w:val="24"/>
          <w:szCs w:val="24"/>
        </w:rPr>
        <w:t xml:space="preserve"> Toda la información debe estar almacenada en una base de datos.</w:t>
      </w:r>
      <w:commentRangeEnd w:id="0"/>
      <w:r w:rsidR="00E2103F">
        <w:rPr>
          <w:rStyle w:val="Refdecomentario"/>
        </w:rPr>
        <w:commentReference w:id="0"/>
      </w:r>
    </w:p>
    <w:p w14:paraId="1B0BC8C0" w14:textId="77777777" w:rsidR="00B532C6" w:rsidRPr="00B532C6" w:rsidRDefault="00B532C6" w:rsidP="00B532C6">
      <w:pPr>
        <w:numPr>
          <w:ilvl w:val="0"/>
          <w:numId w:val="1"/>
        </w:numPr>
        <w:spacing w:line="360" w:lineRule="auto"/>
        <w:jc w:val="both"/>
        <w:rPr>
          <w:rFonts w:ascii="Arial" w:hAnsi="Arial" w:cs="Arial"/>
          <w:sz w:val="24"/>
          <w:szCs w:val="24"/>
        </w:rPr>
      </w:pPr>
      <w:commentRangeStart w:id="1"/>
      <w:r w:rsidRPr="00B532C6">
        <w:rPr>
          <w:rFonts w:ascii="Arial" w:hAnsi="Arial" w:cs="Arial"/>
          <w:b/>
          <w:bCs/>
          <w:sz w:val="24"/>
          <w:szCs w:val="24"/>
        </w:rPr>
        <w:t>Regla 1: Información:</w:t>
      </w:r>
      <w:r w:rsidRPr="00B532C6">
        <w:rPr>
          <w:rFonts w:ascii="Arial" w:hAnsi="Arial" w:cs="Arial"/>
          <w:sz w:val="24"/>
          <w:szCs w:val="24"/>
        </w:rPr>
        <w:t xml:space="preserve"> Todos los datos deben estar almacenados en tablas.</w:t>
      </w:r>
      <w:commentRangeEnd w:id="1"/>
      <w:r w:rsidR="00E2103F">
        <w:rPr>
          <w:rStyle w:val="Refdecomentario"/>
        </w:rPr>
        <w:commentReference w:id="1"/>
      </w:r>
    </w:p>
    <w:p w14:paraId="2E213F80" w14:textId="77777777" w:rsidR="00B532C6" w:rsidRPr="00B532C6" w:rsidRDefault="00B532C6" w:rsidP="00B532C6">
      <w:pPr>
        <w:numPr>
          <w:ilvl w:val="0"/>
          <w:numId w:val="1"/>
        </w:numPr>
        <w:spacing w:line="360" w:lineRule="auto"/>
        <w:jc w:val="both"/>
        <w:rPr>
          <w:rFonts w:ascii="Arial" w:hAnsi="Arial" w:cs="Arial"/>
          <w:sz w:val="24"/>
          <w:szCs w:val="24"/>
        </w:rPr>
      </w:pPr>
      <w:commentRangeStart w:id="2"/>
      <w:r w:rsidRPr="00B532C6">
        <w:rPr>
          <w:rFonts w:ascii="Arial" w:hAnsi="Arial" w:cs="Arial"/>
          <w:b/>
          <w:bCs/>
          <w:sz w:val="24"/>
          <w:szCs w:val="24"/>
        </w:rPr>
        <w:t>Regla 2: Acceso garantizado:</w:t>
      </w:r>
      <w:r w:rsidRPr="00B532C6">
        <w:rPr>
          <w:rFonts w:ascii="Arial" w:hAnsi="Arial" w:cs="Arial"/>
          <w:sz w:val="24"/>
          <w:szCs w:val="24"/>
        </w:rPr>
        <w:t xml:space="preserve"> Cada dato debe ser accesible a través de su clave primaria.</w:t>
      </w:r>
      <w:commentRangeEnd w:id="2"/>
      <w:r w:rsidR="00E2103F">
        <w:rPr>
          <w:rStyle w:val="Refdecomentario"/>
        </w:rPr>
        <w:commentReference w:id="2"/>
      </w:r>
    </w:p>
    <w:p w14:paraId="4C8DCB7E" w14:textId="77777777" w:rsidR="00B532C6" w:rsidRPr="00B532C6" w:rsidRDefault="00B532C6" w:rsidP="00B532C6">
      <w:pPr>
        <w:numPr>
          <w:ilvl w:val="0"/>
          <w:numId w:val="1"/>
        </w:numPr>
        <w:spacing w:line="360" w:lineRule="auto"/>
        <w:jc w:val="both"/>
        <w:rPr>
          <w:rFonts w:ascii="Arial" w:hAnsi="Arial" w:cs="Arial"/>
          <w:sz w:val="24"/>
          <w:szCs w:val="24"/>
        </w:rPr>
      </w:pPr>
      <w:commentRangeStart w:id="3"/>
      <w:r w:rsidRPr="00B532C6">
        <w:rPr>
          <w:rFonts w:ascii="Arial" w:hAnsi="Arial" w:cs="Arial"/>
          <w:b/>
          <w:bCs/>
          <w:sz w:val="24"/>
          <w:szCs w:val="24"/>
        </w:rPr>
        <w:t>Regla 3: Valores nulos:</w:t>
      </w:r>
      <w:r w:rsidRPr="00B532C6">
        <w:rPr>
          <w:rFonts w:ascii="Arial" w:hAnsi="Arial" w:cs="Arial"/>
          <w:sz w:val="24"/>
          <w:szCs w:val="24"/>
        </w:rPr>
        <w:t xml:space="preserve"> Los valores nulos deben ser tratados de manera sistemática.</w:t>
      </w:r>
      <w:commentRangeEnd w:id="3"/>
      <w:r w:rsidR="00C437E8">
        <w:rPr>
          <w:rStyle w:val="Refdecomentario"/>
        </w:rPr>
        <w:commentReference w:id="3"/>
      </w:r>
    </w:p>
    <w:p w14:paraId="76C4913D" w14:textId="77777777" w:rsidR="00B532C6" w:rsidRPr="00B532C6" w:rsidRDefault="00B532C6" w:rsidP="00B532C6">
      <w:pPr>
        <w:numPr>
          <w:ilvl w:val="0"/>
          <w:numId w:val="1"/>
        </w:numPr>
        <w:spacing w:line="360" w:lineRule="auto"/>
        <w:jc w:val="both"/>
        <w:rPr>
          <w:rFonts w:ascii="Arial" w:hAnsi="Arial" w:cs="Arial"/>
          <w:sz w:val="24"/>
          <w:szCs w:val="24"/>
        </w:rPr>
      </w:pPr>
      <w:r w:rsidRPr="00B532C6">
        <w:rPr>
          <w:rFonts w:ascii="Arial" w:hAnsi="Arial" w:cs="Arial"/>
          <w:b/>
          <w:bCs/>
          <w:sz w:val="24"/>
          <w:szCs w:val="24"/>
        </w:rPr>
        <w:t xml:space="preserve">Regla 4: </w:t>
      </w:r>
      <w:commentRangeStart w:id="4"/>
      <w:r w:rsidRPr="00B532C6">
        <w:rPr>
          <w:rFonts w:ascii="Arial" w:hAnsi="Arial" w:cs="Arial"/>
          <w:b/>
          <w:bCs/>
          <w:sz w:val="24"/>
          <w:szCs w:val="24"/>
        </w:rPr>
        <w:t>Catálogo relacional:</w:t>
      </w:r>
      <w:r w:rsidRPr="00B532C6">
        <w:rPr>
          <w:rFonts w:ascii="Arial" w:hAnsi="Arial" w:cs="Arial"/>
          <w:sz w:val="24"/>
          <w:szCs w:val="24"/>
        </w:rPr>
        <w:t xml:space="preserve"> El sistema debe mantener un catálogo de sus propias estructuras.</w:t>
      </w:r>
      <w:commentRangeEnd w:id="4"/>
      <w:r w:rsidR="00C437E8">
        <w:rPr>
          <w:rStyle w:val="Refdecomentario"/>
        </w:rPr>
        <w:commentReference w:id="4"/>
      </w:r>
    </w:p>
    <w:p w14:paraId="6E04C3A6" w14:textId="77777777" w:rsidR="00B532C6" w:rsidRPr="00B532C6" w:rsidRDefault="00B532C6" w:rsidP="00B532C6">
      <w:pPr>
        <w:numPr>
          <w:ilvl w:val="0"/>
          <w:numId w:val="1"/>
        </w:numPr>
        <w:spacing w:line="360" w:lineRule="auto"/>
        <w:jc w:val="both"/>
        <w:rPr>
          <w:rFonts w:ascii="Arial" w:hAnsi="Arial" w:cs="Arial"/>
          <w:sz w:val="24"/>
          <w:szCs w:val="24"/>
        </w:rPr>
      </w:pPr>
      <w:r w:rsidRPr="00B532C6">
        <w:rPr>
          <w:rFonts w:ascii="Arial" w:hAnsi="Arial" w:cs="Arial"/>
          <w:b/>
          <w:bCs/>
          <w:sz w:val="24"/>
          <w:szCs w:val="24"/>
        </w:rPr>
        <w:t xml:space="preserve">Regla 5: </w:t>
      </w:r>
      <w:commentRangeStart w:id="5"/>
      <w:proofErr w:type="spellStart"/>
      <w:r w:rsidRPr="00B532C6">
        <w:rPr>
          <w:rFonts w:ascii="Arial" w:hAnsi="Arial" w:cs="Arial"/>
          <w:b/>
          <w:bCs/>
          <w:sz w:val="24"/>
          <w:szCs w:val="24"/>
        </w:rPr>
        <w:t>Sublenguaje</w:t>
      </w:r>
      <w:proofErr w:type="spellEnd"/>
      <w:r w:rsidRPr="00B532C6">
        <w:rPr>
          <w:rFonts w:ascii="Arial" w:hAnsi="Arial" w:cs="Arial"/>
          <w:b/>
          <w:bCs/>
          <w:sz w:val="24"/>
          <w:szCs w:val="24"/>
        </w:rPr>
        <w:t xml:space="preserve"> de datos amplio:</w:t>
      </w:r>
      <w:r w:rsidRPr="00B532C6">
        <w:rPr>
          <w:rFonts w:ascii="Arial" w:hAnsi="Arial" w:cs="Arial"/>
          <w:sz w:val="24"/>
          <w:szCs w:val="24"/>
        </w:rPr>
        <w:t xml:space="preserve"> El sistema debe tener un lenguaje de alto nivel para manipular datos.</w:t>
      </w:r>
      <w:commentRangeEnd w:id="5"/>
      <w:r w:rsidR="00C437E8">
        <w:rPr>
          <w:rStyle w:val="Refdecomentario"/>
        </w:rPr>
        <w:commentReference w:id="5"/>
      </w:r>
    </w:p>
    <w:p w14:paraId="47D2A620" w14:textId="77777777" w:rsidR="00B532C6" w:rsidRPr="00B532C6" w:rsidRDefault="00B532C6" w:rsidP="00B532C6">
      <w:pPr>
        <w:numPr>
          <w:ilvl w:val="0"/>
          <w:numId w:val="1"/>
        </w:numPr>
        <w:spacing w:line="360" w:lineRule="auto"/>
        <w:jc w:val="both"/>
        <w:rPr>
          <w:rFonts w:ascii="Arial" w:hAnsi="Arial" w:cs="Arial"/>
          <w:sz w:val="24"/>
          <w:szCs w:val="24"/>
        </w:rPr>
      </w:pPr>
      <w:r w:rsidRPr="00B532C6">
        <w:rPr>
          <w:rFonts w:ascii="Arial" w:hAnsi="Arial" w:cs="Arial"/>
          <w:b/>
          <w:bCs/>
          <w:sz w:val="24"/>
          <w:szCs w:val="24"/>
        </w:rPr>
        <w:t xml:space="preserve">Regla 6: </w:t>
      </w:r>
      <w:commentRangeStart w:id="6"/>
      <w:r w:rsidRPr="00B532C6">
        <w:rPr>
          <w:rFonts w:ascii="Arial" w:hAnsi="Arial" w:cs="Arial"/>
          <w:b/>
          <w:bCs/>
          <w:sz w:val="24"/>
          <w:szCs w:val="24"/>
        </w:rPr>
        <w:t>Actualización de vistas:</w:t>
      </w:r>
      <w:r w:rsidRPr="00B532C6">
        <w:rPr>
          <w:rFonts w:ascii="Arial" w:hAnsi="Arial" w:cs="Arial"/>
          <w:sz w:val="24"/>
          <w:szCs w:val="24"/>
        </w:rPr>
        <w:t xml:space="preserve"> Las vistas deben ser actualizables</w:t>
      </w:r>
      <w:commentRangeEnd w:id="6"/>
      <w:r w:rsidR="006D0AA0">
        <w:rPr>
          <w:rStyle w:val="Refdecomentario"/>
        </w:rPr>
        <w:commentReference w:id="6"/>
      </w:r>
      <w:r w:rsidRPr="00B532C6">
        <w:rPr>
          <w:rFonts w:ascii="Arial" w:hAnsi="Arial" w:cs="Arial"/>
          <w:sz w:val="24"/>
          <w:szCs w:val="24"/>
        </w:rPr>
        <w:t>.</w:t>
      </w:r>
    </w:p>
    <w:p w14:paraId="773BE5F9" w14:textId="77777777" w:rsidR="00B532C6" w:rsidRPr="00B532C6" w:rsidRDefault="00B532C6" w:rsidP="00B532C6">
      <w:pPr>
        <w:numPr>
          <w:ilvl w:val="0"/>
          <w:numId w:val="1"/>
        </w:numPr>
        <w:spacing w:line="360" w:lineRule="auto"/>
        <w:jc w:val="both"/>
        <w:rPr>
          <w:rFonts w:ascii="Arial" w:hAnsi="Arial" w:cs="Arial"/>
          <w:sz w:val="24"/>
          <w:szCs w:val="24"/>
        </w:rPr>
      </w:pPr>
      <w:commentRangeStart w:id="7"/>
      <w:r w:rsidRPr="00B532C6">
        <w:rPr>
          <w:rFonts w:ascii="Arial" w:hAnsi="Arial" w:cs="Arial"/>
          <w:b/>
          <w:bCs/>
          <w:sz w:val="24"/>
          <w:szCs w:val="24"/>
        </w:rPr>
        <w:t>Regla 7: Inserción, eliminación y actualización:</w:t>
      </w:r>
      <w:r w:rsidRPr="00B532C6">
        <w:rPr>
          <w:rFonts w:ascii="Arial" w:hAnsi="Arial" w:cs="Arial"/>
          <w:sz w:val="24"/>
          <w:szCs w:val="24"/>
        </w:rPr>
        <w:t xml:space="preserve"> Las operaciones de inserción, eliminación y actualización deben ser soportadas.</w:t>
      </w:r>
      <w:commentRangeEnd w:id="7"/>
      <w:r w:rsidR="00CF1A81">
        <w:rPr>
          <w:rStyle w:val="Refdecomentario"/>
        </w:rPr>
        <w:commentReference w:id="7"/>
      </w:r>
    </w:p>
    <w:p w14:paraId="4FF2852E" w14:textId="77777777" w:rsidR="00B532C6" w:rsidRPr="00B532C6" w:rsidRDefault="00B532C6" w:rsidP="00B532C6">
      <w:pPr>
        <w:numPr>
          <w:ilvl w:val="0"/>
          <w:numId w:val="1"/>
        </w:numPr>
        <w:spacing w:line="360" w:lineRule="auto"/>
        <w:jc w:val="both"/>
        <w:rPr>
          <w:rFonts w:ascii="Arial" w:hAnsi="Arial" w:cs="Arial"/>
          <w:sz w:val="24"/>
          <w:szCs w:val="24"/>
        </w:rPr>
      </w:pPr>
      <w:commentRangeStart w:id="8"/>
      <w:r w:rsidRPr="00B532C6">
        <w:rPr>
          <w:rFonts w:ascii="Arial" w:hAnsi="Arial" w:cs="Arial"/>
          <w:b/>
          <w:bCs/>
          <w:sz w:val="24"/>
          <w:szCs w:val="24"/>
        </w:rPr>
        <w:t>Regla 8: Integridad:</w:t>
      </w:r>
      <w:r w:rsidRPr="00B532C6">
        <w:rPr>
          <w:rFonts w:ascii="Arial" w:hAnsi="Arial" w:cs="Arial"/>
          <w:sz w:val="24"/>
          <w:szCs w:val="24"/>
        </w:rPr>
        <w:t xml:space="preserve"> El sistema debe garantizar la integridad de los datos.</w:t>
      </w:r>
      <w:commentRangeEnd w:id="8"/>
      <w:r w:rsidR="00CF1A81">
        <w:rPr>
          <w:rStyle w:val="Refdecomentario"/>
        </w:rPr>
        <w:commentReference w:id="8"/>
      </w:r>
    </w:p>
    <w:p w14:paraId="25EC1C24" w14:textId="77777777" w:rsidR="00B532C6" w:rsidRPr="00B532C6" w:rsidRDefault="00B532C6" w:rsidP="00B532C6">
      <w:pPr>
        <w:numPr>
          <w:ilvl w:val="0"/>
          <w:numId w:val="1"/>
        </w:numPr>
        <w:spacing w:line="360" w:lineRule="auto"/>
        <w:jc w:val="both"/>
        <w:rPr>
          <w:rFonts w:ascii="Arial" w:hAnsi="Arial" w:cs="Arial"/>
          <w:sz w:val="24"/>
          <w:szCs w:val="24"/>
        </w:rPr>
      </w:pPr>
      <w:commentRangeStart w:id="9"/>
      <w:r w:rsidRPr="00B532C6">
        <w:rPr>
          <w:rFonts w:ascii="Arial" w:hAnsi="Arial" w:cs="Arial"/>
          <w:b/>
          <w:bCs/>
          <w:sz w:val="24"/>
          <w:szCs w:val="24"/>
        </w:rPr>
        <w:t>Regla 9: Vistas:</w:t>
      </w:r>
      <w:r w:rsidRPr="00B532C6">
        <w:rPr>
          <w:rFonts w:ascii="Arial" w:hAnsi="Arial" w:cs="Arial"/>
          <w:sz w:val="24"/>
          <w:szCs w:val="24"/>
        </w:rPr>
        <w:t xml:space="preserve"> Las vistas deben ser definidas como relaciones.</w:t>
      </w:r>
      <w:commentRangeEnd w:id="9"/>
      <w:r w:rsidR="00CF1A81">
        <w:rPr>
          <w:rStyle w:val="Refdecomentario"/>
        </w:rPr>
        <w:commentReference w:id="9"/>
      </w:r>
    </w:p>
    <w:p w14:paraId="6E00502A" w14:textId="77777777" w:rsidR="00B532C6" w:rsidRPr="00B532C6" w:rsidRDefault="00B532C6" w:rsidP="00B532C6">
      <w:pPr>
        <w:numPr>
          <w:ilvl w:val="0"/>
          <w:numId w:val="1"/>
        </w:numPr>
        <w:spacing w:line="360" w:lineRule="auto"/>
        <w:jc w:val="both"/>
        <w:rPr>
          <w:rFonts w:ascii="Arial" w:hAnsi="Arial" w:cs="Arial"/>
          <w:sz w:val="24"/>
          <w:szCs w:val="24"/>
        </w:rPr>
      </w:pPr>
      <w:commentRangeStart w:id="10"/>
      <w:r w:rsidRPr="00B532C6">
        <w:rPr>
          <w:rFonts w:ascii="Arial" w:hAnsi="Arial" w:cs="Arial"/>
          <w:b/>
          <w:bCs/>
          <w:sz w:val="24"/>
          <w:szCs w:val="24"/>
        </w:rPr>
        <w:t>Regla 10: Inserción, eliminación y actualización de vistas:</w:t>
      </w:r>
      <w:r w:rsidRPr="00B532C6">
        <w:rPr>
          <w:rFonts w:ascii="Arial" w:hAnsi="Arial" w:cs="Arial"/>
          <w:sz w:val="24"/>
          <w:szCs w:val="24"/>
        </w:rPr>
        <w:t xml:space="preserve"> Las operaciones de inserción, eliminación y actualización deben ser aplicables a las vistas.</w:t>
      </w:r>
      <w:commentRangeEnd w:id="10"/>
      <w:r w:rsidR="00786BA4">
        <w:rPr>
          <w:rStyle w:val="Refdecomentario"/>
        </w:rPr>
        <w:commentReference w:id="10"/>
      </w:r>
    </w:p>
    <w:p w14:paraId="1D105937" w14:textId="77777777" w:rsidR="00B532C6" w:rsidRPr="00B532C6" w:rsidRDefault="00B532C6" w:rsidP="00B532C6">
      <w:pPr>
        <w:numPr>
          <w:ilvl w:val="0"/>
          <w:numId w:val="1"/>
        </w:numPr>
        <w:spacing w:line="360" w:lineRule="auto"/>
        <w:jc w:val="both"/>
        <w:rPr>
          <w:rFonts w:ascii="Arial" w:hAnsi="Arial" w:cs="Arial"/>
          <w:sz w:val="24"/>
          <w:szCs w:val="24"/>
        </w:rPr>
      </w:pPr>
      <w:commentRangeStart w:id="11"/>
      <w:r w:rsidRPr="00B532C6">
        <w:rPr>
          <w:rFonts w:ascii="Arial" w:hAnsi="Arial" w:cs="Arial"/>
          <w:b/>
          <w:bCs/>
          <w:sz w:val="24"/>
          <w:szCs w:val="24"/>
        </w:rPr>
        <w:t>Regla 12: No subversión:</w:t>
      </w:r>
      <w:r w:rsidRPr="00B532C6">
        <w:rPr>
          <w:rFonts w:ascii="Arial" w:hAnsi="Arial" w:cs="Arial"/>
          <w:sz w:val="24"/>
          <w:szCs w:val="24"/>
        </w:rPr>
        <w:t xml:space="preserve"> Si existe un lenguaje de bajo nivel, no debe permitir subvertir las reglas del modelo relacional.</w:t>
      </w:r>
      <w:commentRangeEnd w:id="11"/>
      <w:r w:rsidR="00786BA4">
        <w:rPr>
          <w:rStyle w:val="Refdecomentario"/>
        </w:rPr>
        <w:commentReference w:id="11"/>
      </w:r>
    </w:p>
    <w:p w14:paraId="173B537F" w14:textId="77777777" w:rsidR="00B532C6" w:rsidRPr="00B532C6" w:rsidRDefault="00B532C6" w:rsidP="00B532C6">
      <w:pPr>
        <w:pStyle w:val="Prrafodelista"/>
        <w:numPr>
          <w:ilvl w:val="0"/>
          <w:numId w:val="8"/>
        </w:numPr>
        <w:spacing w:line="360" w:lineRule="auto"/>
        <w:jc w:val="both"/>
        <w:rPr>
          <w:rFonts w:ascii="Arial" w:hAnsi="Arial" w:cs="Arial"/>
          <w:b/>
          <w:bCs/>
          <w:sz w:val="28"/>
          <w:szCs w:val="28"/>
        </w:rPr>
      </w:pPr>
      <w:r w:rsidRPr="00B532C6">
        <w:rPr>
          <w:rFonts w:ascii="Arial" w:hAnsi="Arial" w:cs="Arial"/>
          <w:b/>
          <w:bCs/>
          <w:sz w:val="28"/>
          <w:szCs w:val="28"/>
        </w:rPr>
        <w:lastRenderedPageBreak/>
        <w:t>Normalización de Bases de Datos</w:t>
      </w:r>
    </w:p>
    <w:p w14:paraId="59FEF1AC" w14:textId="77777777" w:rsidR="00B532C6" w:rsidRPr="00B532C6" w:rsidRDefault="00B532C6" w:rsidP="00B532C6">
      <w:pPr>
        <w:spacing w:line="360" w:lineRule="auto"/>
        <w:jc w:val="both"/>
        <w:rPr>
          <w:rFonts w:ascii="Arial" w:hAnsi="Arial" w:cs="Arial"/>
          <w:sz w:val="24"/>
          <w:szCs w:val="24"/>
        </w:rPr>
      </w:pPr>
      <w:r w:rsidRPr="00B532C6">
        <w:rPr>
          <w:rFonts w:ascii="Arial" w:hAnsi="Arial" w:cs="Arial"/>
          <w:sz w:val="24"/>
          <w:szCs w:val="24"/>
        </w:rPr>
        <w:t>La normalización es un proceso que organiza los datos en una base de datos para reducir la redundancia y las anomalías. Consiste en aplicar una serie de formas normales (primera forma normal, segunda forma normal, tercera forma normal, etc.) para descomponer las tablas en otras más pequeñas y bien estructuradas.</w:t>
      </w:r>
    </w:p>
    <w:p w14:paraId="248A38B7" w14:textId="77777777" w:rsidR="00B532C6" w:rsidRPr="00B532C6" w:rsidRDefault="00B532C6" w:rsidP="00B532C6">
      <w:pPr>
        <w:numPr>
          <w:ilvl w:val="0"/>
          <w:numId w:val="2"/>
        </w:numPr>
        <w:spacing w:line="360" w:lineRule="auto"/>
        <w:jc w:val="both"/>
        <w:rPr>
          <w:rFonts w:ascii="Arial" w:hAnsi="Arial" w:cs="Arial"/>
          <w:sz w:val="24"/>
          <w:szCs w:val="24"/>
        </w:rPr>
      </w:pPr>
      <w:commentRangeStart w:id="12"/>
      <w:r w:rsidRPr="00B532C6">
        <w:rPr>
          <w:rFonts w:ascii="Arial" w:hAnsi="Arial" w:cs="Arial"/>
          <w:b/>
          <w:bCs/>
          <w:sz w:val="24"/>
          <w:szCs w:val="24"/>
        </w:rPr>
        <w:t>Primera Forma Normal (1FN):</w:t>
      </w:r>
      <w:r w:rsidRPr="00B532C6">
        <w:rPr>
          <w:rFonts w:ascii="Arial" w:hAnsi="Arial" w:cs="Arial"/>
          <w:sz w:val="24"/>
          <w:szCs w:val="24"/>
        </w:rPr>
        <w:t xml:space="preserve"> Cada celda de una tabla debe contener un único valor atómico.</w:t>
      </w:r>
      <w:commentRangeEnd w:id="12"/>
      <w:r w:rsidR="00B1128D">
        <w:rPr>
          <w:rStyle w:val="Refdecomentario"/>
        </w:rPr>
        <w:commentReference w:id="12"/>
      </w:r>
    </w:p>
    <w:p w14:paraId="65AE872A" w14:textId="77777777" w:rsidR="00B532C6" w:rsidRPr="00B532C6" w:rsidRDefault="00B532C6" w:rsidP="00B532C6">
      <w:pPr>
        <w:numPr>
          <w:ilvl w:val="0"/>
          <w:numId w:val="2"/>
        </w:numPr>
        <w:spacing w:line="360" w:lineRule="auto"/>
        <w:jc w:val="both"/>
        <w:rPr>
          <w:rFonts w:ascii="Arial" w:hAnsi="Arial" w:cs="Arial"/>
          <w:sz w:val="24"/>
          <w:szCs w:val="24"/>
        </w:rPr>
      </w:pPr>
      <w:commentRangeStart w:id="13"/>
      <w:r w:rsidRPr="00B532C6">
        <w:rPr>
          <w:rFonts w:ascii="Arial" w:hAnsi="Arial" w:cs="Arial"/>
          <w:b/>
          <w:bCs/>
          <w:sz w:val="24"/>
          <w:szCs w:val="24"/>
        </w:rPr>
        <w:t>Segunda Forma Normal (2FN):</w:t>
      </w:r>
      <w:r w:rsidRPr="00B532C6">
        <w:rPr>
          <w:rFonts w:ascii="Arial" w:hAnsi="Arial" w:cs="Arial"/>
          <w:sz w:val="24"/>
          <w:szCs w:val="24"/>
        </w:rPr>
        <w:t xml:space="preserve"> Cada atributo no clave debe depender funcionalmente de la clave primaria completa.</w:t>
      </w:r>
      <w:commentRangeEnd w:id="13"/>
      <w:r w:rsidR="00B1128D">
        <w:rPr>
          <w:rStyle w:val="Refdecomentario"/>
        </w:rPr>
        <w:commentReference w:id="13"/>
      </w:r>
    </w:p>
    <w:p w14:paraId="7384496B" w14:textId="77777777" w:rsidR="00B532C6" w:rsidRPr="00B532C6" w:rsidRDefault="00B532C6" w:rsidP="00B532C6">
      <w:pPr>
        <w:numPr>
          <w:ilvl w:val="0"/>
          <w:numId w:val="2"/>
        </w:numPr>
        <w:spacing w:line="360" w:lineRule="auto"/>
        <w:jc w:val="both"/>
        <w:rPr>
          <w:rFonts w:ascii="Arial" w:hAnsi="Arial" w:cs="Arial"/>
          <w:sz w:val="24"/>
          <w:szCs w:val="24"/>
        </w:rPr>
      </w:pPr>
      <w:commentRangeStart w:id="14"/>
      <w:r w:rsidRPr="00B532C6">
        <w:rPr>
          <w:rFonts w:ascii="Arial" w:hAnsi="Arial" w:cs="Arial"/>
          <w:b/>
          <w:bCs/>
          <w:sz w:val="24"/>
          <w:szCs w:val="24"/>
        </w:rPr>
        <w:t>Tercera Forma Normal (3FN):</w:t>
      </w:r>
      <w:r w:rsidRPr="00B532C6">
        <w:rPr>
          <w:rFonts w:ascii="Arial" w:hAnsi="Arial" w:cs="Arial"/>
          <w:sz w:val="24"/>
          <w:szCs w:val="24"/>
        </w:rPr>
        <w:t xml:space="preserve"> Ningún atributo no clave debe depender funcionalmente de otro atributo no clave.</w:t>
      </w:r>
      <w:commentRangeEnd w:id="14"/>
      <w:r w:rsidR="00A9457E">
        <w:rPr>
          <w:rStyle w:val="Refdecomentario"/>
        </w:rPr>
        <w:commentReference w:id="14"/>
      </w:r>
    </w:p>
    <w:p w14:paraId="3501950B" w14:textId="77777777" w:rsidR="00B532C6" w:rsidRPr="00B532C6" w:rsidRDefault="00B532C6" w:rsidP="00B532C6">
      <w:pPr>
        <w:pStyle w:val="Prrafodelista"/>
        <w:numPr>
          <w:ilvl w:val="0"/>
          <w:numId w:val="8"/>
        </w:numPr>
        <w:spacing w:line="360" w:lineRule="auto"/>
        <w:jc w:val="both"/>
        <w:rPr>
          <w:rFonts w:ascii="Arial" w:hAnsi="Arial" w:cs="Arial"/>
          <w:b/>
          <w:bCs/>
          <w:sz w:val="28"/>
          <w:szCs w:val="28"/>
        </w:rPr>
      </w:pPr>
      <w:r w:rsidRPr="00B532C6">
        <w:rPr>
          <w:rFonts w:ascii="Arial" w:hAnsi="Arial" w:cs="Arial"/>
          <w:b/>
          <w:bCs/>
          <w:sz w:val="28"/>
          <w:szCs w:val="28"/>
        </w:rPr>
        <w:t>El Modelo Relacional para el Modelado y la Gestión de Bases de Datos</w:t>
      </w:r>
    </w:p>
    <w:p w14:paraId="18BF948D" w14:textId="77777777" w:rsidR="00B532C6" w:rsidRPr="00B532C6" w:rsidRDefault="00B532C6" w:rsidP="00B532C6">
      <w:pPr>
        <w:spacing w:line="360" w:lineRule="auto"/>
        <w:jc w:val="both"/>
        <w:rPr>
          <w:rFonts w:ascii="Arial" w:hAnsi="Arial" w:cs="Arial"/>
          <w:sz w:val="24"/>
          <w:szCs w:val="24"/>
        </w:rPr>
      </w:pPr>
      <w:r w:rsidRPr="00B532C6">
        <w:rPr>
          <w:rFonts w:ascii="Arial" w:hAnsi="Arial" w:cs="Arial"/>
          <w:sz w:val="24"/>
          <w:szCs w:val="24"/>
        </w:rPr>
        <w:t>El modelo relacional es la base de la mayoría de los SGBDR comerciales. Su principal ventaja radica en su simplicidad y flexibilidad. Al representar los datos en tablas, permite realizar consultas complejas y mantener la integridad de la información de manera eficiente.</w:t>
      </w:r>
    </w:p>
    <w:p w14:paraId="08B298A1" w14:textId="77777777" w:rsidR="00B532C6" w:rsidRPr="00B532C6" w:rsidRDefault="00B532C6" w:rsidP="00B532C6">
      <w:pPr>
        <w:spacing w:line="360" w:lineRule="auto"/>
        <w:jc w:val="both"/>
        <w:rPr>
          <w:rFonts w:ascii="Arial" w:hAnsi="Arial" w:cs="Arial"/>
          <w:sz w:val="24"/>
          <w:szCs w:val="24"/>
        </w:rPr>
      </w:pPr>
      <w:r w:rsidRPr="00B532C6">
        <w:rPr>
          <w:rFonts w:ascii="Arial" w:hAnsi="Arial" w:cs="Arial"/>
          <w:b/>
          <w:bCs/>
          <w:sz w:val="24"/>
          <w:szCs w:val="24"/>
        </w:rPr>
        <w:t>Características principales del modelo relacional:</w:t>
      </w:r>
    </w:p>
    <w:p w14:paraId="4695FCD4" w14:textId="77777777" w:rsidR="00B532C6" w:rsidRPr="00B532C6" w:rsidRDefault="00B532C6" w:rsidP="00B532C6">
      <w:pPr>
        <w:numPr>
          <w:ilvl w:val="0"/>
          <w:numId w:val="3"/>
        </w:numPr>
        <w:spacing w:line="360" w:lineRule="auto"/>
        <w:jc w:val="both"/>
        <w:rPr>
          <w:rFonts w:ascii="Arial" w:hAnsi="Arial" w:cs="Arial"/>
          <w:sz w:val="24"/>
          <w:szCs w:val="24"/>
        </w:rPr>
      </w:pPr>
      <w:commentRangeStart w:id="15"/>
      <w:r w:rsidRPr="00B532C6">
        <w:rPr>
          <w:rFonts w:ascii="Arial" w:hAnsi="Arial" w:cs="Arial"/>
          <w:b/>
          <w:bCs/>
          <w:sz w:val="24"/>
          <w:szCs w:val="24"/>
        </w:rPr>
        <w:t>Tablas:</w:t>
      </w:r>
      <w:r w:rsidRPr="00B532C6">
        <w:rPr>
          <w:rFonts w:ascii="Arial" w:hAnsi="Arial" w:cs="Arial"/>
          <w:sz w:val="24"/>
          <w:szCs w:val="24"/>
        </w:rPr>
        <w:t xml:space="preserve"> Contienen filas (tuplas) y columnas (atributos).</w:t>
      </w:r>
      <w:commentRangeEnd w:id="15"/>
      <w:r w:rsidR="00A9457E">
        <w:rPr>
          <w:rStyle w:val="Refdecomentario"/>
        </w:rPr>
        <w:commentReference w:id="15"/>
      </w:r>
    </w:p>
    <w:p w14:paraId="03112E88" w14:textId="77777777" w:rsidR="00B532C6" w:rsidRPr="00B532C6" w:rsidRDefault="00B532C6" w:rsidP="00B532C6">
      <w:pPr>
        <w:numPr>
          <w:ilvl w:val="0"/>
          <w:numId w:val="3"/>
        </w:numPr>
        <w:spacing w:line="360" w:lineRule="auto"/>
        <w:jc w:val="both"/>
        <w:rPr>
          <w:rFonts w:ascii="Arial" w:hAnsi="Arial" w:cs="Arial"/>
          <w:sz w:val="24"/>
          <w:szCs w:val="24"/>
        </w:rPr>
      </w:pPr>
      <w:commentRangeStart w:id="16"/>
      <w:r w:rsidRPr="00B532C6">
        <w:rPr>
          <w:rFonts w:ascii="Arial" w:hAnsi="Arial" w:cs="Arial"/>
          <w:b/>
          <w:bCs/>
          <w:sz w:val="24"/>
          <w:szCs w:val="24"/>
        </w:rPr>
        <w:t>Relaciones:</w:t>
      </w:r>
      <w:r w:rsidRPr="00B532C6">
        <w:rPr>
          <w:rFonts w:ascii="Arial" w:hAnsi="Arial" w:cs="Arial"/>
          <w:sz w:val="24"/>
          <w:szCs w:val="24"/>
        </w:rPr>
        <w:t xml:space="preserve"> Establecen vínculos entre tablas.</w:t>
      </w:r>
      <w:commentRangeEnd w:id="16"/>
      <w:r w:rsidR="006C0672">
        <w:rPr>
          <w:rStyle w:val="Refdecomentario"/>
        </w:rPr>
        <w:commentReference w:id="16"/>
      </w:r>
    </w:p>
    <w:p w14:paraId="4532BEE5" w14:textId="77777777" w:rsidR="00B532C6" w:rsidRPr="00B532C6" w:rsidRDefault="00B532C6" w:rsidP="00B532C6">
      <w:pPr>
        <w:numPr>
          <w:ilvl w:val="0"/>
          <w:numId w:val="3"/>
        </w:numPr>
        <w:spacing w:line="360" w:lineRule="auto"/>
        <w:jc w:val="both"/>
        <w:rPr>
          <w:rFonts w:ascii="Arial" w:hAnsi="Arial" w:cs="Arial"/>
          <w:sz w:val="24"/>
          <w:szCs w:val="24"/>
        </w:rPr>
      </w:pPr>
      <w:bookmarkStart w:id="17" w:name="_Hlk176608506"/>
      <w:commentRangeStart w:id="18"/>
      <w:r w:rsidRPr="00B532C6">
        <w:rPr>
          <w:rFonts w:ascii="Arial" w:hAnsi="Arial" w:cs="Arial"/>
          <w:b/>
          <w:bCs/>
          <w:sz w:val="24"/>
          <w:szCs w:val="24"/>
        </w:rPr>
        <w:t>Claves primarias:</w:t>
      </w:r>
      <w:r w:rsidRPr="00B532C6">
        <w:rPr>
          <w:rFonts w:ascii="Arial" w:hAnsi="Arial" w:cs="Arial"/>
          <w:sz w:val="24"/>
          <w:szCs w:val="24"/>
        </w:rPr>
        <w:t xml:space="preserve"> Identifican de forma única cada fila.</w:t>
      </w:r>
      <w:commentRangeEnd w:id="18"/>
      <w:r w:rsidR="006C0672">
        <w:rPr>
          <w:rStyle w:val="Refdecomentario"/>
        </w:rPr>
        <w:commentReference w:id="18"/>
      </w:r>
    </w:p>
    <w:bookmarkEnd w:id="17"/>
    <w:p w14:paraId="46D22678" w14:textId="77777777" w:rsidR="00B532C6" w:rsidRPr="00B532C6" w:rsidRDefault="00B532C6" w:rsidP="00B532C6">
      <w:pPr>
        <w:numPr>
          <w:ilvl w:val="0"/>
          <w:numId w:val="3"/>
        </w:numPr>
        <w:spacing w:line="360" w:lineRule="auto"/>
        <w:jc w:val="both"/>
        <w:rPr>
          <w:rFonts w:ascii="Arial" w:hAnsi="Arial" w:cs="Arial"/>
          <w:sz w:val="24"/>
          <w:szCs w:val="24"/>
        </w:rPr>
      </w:pPr>
      <w:commentRangeStart w:id="19"/>
      <w:r w:rsidRPr="00B532C6">
        <w:rPr>
          <w:rFonts w:ascii="Arial" w:hAnsi="Arial" w:cs="Arial"/>
          <w:b/>
          <w:bCs/>
          <w:sz w:val="24"/>
          <w:szCs w:val="24"/>
        </w:rPr>
        <w:t>Claves foráneas:</w:t>
      </w:r>
      <w:r w:rsidRPr="00B532C6">
        <w:rPr>
          <w:rFonts w:ascii="Arial" w:hAnsi="Arial" w:cs="Arial"/>
          <w:sz w:val="24"/>
          <w:szCs w:val="24"/>
        </w:rPr>
        <w:t xml:space="preserve"> Establecen relaciones entre tablas.</w:t>
      </w:r>
      <w:commentRangeEnd w:id="19"/>
      <w:r w:rsidR="006C0672">
        <w:rPr>
          <w:rStyle w:val="Refdecomentario"/>
        </w:rPr>
        <w:commentReference w:id="19"/>
      </w:r>
    </w:p>
    <w:p w14:paraId="071A9AD2" w14:textId="77777777" w:rsidR="00B532C6" w:rsidRPr="00B532C6" w:rsidRDefault="00B532C6" w:rsidP="00B532C6">
      <w:pPr>
        <w:numPr>
          <w:ilvl w:val="0"/>
          <w:numId w:val="3"/>
        </w:numPr>
        <w:spacing w:line="360" w:lineRule="auto"/>
        <w:jc w:val="both"/>
        <w:rPr>
          <w:rFonts w:ascii="Arial" w:hAnsi="Arial" w:cs="Arial"/>
          <w:sz w:val="24"/>
          <w:szCs w:val="24"/>
        </w:rPr>
      </w:pPr>
      <w:commentRangeStart w:id="20"/>
      <w:r w:rsidRPr="00B532C6">
        <w:rPr>
          <w:rFonts w:ascii="Arial" w:hAnsi="Arial" w:cs="Arial"/>
          <w:b/>
          <w:bCs/>
          <w:sz w:val="24"/>
          <w:szCs w:val="24"/>
        </w:rPr>
        <w:t>Integridad referencial:</w:t>
      </w:r>
      <w:r w:rsidRPr="00B532C6">
        <w:rPr>
          <w:rFonts w:ascii="Arial" w:hAnsi="Arial" w:cs="Arial"/>
          <w:sz w:val="24"/>
          <w:szCs w:val="24"/>
        </w:rPr>
        <w:t xml:space="preserve"> Garantiza la consistencia de los datos entre las tablas relacionadas.</w:t>
      </w:r>
      <w:commentRangeEnd w:id="20"/>
      <w:r w:rsidR="006C0672">
        <w:rPr>
          <w:rStyle w:val="Refdecomentario"/>
        </w:rPr>
        <w:commentReference w:id="20"/>
      </w:r>
    </w:p>
    <w:p w14:paraId="22B219DF" w14:textId="77777777" w:rsidR="00B532C6" w:rsidRPr="00B532C6" w:rsidRDefault="00B532C6" w:rsidP="00B532C6">
      <w:pPr>
        <w:spacing w:line="360" w:lineRule="auto"/>
        <w:jc w:val="both"/>
        <w:rPr>
          <w:rFonts w:ascii="Arial" w:hAnsi="Arial" w:cs="Arial"/>
          <w:sz w:val="24"/>
          <w:szCs w:val="24"/>
        </w:rPr>
      </w:pPr>
      <w:r w:rsidRPr="00B532C6">
        <w:rPr>
          <w:rFonts w:ascii="Arial" w:hAnsi="Arial" w:cs="Arial"/>
          <w:b/>
          <w:bCs/>
          <w:sz w:val="24"/>
          <w:szCs w:val="24"/>
        </w:rPr>
        <w:t>Ventajas del modelo relacional:</w:t>
      </w:r>
    </w:p>
    <w:p w14:paraId="2597409A" w14:textId="77777777" w:rsidR="00B532C6" w:rsidRPr="00B532C6" w:rsidRDefault="00B532C6" w:rsidP="00B532C6">
      <w:pPr>
        <w:numPr>
          <w:ilvl w:val="0"/>
          <w:numId w:val="4"/>
        </w:numPr>
        <w:spacing w:line="360" w:lineRule="auto"/>
        <w:jc w:val="both"/>
        <w:rPr>
          <w:rFonts w:ascii="Arial" w:hAnsi="Arial" w:cs="Arial"/>
          <w:sz w:val="24"/>
          <w:szCs w:val="24"/>
        </w:rPr>
      </w:pPr>
      <w:r w:rsidRPr="00B532C6">
        <w:rPr>
          <w:rFonts w:ascii="Arial" w:hAnsi="Arial" w:cs="Arial"/>
          <w:b/>
          <w:bCs/>
          <w:sz w:val="24"/>
          <w:szCs w:val="24"/>
        </w:rPr>
        <w:t>Flexibilidad:</w:t>
      </w:r>
      <w:r w:rsidRPr="00B532C6">
        <w:rPr>
          <w:rFonts w:ascii="Arial" w:hAnsi="Arial" w:cs="Arial"/>
          <w:sz w:val="24"/>
          <w:szCs w:val="24"/>
        </w:rPr>
        <w:t xml:space="preserve"> Permite modelar una amplia variedad de datos.</w:t>
      </w:r>
    </w:p>
    <w:p w14:paraId="36961D73" w14:textId="77777777" w:rsidR="00B532C6" w:rsidRPr="00B532C6" w:rsidRDefault="00B532C6" w:rsidP="00B532C6">
      <w:pPr>
        <w:numPr>
          <w:ilvl w:val="0"/>
          <w:numId w:val="4"/>
        </w:numPr>
        <w:spacing w:line="360" w:lineRule="auto"/>
        <w:jc w:val="both"/>
        <w:rPr>
          <w:rFonts w:ascii="Arial" w:hAnsi="Arial" w:cs="Arial"/>
          <w:sz w:val="24"/>
          <w:szCs w:val="24"/>
        </w:rPr>
      </w:pPr>
      <w:r w:rsidRPr="00B532C6">
        <w:rPr>
          <w:rFonts w:ascii="Arial" w:hAnsi="Arial" w:cs="Arial"/>
          <w:b/>
          <w:bCs/>
          <w:sz w:val="24"/>
          <w:szCs w:val="24"/>
        </w:rPr>
        <w:t>Estandarización:</w:t>
      </w:r>
      <w:r w:rsidRPr="00B532C6">
        <w:rPr>
          <w:rFonts w:ascii="Arial" w:hAnsi="Arial" w:cs="Arial"/>
          <w:sz w:val="24"/>
          <w:szCs w:val="24"/>
        </w:rPr>
        <w:t xml:space="preserve"> SQL es el lenguaje estándar para interactuar con bases de datos relacionales.</w:t>
      </w:r>
    </w:p>
    <w:p w14:paraId="37F4A5E3" w14:textId="77777777" w:rsidR="00B532C6" w:rsidRDefault="00B532C6" w:rsidP="00B532C6">
      <w:pPr>
        <w:numPr>
          <w:ilvl w:val="0"/>
          <w:numId w:val="4"/>
        </w:numPr>
        <w:spacing w:line="360" w:lineRule="auto"/>
        <w:jc w:val="both"/>
        <w:rPr>
          <w:rFonts w:ascii="Arial" w:hAnsi="Arial" w:cs="Arial"/>
          <w:sz w:val="24"/>
          <w:szCs w:val="24"/>
        </w:rPr>
      </w:pPr>
      <w:r w:rsidRPr="00B532C6">
        <w:rPr>
          <w:rFonts w:ascii="Arial" w:hAnsi="Arial" w:cs="Arial"/>
          <w:b/>
          <w:bCs/>
          <w:sz w:val="24"/>
          <w:szCs w:val="24"/>
        </w:rPr>
        <w:t>Madurez:</w:t>
      </w:r>
      <w:r w:rsidRPr="00B532C6">
        <w:rPr>
          <w:rFonts w:ascii="Arial" w:hAnsi="Arial" w:cs="Arial"/>
          <w:sz w:val="24"/>
          <w:szCs w:val="24"/>
        </w:rPr>
        <w:t xml:space="preserve"> Los SGBDR relacionales son tecnologías maduras y robustas.</w:t>
      </w:r>
    </w:p>
    <w:p w14:paraId="3F8CB887" w14:textId="77777777" w:rsidR="006478E1" w:rsidRDefault="006478E1" w:rsidP="006478E1">
      <w:pPr>
        <w:spacing w:line="360" w:lineRule="auto"/>
        <w:jc w:val="both"/>
        <w:rPr>
          <w:rFonts w:ascii="Arial" w:hAnsi="Arial" w:cs="Arial"/>
          <w:sz w:val="24"/>
          <w:szCs w:val="24"/>
        </w:rPr>
      </w:pPr>
    </w:p>
    <w:p w14:paraId="2B722F34" w14:textId="6C9988C5" w:rsidR="00A22E73" w:rsidRPr="00B532C6" w:rsidRDefault="00A22E73">
      <w:pPr>
        <w:rPr>
          <w:rFonts w:ascii="Arial" w:hAnsi="Arial" w:cs="Arial"/>
          <w:sz w:val="24"/>
          <w:szCs w:val="24"/>
        </w:rPr>
      </w:pPr>
    </w:p>
    <w:sectPr w:rsidR="00A22E73" w:rsidRPr="00B532C6" w:rsidSect="00B532C6">
      <w:pgSz w:w="11906" w:h="16838"/>
      <w:pgMar w:top="709" w:right="707" w:bottom="851" w:left="85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aquin Berrio" w:date="2024-09-07T11:39:00Z" w:initials="JB">
    <w:p w14:paraId="7390123A" w14:textId="1308D92B" w:rsidR="00E2103F" w:rsidRDefault="00E2103F">
      <w:pPr>
        <w:pStyle w:val="Textocomentario"/>
      </w:pPr>
      <w:r>
        <w:rPr>
          <w:rStyle w:val="Refdecomentario"/>
        </w:rPr>
        <w:annotationRef/>
      </w:r>
      <w:r>
        <w:t xml:space="preserve">Se refiere a cualquier información debe ser ingresada en un motor de base de datos (Oracle, SQL, Excel, </w:t>
      </w:r>
      <w:proofErr w:type="spellStart"/>
      <w:r>
        <w:t>etc</w:t>
      </w:r>
      <w:proofErr w:type="spellEnd"/>
      <w:r>
        <w:t>)</w:t>
      </w:r>
    </w:p>
  </w:comment>
  <w:comment w:id="1" w:author="Joaquin Berrio" w:date="2024-09-07T11:41:00Z" w:initials="JB">
    <w:p w14:paraId="1D3F9267" w14:textId="1A97CF7B" w:rsidR="00E2103F" w:rsidRDefault="00E2103F">
      <w:pPr>
        <w:pStyle w:val="Textocomentario"/>
      </w:pPr>
      <w:r>
        <w:rPr>
          <w:rStyle w:val="Refdecomentario"/>
        </w:rPr>
        <w:annotationRef/>
      </w:r>
      <w:r>
        <w:t>La información ingresada en un motor de base de datos debe estar compuesta por tablas que son como entidades en la que se divide la información.</w:t>
      </w:r>
    </w:p>
  </w:comment>
  <w:comment w:id="2" w:author="Joaquin Berrio" w:date="2024-09-07T11:42:00Z" w:initials="JB">
    <w:p w14:paraId="4CFF5396" w14:textId="5642DC9D" w:rsidR="00E2103F" w:rsidRDefault="00E2103F">
      <w:pPr>
        <w:pStyle w:val="Textocomentario"/>
      </w:pPr>
      <w:r>
        <w:rPr>
          <w:rStyle w:val="Refdecomentario"/>
        </w:rPr>
        <w:annotationRef/>
      </w:r>
      <w:r>
        <w:t>La información almacenada en tablas debe tener un identificador único por cada registro, para evitar la duplicidad de datos, establecer relaciones o mejorar de rendimiento en las consultas con indexes.</w:t>
      </w:r>
    </w:p>
  </w:comment>
  <w:comment w:id="3" w:author="Joaquin Berrio" w:date="2024-09-07T11:51:00Z" w:initials="JB">
    <w:p w14:paraId="16A1BB19" w14:textId="11FF8462" w:rsidR="00C437E8" w:rsidRDefault="00C437E8">
      <w:pPr>
        <w:pStyle w:val="Textocomentario"/>
      </w:pPr>
      <w:r>
        <w:rPr>
          <w:rStyle w:val="Refdecomentario"/>
        </w:rPr>
        <w:annotationRef/>
      </w:r>
      <w:r>
        <w:t xml:space="preserve">Se refiere a que los valores nulos se deben cuidar por la integridad de la data, o tener especiales consideraciones para comparaciones </w:t>
      </w:r>
    </w:p>
  </w:comment>
  <w:comment w:id="4" w:author="Joaquin Berrio" w:date="2024-09-07T11:54:00Z" w:initials="JB">
    <w:p w14:paraId="04D97AFC" w14:textId="7A312419" w:rsidR="00C437E8" w:rsidRDefault="00C437E8">
      <w:pPr>
        <w:pStyle w:val="Textocomentario"/>
      </w:pPr>
      <w:r>
        <w:rPr>
          <w:rStyle w:val="Refdecomentario"/>
        </w:rPr>
        <w:annotationRef/>
      </w:r>
      <w:r>
        <w:t>Cada motor de base de datos debe tener información de las tablas que existen, columnas, índices, vistas, restricciones, usuarios con acceso entre otros valores por la seguridad, autodescripción, optimización y metadatos.</w:t>
      </w:r>
    </w:p>
  </w:comment>
  <w:comment w:id="5" w:author="Joaquin Berrio" w:date="2024-09-07T11:56:00Z" w:initials="JB">
    <w:p w14:paraId="3BA4338F" w14:textId="121054BC" w:rsidR="00C437E8" w:rsidRDefault="00C437E8">
      <w:pPr>
        <w:pStyle w:val="Textocomentario"/>
      </w:pPr>
      <w:r>
        <w:rPr>
          <w:rStyle w:val="Refdecomentario"/>
        </w:rPr>
        <w:annotationRef/>
      </w:r>
      <w:r>
        <w:t xml:space="preserve">Hace referencia al lenguaje de </w:t>
      </w:r>
      <w:proofErr w:type="gramStart"/>
      <w:r>
        <w:t>programación ,</w:t>
      </w:r>
      <w:proofErr w:type="gramEnd"/>
      <w:r>
        <w:t xml:space="preserve"> diseñado para la interacción con los datos almacenados en la base de datos.</w:t>
      </w:r>
    </w:p>
  </w:comment>
  <w:comment w:id="6" w:author="Joaquin Berrio" w:date="2024-09-07T12:07:00Z" w:initials="JB">
    <w:p w14:paraId="7349A85E" w14:textId="52611C0B" w:rsidR="006D0AA0" w:rsidRDefault="006D0AA0">
      <w:pPr>
        <w:pStyle w:val="Textocomentario"/>
      </w:pPr>
      <w:r>
        <w:rPr>
          <w:rStyle w:val="Refdecomentario"/>
        </w:rPr>
        <w:annotationRef/>
      </w:r>
      <w:r>
        <w:t>Hace referencia a que una vista no solo debe ser una información de lectura, sino también permita modificar los datos en las tablas base.</w:t>
      </w:r>
    </w:p>
  </w:comment>
  <w:comment w:id="7" w:author="Joaquin Berrio" w:date="2024-09-07T12:09:00Z" w:initials="JB">
    <w:p w14:paraId="6D0B0B7C" w14:textId="586A1B55" w:rsidR="00CF1A81" w:rsidRDefault="00CF1A81">
      <w:pPr>
        <w:pStyle w:val="Textocomentario"/>
      </w:pPr>
      <w:r>
        <w:rPr>
          <w:rStyle w:val="Refdecomentario"/>
        </w:rPr>
        <w:annotationRef/>
      </w:r>
      <w:r>
        <w:t>Hace referencia a que el lenguaje de programación de base de datos debe poder realizar operaciones como insertar, eliminar y actualizar registros.</w:t>
      </w:r>
    </w:p>
  </w:comment>
  <w:comment w:id="8" w:author="Joaquin Berrio" w:date="2024-09-07T12:10:00Z" w:initials="JB">
    <w:p w14:paraId="79A77A05" w14:textId="1D094877" w:rsidR="00CF1A81" w:rsidRDefault="00CF1A81">
      <w:pPr>
        <w:pStyle w:val="Textocomentario"/>
      </w:pPr>
      <w:r>
        <w:rPr>
          <w:rStyle w:val="Refdecomentario"/>
        </w:rPr>
        <w:annotationRef/>
      </w:r>
      <w:r>
        <w:t>Hace referencia a que los datos deben ser almacenados y guardar precisión, completo y libre de errores.</w:t>
      </w:r>
    </w:p>
  </w:comment>
  <w:comment w:id="9" w:author="Joaquin Berrio" w:date="2024-09-07T12:11:00Z" w:initials="JB">
    <w:p w14:paraId="082DCBFC" w14:textId="50E84917" w:rsidR="00CF1A81" w:rsidRDefault="00CF1A81">
      <w:pPr>
        <w:pStyle w:val="Textocomentario"/>
      </w:pPr>
      <w:r>
        <w:rPr>
          <w:rStyle w:val="Refdecomentario"/>
        </w:rPr>
        <w:annotationRef/>
      </w:r>
      <w:r>
        <w:t xml:space="preserve">Hace referencia a que una vista debe ser tratada como una tabla real, en otras </w:t>
      </w:r>
      <w:proofErr w:type="gramStart"/>
      <w:r>
        <w:t>palabras</w:t>
      </w:r>
      <w:proofErr w:type="gramEnd"/>
      <w:r>
        <w:t xml:space="preserve"> una vista es una relación virtual que se deriva de una o </w:t>
      </w:r>
      <w:proofErr w:type="spellStart"/>
      <w:r>
        <w:t>mas</w:t>
      </w:r>
      <w:proofErr w:type="spellEnd"/>
      <w:r>
        <w:t xml:space="preserve"> tablas.</w:t>
      </w:r>
    </w:p>
  </w:comment>
  <w:comment w:id="10" w:author="Joaquin Berrio" w:date="2024-09-07T13:03:00Z" w:initials="JB">
    <w:p w14:paraId="4C253256" w14:textId="1320F7E8" w:rsidR="00786BA4" w:rsidRDefault="00786BA4">
      <w:pPr>
        <w:pStyle w:val="Textocomentario"/>
      </w:pPr>
      <w:r>
        <w:rPr>
          <w:rStyle w:val="Refdecomentario"/>
        </w:rPr>
        <w:annotationRef/>
      </w:r>
      <w:r>
        <w:t xml:space="preserve">Hace referencia las vistas pueden ser modificadas a través operaciones como insertar, eliminar y actualizar y esto se </w:t>
      </w:r>
      <w:proofErr w:type="spellStart"/>
      <w:r>
        <w:t>vera</w:t>
      </w:r>
      <w:proofErr w:type="spellEnd"/>
      <w:r>
        <w:t xml:space="preserve"> reflejado automáticamente en las tablas origen</w:t>
      </w:r>
    </w:p>
  </w:comment>
  <w:comment w:id="11" w:author="Joaquin Berrio" w:date="2024-09-07T13:07:00Z" w:initials="JB">
    <w:p w14:paraId="7A866FB1" w14:textId="3C709928" w:rsidR="00786BA4" w:rsidRDefault="00786BA4">
      <w:pPr>
        <w:pStyle w:val="Textocomentario"/>
      </w:pPr>
      <w:r>
        <w:rPr>
          <w:rStyle w:val="Refdecomentario"/>
        </w:rPr>
        <w:annotationRef/>
      </w:r>
      <w:r>
        <w:t>Hace referencia a que el lenguaje de programación no debe permitir que se violen las reglas del modelo relacional de existir otro método de acceso a la información.</w:t>
      </w:r>
    </w:p>
  </w:comment>
  <w:comment w:id="12" w:author="Joaquin Berrio" w:date="2024-09-07T13:13:00Z" w:initials="JB">
    <w:p w14:paraId="4F6838BA" w14:textId="2EBC4C7A" w:rsidR="00B1128D" w:rsidRDefault="00B1128D">
      <w:pPr>
        <w:pStyle w:val="Textocomentario"/>
      </w:pPr>
      <w:r>
        <w:rPr>
          <w:rStyle w:val="Refdecomentario"/>
        </w:rPr>
        <w:annotationRef/>
      </w:r>
      <w:r>
        <w:t>Hace referencia que cada celda debe tener un solo dato y no puede descomponerse en pequeñas partes.</w:t>
      </w:r>
    </w:p>
  </w:comment>
  <w:comment w:id="13" w:author="Joaquin Berrio" w:date="2024-09-07T13:19:00Z" w:initials="JB">
    <w:p w14:paraId="53C84D73" w14:textId="276CA6F8" w:rsidR="00B1128D" w:rsidRDefault="00B1128D">
      <w:pPr>
        <w:pStyle w:val="Textocomentario"/>
      </w:pPr>
      <w:r>
        <w:rPr>
          <w:rStyle w:val="Refdecomentario"/>
        </w:rPr>
        <w:annotationRef/>
      </w:r>
      <w:r>
        <w:t xml:space="preserve">Hace referencia a evitar la redundancia y mejorar la integridad de datos, ya que de existir atributos no clave con dependencia parcial a la clave primaria </w:t>
      </w:r>
      <w:proofErr w:type="spellStart"/>
      <w:r>
        <w:t>seria</w:t>
      </w:r>
      <w:proofErr w:type="spellEnd"/>
      <w:r>
        <w:t xml:space="preserve"> una violación a esta regla.</w:t>
      </w:r>
    </w:p>
  </w:comment>
  <w:comment w:id="14" w:author="Joaquin Berrio" w:date="2024-09-07T13:25:00Z" w:initials="JB">
    <w:p w14:paraId="31056832" w14:textId="4D837C75" w:rsidR="00A9457E" w:rsidRDefault="00A9457E">
      <w:pPr>
        <w:pStyle w:val="Textocomentario"/>
      </w:pPr>
      <w:r>
        <w:rPr>
          <w:rStyle w:val="Refdecomentario"/>
        </w:rPr>
        <w:annotationRef/>
      </w:r>
      <w:r>
        <w:t xml:space="preserve">Hace referencia </w:t>
      </w:r>
      <w:proofErr w:type="gramStart"/>
      <w:r>
        <w:t>que</w:t>
      </w:r>
      <w:proofErr w:type="gramEnd"/>
      <w:r>
        <w:t xml:space="preserve"> a</w:t>
      </w:r>
      <w:r w:rsidRPr="00A9457E">
        <w:t>l eliminar las dependencias transitivas, se garantiza que la base de datos esté bien estructurada y sea fácil de mantener</w:t>
      </w:r>
    </w:p>
  </w:comment>
  <w:comment w:id="15" w:author="Joaquin Berrio" w:date="2024-09-07T13:27:00Z" w:initials="JB">
    <w:p w14:paraId="4CD29DA4" w14:textId="17CD5121" w:rsidR="00A9457E" w:rsidRDefault="00A9457E">
      <w:pPr>
        <w:pStyle w:val="Textocomentario"/>
      </w:pPr>
      <w:r>
        <w:rPr>
          <w:rStyle w:val="Refdecomentario"/>
        </w:rPr>
        <w:annotationRef/>
      </w:r>
      <w:r>
        <w:t>Es la estructura fundamental de una base de datos, compuesta por files que son registros únicos o instancias de una entidad y las columnas son atributos o propiedades/características de la entidad.</w:t>
      </w:r>
    </w:p>
  </w:comment>
  <w:comment w:id="16" w:author="Joaquin Berrio" w:date="2024-09-07T13:33:00Z" w:initials="JB">
    <w:p w14:paraId="62779494" w14:textId="330B6915" w:rsidR="006C0672" w:rsidRDefault="006C0672">
      <w:pPr>
        <w:pStyle w:val="Textocomentario"/>
      </w:pPr>
      <w:r>
        <w:rPr>
          <w:rStyle w:val="Refdecomentario"/>
        </w:rPr>
        <w:annotationRef/>
      </w:r>
      <w:r w:rsidRPr="006C0672">
        <w:t xml:space="preserve">hace referencia a las conexiones </w:t>
      </w:r>
      <w:proofErr w:type="spellStart"/>
      <w:r w:rsidRPr="006C0672">
        <w:t>logicas</w:t>
      </w:r>
      <w:proofErr w:type="spellEnd"/>
      <w:r w:rsidRPr="006C0672">
        <w:t xml:space="preserve"> entre tablas a </w:t>
      </w:r>
      <w:proofErr w:type="spellStart"/>
      <w:r w:rsidRPr="006C0672">
        <w:t>traves</w:t>
      </w:r>
      <w:proofErr w:type="spellEnd"/>
      <w:r w:rsidRPr="006C0672">
        <w:t xml:space="preserve"> de un campo en </w:t>
      </w:r>
      <w:proofErr w:type="spellStart"/>
      <w:r w:rsidRPr="006C0672">
        <w:t>comun</w:t>
      </w:r>
      <w:proofErr w:type="spellEnd"/>
      <w:r w:rsidRPr="006C0672">
        <w:t xml:space="preserve"> permitiendo que se vinculen datos, existen relaciones de uno a uno, uno a muchos, muchos a muchos</w:t>
      </w:r>
    </w:p>
  </w:comment>
  <w:comment w:id="18" w:author="Joaquin Berrio" w:date="2024-09-07T13:34:00Z" w:initials="JB">
    <w:p w14:paraId="0AF3D216" w14:textId="1F610506" w:rsidR="006C0672" w:rsidRDefault="006C0672">
      <w:pPr>
        <w:pStyle w:val="Textocomentario"/>
      </w:pPr>
      <w:r>
        <w:rPr>
          <w:rStyle w:val="Refdecomentario"/>
        </w:rPr>
        <w:annotationRef/>
      </w:r>
      <w:r>
        <w:t>hace referencia a el valor único de cada registro dentro de una tabla</w:t>
      </w:r>
    </w:p>
  </w:comment>
  <w:comment w:id="19" w:author="Joaquin Berrio" w:date="2024-09-07T13:36:00Z" w:initials="JB">
    <w:p w14:paraId="69DCAA96" w14:textId="2159256A" w:rsidR="006C0672" w:rsidRDefault="006C0672">
      <w:pPr>
        <w:pStyle w:val="Textocomentario"/>
      </w:pPr>
      <w:r>
        <w:rPr>
          <w:rStyle w:val="Refdecomentario"/>
        </w:rPr>
        <w:annotationRef/>
      </w:r>
      <w:r>
        <w:t xml:space="preserve">hace referencia a la clave primaria de otra tabla que existe también en una tabla y permite un </w:t>
      </w:r>
      <w:proofErr w:type="spellStart"/>
      <w:r>
        <w:t>vinculo</w:t>
      </w:r>
      <w:proofErr w:type="spellEnd"/>
      <w:r>
        <w:t xml:space="preserve"> de datos entre dos tablas.</w:t>
      </w:r>
    </w:p>
  </w:comment>
  <w:comment w:id="20" w:author="Joaquin Berrio" w:date="2024-09-07T13:40:00Z" w:initials="JB">
    <w:p w14:paraId="52D6DDEC" w14:textId="7707749C" w:rsidR="006C0672" w:rsidRDefault="006C0672">
      <w:pPr>
        <w:pStyle w:val="Textocomentario"/>
      </w:pPr>
      <w:r>
        <w:rPr>
          <w:rStyle w:val="Refdecomentario"/>
        </w:rPr>
        <w:annotationRef/>
      </w:r>
      <w:r>
        <w:t>Hace referencia a que se mantenga los datos relacionados sincronizados y que no existan referencias a datos que no existen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90123A" w15:done="0"/>
  <w15:commentEx w15:paraId="1D3F9267" w15:done="0"/>
  <w15:commentEx w15:paraId="4CFF5396" w15:done="0"/>
  <w15:commentEx w15:paraId="16A1BB19" w15:done="0"/>
  <w15:commentEx w15:paraId="04D97AFC" w15:done="0"/>
  <w15:commentEx w15:paraId="3BA4338F" w15:done="0"/>
  <w15:commentEx w15:paraId="7349A85E" w15:done="0"/>
  <w15:commentEx w15:paraId="6D0B0B7C" w15:done="0"/>
  <w15:commentEx w15:paraId="79A77A05" w15:done="0"/>
  <w15:commentEx w15:paraId="082DCBFC" w15:done="0"/>
  <w15:commentEx w15:paraId="4C253256" w15:done="0"/>
  <w15:commentEx w15:paraId="7A866FB1" w15:done="0"/>
  <w15:commentEx w15:paraId="4F6838BA" w15:done="0"/>
  <w15:commentEx w15:paraId="53C84D73" w15:done="0"/>
  <w15:commentEx w15:paraId="31056832" w15:done="0"/>
  <w15:commentEx w15:paraId="4CD29DA4" w15:done="0"/>
  <w15:commentEx w15:paraId="62779494" w15:done="0"/>
  <w15:commentEx w15:paraId="0AF3D216" w15:done="0"/>
  <w15:commentEx w15:paraId="69DCAA96" w15:done="0"/>
  <w15:commentEx w15:paraId="52D6DD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831F25" w16cex:dateUtc="2024-09-07T16:39:00Z"/>
  <w16cex:commentExtensible w16cex:durableId="33FFC429" w16cex:dateUtc="2024-09-07T16:41:00Z"/>
  <w16cex:commentExtensible w16cex:durableId="5C5BEBFB" w16cex:dateUtc="2024-09-07T16:42:00Z"/>
  <w16cex:commentExtensible w16cex:durableId="65196098" w16cex:dateUtc="2024-09-07T16:51:00Z"/>
  <w16cex:commentExtensible w16cex:durableId="5A078FD6" w16cex:dateUtc="2024-09-07T16:54:00Z"/>
  <w16cex:commentExtensible w16cex:durableId="0105E59D" w16cex:dateUtc="2024-09-07T16:56:00Z"/>
  <w16cex:commentExtensible w16cex:durableId="114DA784" w16cex:dateUtc="2024-09-07T17:07:00Z"/>
  <w16cex:commentExtensible w16cex:durableId="7AE70BB1" w16cex:dateUtc="2024-09-07T17:09:00Z"/>
  <w16cex:commentExtensible w16cex:durableId="541D812B" w16cex:dateUtc="2024-09-07T17:10:00Z"/>
  <w16cex:commentExtensible w16cex:durableId="4262C271" w16cex:dateUtc="2024-09-07T17:11:00Z"/>
  <w16cex:commentExtensible w16cex:durableId="4A284D75" w16cex:dateUtc="2024-09-07T18:03:00Z"/>
  <w16cex:commentExtensible w16cex:durableId="1A4D2151" w16cex:dateUtc="2024-09-07T18:07:00Z"/>
  <w16cex:commentExtensible w16cex:durableId="32215613" w16cex:dateUtc="2024-09-07T18:13:00Z"/>
  <w16cex:commentExtensible w16cex:durableId="37F2BFBC" w16cex:dateUtc="2024-09-07T18:19:00Z"/>
  <w16cex:commentExtensible w16cex:durableId="2E83D43A" w16cex:dateUtc="2024-09-07T18:25:00Z"/>
  <w16cex:commentExtensible w16cex:durableId="3CA591ED" w16cex:dateUtc="2024-09-07T18:27:00Z"/>
  <w16cex:commentExtensible w16cex:durableId="233C310E" w16cex:dateUtc="2024-09-07T18:33:00Z"/>
  <w16cex:commentExtensible w16cex:durableId="11DA4A83" w16cex:dateUtc="2024-09-07T18:34:00Z"/>
  <w16cex:commentExtensible w16cex:durableId="3F47B1E7" w16cex:dateUtc="2024-09-07T18:36:00Z"/>
  <w16cex:commentExtensible w16cex:durableId="59DD2FFD" w16cex:dateUtc="2024-09-07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90123A" w16cid:durableId="39831F25"/>
  <w16cid:commentId w16cid:paraId="1D3F9267" w16cid:durableId="33FFC429"/>
  <w16cid:commentId w16cid:paraId="4CFF5396" w16cid:durableId="5C5BEBFB"/>
  <w16cid:commentId w16cid:paraId="16A1BB19" w16cid:durableId="65196098"/>
  <w16cid:commentId w16cid:paraId="04D97AFC" w16cid:durableId="5A078FD6"/>
  <w16cid:commentId w16cid:paraId="3BA4338F" w16cid:durableId="0105E59D"/>
  <w16cid:commentId w16cid:paraId="7349A85E" w16cid:durableId="114DA784"/>
  <w16cid:commentId w16cid:paraId="6D0B0B7C" w16cid:durableId="7AE70BB1"/>
  <w16cid:commentId w16cid:paraId="79A77A05" w16cid:durableId="541D812B"/>
  <w16cid:commentId w16cid:paraId="082DCBFC" w16cid:durableId="4262C271"/>
  <w16cid:commentId w16cid:paraId="4C253256" w16cid:durableId="4A284D75"/>
  <w16cid:commentId w16cid:paraId="7A866FB1" w16cid:durableId="1A4D2151"/>
  <w16cid:commentId w16cid:paraId="4F6838BA" w16cid:durableId="32215613"/>
  <w16cid:commentId w16cid:paraId="53C84D73" w16cid:durableId="37F2BFBC"/>
  <w16cid:commentId w16cid:paraId="31056832" w16cid:durableId="2E83D43A"/>
  <w16cid:commentId w16cid:paraId="4CD29DA4" w16cid:durableId="3CA591ED"/>
  <w16cid:commentId w16cid:paraId="62779494" w16cid:durableId="233C310E"/>
  <w16cid:commentId w16cid:paraId="0AF3D216" w16cid:durableId="11DA4A83"/>
  <w16cid:commentId w16cid:paraId="69DCAA96" w16cid:durableId="3F47B1E7"/>
  <w16cid:commentId w16cid:paraId="52D6DDEC" w16cid:durableId="59DD2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6F25"/>
    <w:multiLevelType w:val="multilevel"/>
    <w:tmpl w:val="719A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534B0"/>
    <w:multiLevelType w:val="hybridMultilevel"/>
    <w:tmpl w:val="1334FC3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BE242A"/>
    <w:multiLevelType w:val="multilevel"/>
    <w:tmpl w:val="0BE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945F4"/>
    <w:multiLevelType w:val="multilevel"/>
    <w:tmpl w:val="D7AE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20DF3"/>
    <w:multiLevelType w:val="hybridMultilevel"/>
    <w:tmpl w:val="DDD60DF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6B6039C"/>
    <w:multiLevelType w:val="multilevel"/>
    <w:tmpl w:val="567C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C37ED"/>
    <w:multiLevelType w:val="hybridMultilevel"/>
    <w:tmpl w:val="5C742BB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F0F06E7"/>
    <w:multiLevelType w:val="multilevel"/>
    <w:tmpl w:val="DD9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130409">
    <w:abstractNumId w:val="7"/>
  </w:num>
  <w:num w:numId="2" w16cid:durableId="2067602391">
    <w:abstractNumId w:val="2"/>
  </w:num>
  <w:num w:numId="3" w16cid:durableId="1813209851">
    <w:abstractNumId w:val="5"/>
  </w:num>
  <w:num w:numId="4" w16cid:durableId="394861183">
    <w:abstractNumId w:val="0"/>
  </w:num>
  <w:num w:numId="5" w16cid:durableId="52778916">
    <w:abstractNumId w:val="3"/>
  </w:num>
  <w:num w:numId="6" w16cid:durableId="1526407698">
    <w:abstractNumId w:val="4"/>
  </w:num>
  <w:num w:numId="7" w16cid:durableId="1601716461">
    <w:abstractNumId w:val="1"/>
  </w:num>
  <w:num w:numId="8" w16cid:durableId="83789238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aquin Berrio">
    <w15:presenceInfo w15:providerId="Windows Live" w15:userId="dbd905a0eb0d4c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C6"/>
    <w:rsid w:val="006478E1"/>
    <w:rsid w:val="006C0672"/>
    <w:rsid w:val="006D0AA0"/>
    <w:rsid w:val="00786BA4"/>
    <w:rsid w:val="00A22E73"/>
    <w:rsid w:val="00A9457E"/>
    <w:rsid w:val="00B1128D"/>
    <w:rsid w:val="00B532C6"/>
    <w:rsid w:val="00C437E8"/>
    <w:rsid w:val="00CF1A81"/>
    <w:rsid w:val="00D81A86"/>
    <w:rsid w:val="00E210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7AFD"/>
  <w15:chartTrackingRefBased/>
  <w15:docId w15:val="{A3E53AD2-3E19-4A0C-A45C-C946075C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2C6"/>
    <w:pPr>
      <w:ind w:left="720"/>
      <w:contextualSpacing/>
    </w:pPr>
  </w:style>
  <w:style w:type="character" w:styleId="Refdecomentario">
    <w:name w:val="annotation reference"/>
    <w:basedOn w:val="Fuentedeprrafopredeter"/>
    <w:uiPriority w:val="99"/>
    <w:semiHidden/>
    <w:unhideWhenUsed/>
    <w:rsid w:val="00E2103F"/>
    <w:rPr>
      <w:sz w:val="16"/>
      <w:szCs w:val="16"/>
    </w:rPr>
  </w:style>
  <w:style w:type="paragraph" w:styleId="Textocomentario">
    <w:name w:val="annotation text"/>
    <w:basedOn w:val="Normal"/>
    <w:link w:val="TextocomentarioCar"/>
    <w:uiPriority w:val="99"/>
    <w:semiHidden/>
    <w:unhideWhenUsed/>
    <w:rsid w:val="00E210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103F"/>
    <w:rPr>
      <w:sz w:val="20"/>
      <w:szCs w:val="20"/>
    </w:rPr>
  </w:style>
  <w:style w:type="paragraph" w:styleId="Asuntodelcomentario">
    <w:name w:val="annotation subject"/>
    <w:basedOn w:val="Textocomentario"/>
    <w:next w:val="Textocomentario"/>
    <w:link w:val="AsuntodelcomentarioCar"/>
    <w:uiPriority w:val="99"/>
    <w:semiHidden/>
    <w:unhideWhenUsed/>
    <w:rsid w:val="00E2103F"/>
    <w:rPr>
      <w:b/>
      <w:bCs/>
    </w:rPr>
  </w:style>
  <w:style w:type="character" w:customStyle="1" w:styleId="AsuntodelcomentarioCar">
    <w:name w:val="Asunto del comentario Car"/>
    <w:basedOn w:val="TextocomentarioCar"/>
    <w:link w:val="Asuntodelcomentario"/>
    <w:uiPriority w:val="99"/>
    <w:semiHidden/>
    <w:rsid w:val="00E210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915701">
      <w:bodyDiv w:val="1"/>
      <w:marLeft w:val="0"/>
      <w:marRight w:val="0"/>
      <w:marTop w:val="0"/>
      <w:marBottom w:val="0"/>
      <w:divBdr>
        <w:top w:val="none" w:sz="0" w:space="0" w:color="auto"/>
        <w:left w:val="none" w:sz="0" w:space="0" w:color="auto"/>
        <w:bottom w:val="none" w:sz="0" w:space="0" w:color="auto"/>
        <w:right w:val="none" w:sz="0" w:space="0" w:color="auto"/>
      </w:divBdr>
    </w:div>
    <w:div w:id="185048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565</Words>
  <Characters>3109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Berrio</dc:creator>
  <cp:keywords/>
  <dc:description/>
  <cp:lastModifiedBy>Joaquin Berrio</cp:lastModifiedBy>
  <cp:revision>2</cp:revision>
  <dcterms:created xsi:type="dcterms:W3CDTF">2024-09-07T15:34:00Z</dcterms:created>
  <dcterms:modified xsi:type="dcterms:W3CDTF">2024-09-07T18:42:00Z</dcterms:modified>
</cp:coreProperties>
</file>