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C75" w:rsidRDefault="004F709B" w:rsidP="004F709B">
      <w:pPr>
        <w:spacing w:after="0" w:line="240" w:lineRule="auto"/>
      </w:pPr>
      <w:bookmarkStart w:id="0" w:name="_GoBack"/>
      <w:bookmarkEnd w:id="0"/>
      <w:r>
        <w:t>Aaron Feldman</w:t>
      </w:r>
    </w:p>
    <w:p w:rsidR="004F709B" w:rsidRDefault="004F709B" w:rsidP="004F709B">
      <w:pPr>
        <w:spacing w:after="0" w:line="240" w:lineRule="auto"/>
      </w:pPr>
      <w:r>
        <w:t>10/26/16</w:t>
      </w:r>
    </w:p>
    <w:p w:rsidR="004F709B" w:rsidRDefault="004F709B" w:rsidP="004F709B">
      <w:pPr>
        <w:spacing w:after="0" w:line="240" w:lineRule="auto"/>
      </w:pPr>
      <w:r>
        <w:t>Project Three</w:t>
      </w:r>
    </w:p>
    <w:p w:rsidR="004F709B" w:rsidRDefault="004F709B" w:rsidP="004F709B">
      <w:pPr>
        <w:spacing w:after="0" w:line="240" w:lineRule="auto"/>
      </w:pPr>
    </w:p>
    <w:p w:rsidR="004F709B" w:rsidRDefault="004F709B" w:rsidP="004F709B">
      <w:pPr>
        <w:spacing w:after="0" w:line="240" w:lineRule="auto"/>
      </w:pPr>
      <w:r>
        <w:t>1. Pick some data suitable fo</w:t>
      </w:r>
      <w:r w:rsidR="00EB64C3">
        <w:t xml:space="preserve">r classification </w:t>
      </w:r>
      <w:r>
        <w:t>that we haven’</w:t>
      </w:r>
      <w:r w:rsidR="00EB64C3">
        <w:t>t used in class yet (5/5</w:t>
      </w:r>
      <w:r>
        <w:t xml:space="preserve">): For this experiment, I chose soccer statistics on the players from the top five teams from the English Premier League. I believe it is suitable because it has classification categories like Team (which says either Leicester City, Arsenal, Manchester City, Manchester United, </w:t>
      </w:r>
      <w:proofErr w:type="spellStart"/>
      <w:r>
        <w:t>Tottenham</w:t>
      </w:r>
      <w:proofErr w:type="spellEnd"/>
      <w:r>
        <w:t xml:space="preserve">), and </w:t>
      </w:r>
      <w:proofErr w:type="spellStart"/>
      <w:r>
        <w:t>On_National_Team</w:t>
      </w:r>
      <w:proofErr w:type="spellEnd"/>
      <w:r>
        <w:t xml:space="preserve"> (which either says “Yes” or “No” to indicate whether the player plays for their country as well), Nationality (which states which country they are originally from, </w:t>
      </w:r>
      <w:r w:rsidR="00E30B20">
        <w:t>regardless of whether they made their national team), and their position (Defense, Midfield, or Forward). It also has numeric ca</w:t>
      </w:r>
      <w:r w:rsidR="00EB64C3">
        <w:t>tegories suitable for predicting classification</w:t>
      </w:r>
      <w:r w:rsidR="00E30B20">
        <w:t>. They are as follows:</w:t>
      </w:r>
    </w:p>
    <w:p w:rsidR="00E30B20" w:rsidRDefault="00E30B20" w:rsidP="004F709B">
      <w:pPr>
        <w:spacing w:after="0" w:line="240" w:lineRule="auto"/>
      </w:pPr>
    </w:p>
    <w:p w:rsidR="00E30B20" w:rsidRDefault="00E30B20" w:rsidP="004F709B">
      <w:pPr>
        <w:spacing w:after="0" w:line="240" w:lineRule="auto"/>
      </w:pPr>
      <w:r>
        <w:t>AGE: the player’s age</w:t>
      </w:r>
    </w:p>
    <w:p w:rsidR="00E30B20" w:rsidRDefault="00E30B20" w:rsidP="004F709B">
      <w:pPr>
        <w:spacing w:after="0" w:line="240" w:lineRule="auto"/>
      </w:pPr>
      <w:r>
        <w:t>GS: Games started</w:t>
      </w:r>
    </w:p>
    <w:p w:rsidR="00E30B20" w:rsidRDefault="00E30B20" w:rsidP="004F709B">
      <w:pPr>
        <w:spacing w:after="0" w:line="240" w:lineRule="auto"/>
      </w:pPr>
      <w:r>
        <w:t>SB: Subs in</w:t>
      </w:r>
    </w:p>
    <w:p w:rsidR="00E30B20" w:rsidRDefault="00E30B20" w:rsidP="004F709B">
      <w:pPr>
        <w:spacing w:after="0" w:line="240" w:lineRule="auto"/>
      </w:pPr>
      <w:r>
        <w:t>G: Total goals</w:t>
      </w:r>
    </w:p>
    <w:p w:rsidR="00E30B20" w:rsidRDefault="00E30B20" w:rsidP="004F709B">
      <w:pPr>
        <w:spacing w:after="0" w:line="240" w:lineRule="auto"/>
      </w:pPr>
      <w:r>
        <w:t>SH: Total shots</w:t>
      </w:r>
    </w:p>
    <w:p w:rsidR="00E30B20" w:rsidRDefault="00E30B20" w:rsidP="004F709B">
      <w:pPr>
        <w:spacing w:after="0" w:line="240" w:lineRule="auto"/>
      </w:pPr>
      <w:r>
        <w:t>SG: shots on target</w:t>
      </w:r>
    </w:p>
    <w:p w:rsidR="00E30B20" w:rsidRDefault="00E30B20" w:rsidP="004F709B">
      <w:pPr>
        <w:spacing w:after="0" w:line="240" w:lineRule="auto"/>
      </w:pPr>
      <w:r>
        <w:t>A: Goal Assists</w:t>
      </w:r>
    </w:p>
    <w:p w:rsidR="00E30B20" w:rsidRDefault="00E30B20" w:rsidP="004F709B">
      <w:pPr>
        <w:spacing w:after="0" w:line="240" w:lineRule="auto"/>
      </w:pPr>
      <w:r>
        <w:t>FC: Fouls Committed</w:t>
      </w:r>
    </w:p>
    <w:p w:rsidR="00E30B20" w:rsidRDefault="00E30B20" w:rsidP="004F709B">
      <w:pPr>
        <w:spacing w:after="0" w:line="240" w:lineRule="auto"/>
      </w:pPr>
      <w:r>
        <w:t>FS: Fouls suffered</w:t>
      </w:r>
    </w:p>
    <w:p w:rsidR="00E30B20" w:rsidRDefault="00E30B20" w:rsidP="004F709B">
      <w:pPr>
        <w:spacing w:after="0" w:line="240" w:lineRule="auto"/>
      </w:pPr>
      <w:r>
        <w:t>YC: Yellow Cards</w:t>
      </w:r>
    </w:p>
    <w:p w:rsidR="00E30B20" w:rsidRDefault="00E30B20" w:rsidP="004F709B">
      <w:pPr>
        <w:spacing w:after="0" w:line="240" w:lineRule="auto"/>
      </w:pPr>
      <w:r>
        <w:t>RC: Red Cards</w:t>
      </w:r>
    </w:p>
    <w:p w:rsidR="00E30B20" w:rsidRDefault="00E30B20" w:rsidP="004F709B">
      <w:pPr>
        <w:spacing w:after="0" w:line="240" w:lineRule="auto"/>
      </w:pPr>
    </w:p>
    <w:p w:rsidR="00E30B20" w:rsidRDefault="00E30B20" w:rsidP="004F709B">
      <w:pPr>
        <w:spacing w:after="0" w:line="240" w:lineRule="auto"/>
      </w:pPr>
      <w:r>
        <w:t>The categories PLAYER (the player’s name) and NO. (</w:t>
      </w:r>
      <w:proofErr w:type="gramStart"/>
      <w:r>
        <w:t>the</w:t>
      </w:r>
      <w:proofErr w:type="gramEnd"/>
      <w:r>
        <w:t xml:space="preserve"> player’s number) are simply columns for identification. </w:t>
      </w:r>
      <w:r w:rsidR="00DB3D20">
        <w:t xml:space="preserve">I did not do any data preparation. </w:t>
      </w:r>
    </w:p>
    <w:p w:rsidR="00315585" w:rsidRDefault="00315585" w:rsidP="004F709B">
      <w:pPr>
        <w:spacing w:after="0" w:line="240" w:lineRule="auto"/>
      </w:pPr>
    </w:p>
    <w:p w:rsidR="00315585" w:rsidRDefault="0045380C" w:rsidP="004F709B">
      <w:pPr>
        <w:spacing w:after="0" w:line="240" w:lineRule="auto"/>
      </w:pPr>
      <w:r>
        <w:t>Use a Percep</w:t>
      </w:r>
      <w:r w:rsidR="00DF3AF7">
        <w:t>tron</w:t>
      </w:r>
      <w:r>
        <w:t xml:space="preserve"> algorithm to see how well the classifier works on your dataset (6/6 points): </w:t>
      </w:r>
      <w:r w:rsidR="00315585">
        <w:t xml:space="preserve">For part one, I chose to do a perceptron algorithm. I used all the numeric data above to predict whether the players made their national team. </w:t>
      </w:r>
      <w:r w:rsidR="007E6694">
        <w:t>I played with the learning rate and number of epochs to determine what got me the highest accuracy.</w:t>
      </w:r>
      <w:r w:rsidR="00C76036">
        <w:t xml:space="preserve"> The accuracy seemed to be sensitive to large changes in number of epochs and learning rate, so I tried out different powers of ten as the x-values. </w:t>
      </w:r>
      <w:r w:rsidR="007E6694">
        <w:t xml:space="preserve"> See the graphs below: </w:t>
      </w: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p w:rsidR="007E6694" w:rsidRDefault="007E6694" w:rsidP="004F709B">
      <w:pPr>
        <w:spacing w:after="0" w:line="240" w:lineRule="auto"/>
      </w:pPr>
    </w:p>
    <w:tbl>
      <w:tblPr>
        <w:tblStyle w:val="TableGrid"/>
        <w:tblpPr w:leftFromText="180" w:rightFromText="180" w:vertAnchor="text" w:horzAnchor="margin" w:tblpXSpec="right" w:tblpY="332"/>
        <w:tblW w:w="0" w:type="auto"/>
        <w:tblLook w:val="04A0" w:firstRow="1" w:lastRow="0" w:firstColumn="1" w:lastColumn="0" w:noHBand="0" w:noVBand="1"/>
      </w:tblPr>
      <w:tblGrid>
        <w:gridCol w:w="1981"/>
        <w:gridCol w:w="1981"/>
      </w:tblGrid>
      <w:tr w:rsidR="007E6694" w:rsidTr="00E87201">
        <w:trPr>
          <w:trHeight w:val="524"/>
        </w:trPr>
        <w:tc>
          <w:tcPr>
            <w:tcW w:w="1981" w:type="dxa"/>
          </w:tcPr>
          <w:p w:rsidR="007E6694" w:rsidRDefault="007E6694" w:rsidP="00E87201">
            <w:pPr>
              <w:jc w:val="center"/>
            </w:pPr>
            <w:r>
              <w:lastRenderedPageBreak/>
              <w:t># of Epochs</w:t>
            </w:r>
          </w:p>
        </w:tc>
        <w:tc>
          <w:tcPr>
            <w:tcW w:w="1981" w:type="dxa"/>
          </w:tcPr>
          <w:p w:rsidR="007E6694" w:rsidRDefault="007E6694" w:rsidP="00E87201">
            <w:pPr>
              <w:jc w:val="center"/>
            </w:pPr>
            <w:r>
              <w:t>Accuracy</w:t>
            </w:r>
          </w:p>
        </w:tc>
      </w:tr>
      <w:tr w:rsidR="007E6694" w:rsidTr="00E87201">
        <w:trPr>
          <w:trHeight w:val="116"/>
        </w:trPr>
        <w:tc>
          <w:tcPr>
            <w:tcW w:w="1981" w:type="dxa"/>
          </w:tcPr>
          <w:p w:rsidR="007E6694" w:rsidRDefault="007E6694" w:rsidP="00E87201">
            <w:pPr>
              <w:jc w:val="center"/>
            </w:pPr>
            <w:r>
              <w:t>1</w:t>
            </w:r>
          </w:p>
        </w:tc>
        <w:tc>
          <w:tcPr>
            <w:tcW w:w="1981" w:type="dxa"/>
          </w:tcPr>
          <w:p w:rsidR="007E6694" w:rsidRDefault="007E6694" w:rsidP="00E87201">
            <w:pPr>
              <w:jc w:val="center"/>
            </w:pPr>
            <w:r>
              <w:t>.712</w:t>
            </w:r>
          </w:p>
        </w:tc>
      </w:tr>
      <w:tr w:rsidR="007E6694" w:rsidTr="00E87201">
        <w:trPr>
          <w:trHeight w:val="191"/>
        </w:trPr>
        <w:tc>
          <w:tcPr>
            <w:tcW w:w="1981" w:type="dxa"/>
          </w:tcPr>
          <w:p w:rsidR="007E6694" w:rsidRDefault="007E6694" w:rsidP="00E87201">
            <w:pPr>
              <w:jc w:val="center"/>
            </w:pPr>
            <w:r>
              <w:t>100</w:t>
            </w:r>
          </w:p>
        </w:tc>
        <w:tc>
          <w:tcPr>
            <w:tcW w:w="1981" w:type="dxa"/>
          </w:tcPr>
          <w:p w:rsidR="007E6694" w:rsidRDefault="007E6694" w:rsidP="00E87201">
            <w:pPr>
              <w:jc w:val="center"/>
            </w:pPr>
            <w:r>
              <w:t>.684</w:t>
            </w:r>
          </w:p>
        </w:tc>
      </w:tr>
      <w:tr w:rsidR="007E6694" w:rsidTr="00E87201">
        <w:trPr>
          <w:trHeight w:val="120"/>
        </w:trPr>
        <w:tc>
          <w:tcPr>
            <w:tcW w:w="1981" w:type="dxa"/>
          </w:tcPr>
          <w:p w:rsidR="007E6694" w:rsidRDefault="007E6694" w:rsidP="00E87201">
            <w:pPr>
              <w:jc w:val="center"/>
            </w:pPr>
            <w:r>
              <w:t>1,000</w:t>
            </w:r>
          </w:p>
        </w:tc>
        <w:tc>
          <w:tcPr>
            <w:tcW w:w="1981" w:type="dxa"/>
          </w:tcPr>
          <w:p w:rsidR="007E6694" w:rsidRDefault="007E6694" w:rsidP="00E87201">
            <w:pPr>
              <w:jc w:val="center"/>
            </w:pPr>
            <w:r>
              <w:t>.728</w:t>
            </w:r>
          </w:p>
        </w:tc>
      </w:tr>
      <w:tr w:rsidR="007E6694" w:rsidTr="00E87201">
        <w:trPr>
          <w:trHeight w:val="179"/>
        </w:trPr>
        <w:tc>
          <w:tcPr>
            <w:tcW w:w="1981" w:type="dxa"/>
          </w:tcPr>
          <w:p w:rsidR="007E6694" w:rsidRPr="00E87201" w:rsidRDefault="007E6694" w:rsidP="00E87201">
            <w:pPr>
              <w:jc w:val="center"/>
              <w:rPr>
                <w:highlight w:val="yellow"/>
              </w:rPr>
            </w:pPr>
            <w:r w:rsidRPr="00E87201">
              <w:rPr>
                <w:highlight w:val="yellow"/>
              </w:rPr>
              <w:t>10,000</w:t>
            </w:r>
          </w:p>
        </w:tc>
        <w:tc>
          <w:tcPr>
            <w:tcW w:w="1981" w:type="dxa"/>
          </w:tcPr>
          <w:p w:rsidR="007E6694" w:rsidRPr="00E87201" w:rsidRDefault="007E6694" w:rsidP="00E87201">
            <w:pPr>
              <w:jc w:val="center"/>
              <w:rPr>
                <w:highlight w:val="yellow"/>
              </w:rPr>
            </w:pPr>
            <w:r w:rsidRPr="00E87201">
              <w:rPr>
                <w:highlight w:val="yellow"/>
              </w:rPr>
              <w:t>.748</w:t>
            </w:r>
          </w:p>
        </w:tc>
      </w:tr>
      <w:tr w:rsidR="007E6694" w:rsidTr="00E87201">
        <w:trPr>
          <w:trHeight w:val="179"/>
        </w:trPr>
        <w:tc>
          <w:tcPr>
            <w:tcW w:w="1981" w:type="dxa"/>
          </w:tcPr>
          <w:p w:rsidR="007E6694" w:rsidRDefault="007E6694" w:rsidP="00E87201">
            <w:pPr>
              <w:jc w:val="center"/>
            </w:pPr>
            <w:r>
              <w:t>100,000</w:t>
            </w:r>
          </w:p>
        </w:tc>
        <w:tc>
          <w:tcPr>
            <w:tcW w:w="1981" w:type="dxa"/>
          </w:tcPr>
          <w:p w:rsidR="007E6694" w:rsidRDefault="007E6694" w:rsidP="00E87201">
            <w:pPr>
              <w:jc w:val="center"/>
            </w:pPr>
            <w:r>
              <w:t>.568</w:t>
            </w:r>
          </w:p>
        </w:tc>
      </w:tr>
      <w:tr w:rsidR="007E6694" w:rsidTr="00E87201">
        <w:trPr>
          <w:trHeight w:val="143"/>
        </w:trPr>
        <w:tc>
          <w:tcPr>
            <w:tcW w:w="1981" w:type="dxa"/>
          </w:tcPr>
          <w:p w:rsidR="007E6694" w:rsidRDefault="007E6694" w:rsidP="00E87201">
            <w:pPr>
              <w:jc w:val="center"/>
            </w:pPr>
            <w:r>
              <w:t>1,000,000</w:t>
            </w:r>
          </w:p>
        </w:tc>
        <w:tc>
          <w:tcPr>
            <w:tcW w:w="1981" w:type="dxa"/>
          </w:tcPr>
          <w:p w:rsidR="007E6694" w:rsidRDefault="007E6694" w:rsidP="00E87201">
            <w:pPr>
              <w:jc w:val="center"/>
            </w:pPr>
            <w:r>
              <w:t>.596</w:t>
            </w:r>
          </w:p>
        </w:tc>
      </w:tr>
    </w:tbl>
    <w:tbl>
      <w:tblPr>
        <w:tblStyle w:val="TableGrid"/>
        <w:tblpPr w:leftFromText="180" w:rightFromText="180" w:vertAnchor="text" w:horzAnchor="margin" w:tblpXSpec="right" w:tblpY="4360"/>
        <w:tblW w:w="0" w:type="auto"/>
        <w:tblLook w:val="04A0" w:firstRow="1" w:lastRow="0" w:firstColumn="1" w:lastColumn="0" w:noHBand="0" w:noVBand="1"/>
      </w:tblPr>
      <w:tblGrid>
        <w:gridCol w:w="1981"/>
        <w:gridCol w:w="1981"/>
      </w:tblGrid>
      <w:tr w:rsidR="00E87201" w:rsidTr="00E87201">
        <w:trPr>
          <w:trHeight w:val="524"/>
        </w:trPr>
        <w:tc>
          <w:tcPr>
            <w:tcW w:w="1981" w:type="dxa"/>
          </w:tcPr>
          <w:p w:rsidR="00E87201" w:rsidRDefault="00E87201" w:rsidP="00E87201">
            <w:pPr>
              <w:jc w:val="center"/>
            </w:pPr>
            <w:r>
              <w:t>Learning Rate</w:t>
            </w:r>
          </w:p>
        </w:tc>
        <w:tc>
          <w:tcPr>
            <w:tcW w:w="1981" w:type="dxa"/>
          </w:tcPr>
          <w:p w:rsidR="00E87201" w:rsidRDefault="00E87201" w:rsidP="00E87201">
            <w:pPr>
              <w:jc w:val="center"/>
            </w:pPr>
            <w:r>
              <w:t>Accuracy</w:t>
            </w:r>
          </w:p>
        </w:tc>
      </w:tr>
      <w:tr w:rsidR="00E87201" w:rsidTr="00E87201">
        <w:trPr>
          <w:trHeight w:val="116"/>
        </w:trPr>
        <w:tc>
          <w:tcPr>
            <w:tcW w:w="1981" w:type="dxa"/>
          </w:tcPr>
          <w:p w:rsidR="00E87201" w:rsidRDefault="00E87201" w:rsidP="00E87201">
            <w:pPr>
              <w:jc w:val="center"/>
            </w:pPr>
            <w:r>
              <w:t>.00000000001</w:t>
            </w:r>
          </w:p>
        </w:tc>
        <w:tc>
          <w:tcPr>
            <w:tcW w:w="1981" w:type="dxa"/>
          </w:tcPr>
          <w:p w:rsidR="00E87201" w:rsidRDefault="00E87201" w:rsidP="00E87201">
            <w:pPr>
              <w:jc w:val="center"/>
            </w:pPr>
            <w:r>
              <w:t>.71</w:t>
            </w:r>
          </w:p>
        </w:tc>
      </w:tr>
      <w:tr w:rsidR="00E87201" w:rsidTr="00E87201">
        <w:trPr>
          <w:trHeight w:val="191"/>
        </w:trPr>
        <w:tc>
          <w:tcPr>
            <w:tcW w:w="1981" w:type="dxa"/>
          </w:tcPr>
          <w:p w:rsidR="00E87201" w:rsidRDefault="00E87201" w:rsidP="00E87201">
            <w:pPr>
              <w:jc w:val="center"/>
            </w:pPr>
            <w:r>
              <w:t>.00000000</w:t>
            </w:r>
            <w:r w:rsidR="00C76036">
              <w:t>1</w:t>
            </w:r>
          </w:p>
        </w:tc>
        <w:tc>
          <w:tcPr>
            <w:tcW w:w="1981" w:type="dxa"/>
          </w:tcPr>
          <w:p w:rsidR="00E87201" w:rsidRDefault="00E87201" w:rsidP="00E87201">
            <w:pPr>
              <w:jc w:val="center"/>
            </w:pPr>
            <w:r>
              <w:t>.646</w:t>
            </w:r>
          </w:p>
        </w:tc>
      </w:tr>
      <w:tr w:rsidR="00E87201" w:rsidTr="00E87201">
        <w:trPr>
          <w:trHeight w:val="120"/>
        </w:trPr>
        <w:tc>
          <w:tcPr>
            <w:tcW w:w="1981" w:type="dxa"/>
          </w:tcPr>
          <w:p w:rsidR="00E87201" w:rsidRDefault="00E87201" w:rsidP="00E87201">
            <w:pPr>
              <w:jc w:val="center"/>
            </w:pPr>
            <w:r>
              <w:t>.0000001</w:t>
            </w:r>
          </w:p>
        </w:tc>
        <w:tc>
          <w:tcPr>
            <w:tcW w:w="1981" w:type="dxa"/>
          </w:tcPr>
          <w:p w:rsidR="00E87201" w:rsidRDefault="00E87201" w:rsidP="00E87201">
            <w:pPr>
              <w:jc w:val="center"/>
            </w:pPr>
            <w:r>
              <w:t>.61</w:t>
            </w:r>
          </w:p>
        </w:tc>
      </w:tr>
      <w:tr w:rsidR="00E87201" w:rsidTr="00E87201">
        <w:trPr>
          <w:trHeight w:val="179"/>
        </w:trPr>
        <w:tc>
          <w:tcPr>
            <w:tcW w:w="1981" w:type="dxa"/>
          </w:tcPr>
          <w:p w:rsidR="00E87201" w:rsidRDefault="00E87201" w:rsidP="00E87201">
            <w:pPr>
              <w:jc w:val="center"/>
            </w:pPr>
            <w:r>
              <w:t>.00001</w:t>
            </w:r>
          </w:p>
        </w:tc>
        <w:tc>
          <w:tcPr>
            <w:tcW w:w="1981" w:type="dxa"/>
          </w:tcPr>
          <w:p w:rsidR="00E87201" w:rsidRDefault="00E87201" w:rsidP="00E87201">
            <w:pPr>
              <w:jc w:val="center"/>
            </w:pPr>
            <w:r>
              <w:t>.698</w:t>
            </w:r>
          </w:p>
        </w:tc>
      </w:tr>
      <w:tr w:rsidR="00E87201" w:rsidTr="00E87201">
        <w:trPr>
          <w:trHeight w:val="179"/>
        </w:trPr>
        <w:tc>
          <w:tcPr>
            <w:tcW w:w="1981" w:type="dxa"/>
          </w:tcPr>
          <w:p w:rsidR="00E87201" w:rsidRDefault="00E87201" w:rsidP="00E87201">
            <w:pPr>
              <w:jc w:val="center"/>
            </w:pPr>
            <w:r>
              <w:t>.001</w:t>
            </w:r>
          </w:p>
        </w:tc>
        <w:tc>
          <w:tcPr>
            <w:tcW w:w="1981" w:type="dxa"/>
          </w:tcPr>
          <w:p w:rsidR="00E87201" w:rsidRDefault="00E87201" w:rsidP="00E87201">
            <w:pPr>
              <w:jc w:val="center"/>
            </w:pPr>
            <w:r>
              <w:t>.646</w:t>
            </w:r>
          </w:p>
        </w:tc>
      </w:tr>
      <w:tr w:rsidR="00E87201" w:rsidTr="00E87201">
        <w:trPr>
          <w:trHeight w:val="143"/>
        </w:trPr>
        <w:tc>
          <w:tcPr>
            <w:tcW w:w="1981" w:type="dxa"/>
          </w:tcPr>
          <w:p w:rsidR="00E87201" w:rsidRPr="00E87201" w:rsidRDefault="00E87201" w:rsidP="00E87201">
            <w:pPr>
              <w:jc w:val="center"/>
              <w:rPr>
                <w:highlight w:val="yellow"/>
              </w:rPr>
            </w:pPr>
            <w:r w:rsidRPr="00E87201">
              <w:rPr>
                <w:highlight w:val="yellow"/>
              </w:rPr>
              <w:t>1</w:t>
            </w:r>
          </w:p>
        </w:tc>
        <w:tc>
          <w:tcPr>
            <w:tcW w:w="1981" w:type="dxa"/>
          </w:tcPr>
          <w:p w:rsidR="00E87201" w:rsidRPr="00E87201" w:rsidRDefault="00E87201" w:rsidP="00E87201">
            <w:pPr>
              <w:jc w:val="center"/>
              <w:rPr>
                <w:highlight w:val="yellow"/>
              </w:rPr>
            </w:pPr>
            <w:r w:rsidRPr="00E87201">
              <w:rPr>
                <w:highlight w:val="yellow"/>
              </w:rPr>
              <w:t>.712</w:t>
            </w:r>
          </w:p>
        </w:tc>
      </w:tr>
    </w:tbl>
    <w:p w:rsidR="00E87201" w:rsidRDefault="007E6694" w:rsidP="004F709B">
      <w:pPr>
        <w:spacing w:after="0" w:line="240" w:lineRule="auto"/>
      </w:pPr>
      <w:r>
        <w:rPr>
          <w:noProof/>
        </w:rPr>
        <w:drawing>
          <wp:inline distT="0" distB="0" distL="0" distR="0" wp14:anchorId="7EEEEA13" wp14:editId="2E96D14A">
            <wp:extent cx="3015934" cy="4503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4">
                      <a:extLst>
                        <a:ext uri="{28A0092B-C50C-407E-A947-70E740481C1C}">
                          <a14:useLocalDpi xmlns:a14="http://schemas.microsoft.com/office/drawing/2010/main" val="0"/>
                        </a:ext>
                      </a:extLst>
                    </a:blip>
                    <a:stretch>
                      <a:fillRect/>
                    </a:stretch>
                  </pic:blipFill>
                  <pic:spPr>
                    <a:xfrm>
                      <a:off x="0" y="0"/>
                      <a:ext cx="3015934" cy="4503927"/>
                    </a:xfrm>
                    <a:prstGeom prst="rect">
                      <a:avLst/>
                    </a:prstGeom>
                  </pic:spPr>
                </pic:pic>
              </a:graphicData>
            </a:graphic>
          </wp:inline>
        </w:drawing>
      </w:r>
    </w:p>
    <w:p w:rsidR="007E6694" w:rsidRDefault="007E6694" w:rsidP="004F709B">
      <w:pPr>
        <w:spacing w:after="0" w:line="240" w:lineRule="auto"/>
      </w:pPr>
    </w:p>
    <w:p w:rsidR="00C76036" w:rsidRDefault="00E87201" w:rsidP="00C76036">
      <w:pPr>
        <w:spacing w:after="0" w:line="240" w:lineRule="auto"/>
      </w:pPr>
      <w:r>
        <w:t>Each one of the accuracies was determined by running the program twenty times with the given learning rate and number of epochs and taking the average. As you can see, the optimal number of epochs was around 10,000, which gave me an accuracy of .748, wh</w:t>
      </w:r>
      <w:r w:rsidR="00124111">
        <w:t>ich is pretty decent</w:t>
      </w:r>
      <w:r>
        <w:t xml:space="preserve">. Generally, the graph seems to increase until that point and then drastically decreases. </w:t>
      </w:r>
    </w:p>
    <w:p w:rsidR="00124111" w:rsidRDefault="00124111" w:rsidP="00C76036">
      <w:pPr>
        <w:spacing w:after="0" w:line="240" w:lineRule="auto"/>
      </w:pPr>
    </w:p>
    <w:p w:rsidR="007E6694" w:rsidRPr="00C76036" w:rsidRDefault="00E87201" w:rsidP="00C76036">
      <w:pPr>
        <w:spacing w:after="0" w:line="240" w:lineRule="auto"/>
      </w:pPr>
      <w:r w:rsidRPr="00553D23">
        <w:rPr>
          <w:color w:val="000000" w:themeColor="text1"/>
        </w:rPr>
        <w:t>The highest learning r</w:t>
      </w:r>
      <w:r w:rsidR="00553D23" w:rsidRPr="00553D23">
        <w:rPr>
          <w:color w:val="000000" w:themeColor="text1"/>
        </w:rPr>
        <w:t>ate value I got was actually 1</w:t>
      </w:r>
      <w:r w:rsidRPr="00553D23">
        <w:rPr>
          <w:color w:val="000000" w:themeColor="text1"/>
        </w:rPr>
        <w:t>, wh</w:t>
      </w:r>
      <w:r w:rsidR="00DF3AF7" w:rsidRPr="00553D23">
        <w:rPr>
          <w:color w:val="000000" w:themeColor="text1"/>
        </w:rPr>
        <w:t xml:space="preserve">ich is the default value in </w:t>
      </w:r>
      <w:proofErr w:type="spellStart"/>
      <w:r w:rsidR="00DF3AF7" w:rsidRPr="00553D23">
        <w:rPr>
          <w:color w:val="000000" w:themeColor="text1"/>
        </w:rPr>
        <w:t>scikit</w:t>
      </w:r>
      <w:proofErr w:type="spellEnd"/>
      <w:r w:rsidR="00DF3AF7" w:rsidRPr="00553D23">
        <w:rPr>
          <w:color w:val="000000" w:themeColor="text1"/>
        </w:rPr>
        <w:t>-</w:t>
      </w:r>
      <w:r w:rsidRPr="00553D23">
        <w:rPr>
          <w:color w:val="000000" w:themeColor="text1"/>
        </w:rPr>
        <w:t xml:space="preserve">learn. However, I believe that the learning rate has little to zero effect on this dataset. If you look at the graph, you can see that the accuracies increase and decrease randomly as the learning rate increases. </w:t>
      </w:r>
      <w:r w:rsidR="00124111">
        <w:rPr>
          <w:color w:val="000000" w:themeColor="text1"/>
        </w:rPr>
        <w:t xml:space="preserve">To illustrate, the accuracies of 1 and .00000000001 are almost exactly the same. </w:t>
      </w:r>
    </w:p>
    <w:p w:rsidR="0045380C" w:rsidRDefault="0045380C" w:rsidP="004F709B">
      <w:pPr>
        <w:spacing w:after="0" w:line="240" w:lineRule="auto"/>
      </w:pPr>
    </w:p>
    <w:p w:rsidR="0045380C" w:rsidRDefault="0045380C" w:rsidP="004F709B">
      <w:pPr>
        <w:spacing w:after="0" w:line="240" w:lineRule="auto"/>
      </w:pPr>
      <w:r>
        <w:t xml:space="preserve">Use </w:t>
      </w:r>
      <w:proofErr w:type="spellStart"/>
      <w:r>
        <w:t>kNN</w:t>
      </w:r>
      <w:proofErr w:type="spellEnd"/>
      <w:r>
        <w:t xml:space="preserve"> to determine how well the classifier works on your dataset (6/6 points): Plugging in different k-values, I produced the following graph: </w:t>
      </w:r>
    </w:p>
    <w:p w:rsidR="0045380C" w:rsidRDefault="0045380C" w:rsidP="004F709B">
      <w:pPr>
        <w:spacing w:after="0" w:line="240" w:lineRule="auto"/>
      </w:pPr>
    </w:p>
    <w:p w:rsidR="0045380C" w:rsidRDefault="0045380C" w:rsidP="004F709B">
      <w:pPr>
        <w:spacing w:after="0" w:line="240" w:lineRule="auto"/>
      </w:pPr>
    </w:p>
    <w:p w:rsidR="0045380C" w:rsidRDefault="0045380C"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p w:rsidR="00231683" w:rsidRDefault="00231683" w:rsidP="004F709B">
      <w:pPr>
        <w:spacing w:after="0" w:line="240" w:lineRule="auto"/>
      </w:pPr>
    </w:p>
    <w:tbl>
      <w:tblPr>
        <w:tblStyle w:val="TableGrid"/>
        <w:tblpPr w:leftFromText="180" w:rightFromText="180" w:vertAnchor="text" w:horzAnchor="page" w:tblpX="7123" w:tblpY="1597"/>
        <w:tblW w:w="0" w:type="auto"/>
        <w:tblLook w:val="04A0" w:firstRow="1" w:lastRow="0" w:firstColumn="1" w:lastColumn="0" w:noHBand="0" w:noVBand="1"/>
      </w:tblPr>
      <w:tblGrid>
        <w:gridCol w:w="1800"/>
        <w:gridCol w:w="1440"/>
      </w:tblGrid>
      <w:tr w:rsidR="0045380C" w:rsidTr="0045380C">
        <w:tc>
          <w:tcPr>
            <w:tcW w:w="1800" w:type="dxa"/>
          </w:tcPr>
          <w:p w:rsidR="0045380C" w:rsidRDefault="0045380C" w:rsidP="0045380C">
            <w:pPr>
              <w:jc w:val="center"/>
            </w:pPr>
            <w:r>
              <w:t>K-Value</w:t>
            </w:r>
          </w:p>
        </w:tc>
        <w:tc>
          <w:tcPr>
            <w:tcW w:w="1440" w:type="dxa"/>
          </w:tcPr>
          <w:p w:rsidR="0045380C" w:rsidRDefault="0045380C" w:rsidP="0045380C">
            <w:pPr>
              <w:jc w:val="center"/>
            </w:pPr>
            <w:r>
              <w:t>Accuracy</w:t>
            </w:r>
          </w:p>
        </w:tc>
      </w:tr>
      <w:tr w:rsidR="0045380C" w:rsidTr="0045380C">
        <w:tc>
          <w:tcPr>
            <w:tcW w:w="1800" w:type="dxa"/>
          </w:tcPr>
          <w:p w:rsidR="0045380C" w:rsidRDefault="0045380C" w:rsidP="0045380C">
            <w:pPr>
              <w:jc w:val="center"/>
            </w:pPr>
            <w:r>
              <w:t>2</w:t>
            </w:r>
          </w:p>
        </w:tc>
        <w:tc>
          <w:tcPr>
            <w:tcW w:w="1440" w:type="dxa"/>
          </w:tcPr>
          <w:p w:rsidR="0045380C" w:rsidRDefault="0045380C" w:rsidP="0045380C">
            <w:pPr>
              <w:jc w:val="center"/>
            </w:pPr>
            <w:r>
              <w:t>.622</w:t>
            </w:r>
          </w:p>
        </w:tc>
      </w:tr>
      <w:tr w:rsidR="0045380C" w:rsidTr="0045380C">
        <w:tc>
          <w:tcPr>
            <w:tcW w:w="1800" w:type="dxa"/>
          </w:tcPr>
          <w:p w:rsidR="0045380C" w:rsidRDefault="0045380C" w:rsidP="0045380C">
            <w:pPr>
              <w:jc w:val="center"/>
            </w:pPr>
            <w:r>
              <w:t>4</w:t>
            </w:r>
          </w:p>
        </w:tc>
        <w:tc>
          <w:tcPr>
            <w:tcW w:w="1440" w:type="dxa"/>
          </w:tcPr>
          <w:p w:rsidR="0045380C" w:rsidRDefault="0045380C" w:rsidP="0045380C">
            <w:pPr>
              <w:jc w:val="center"/>
            </w:pPr>
            <w:r>
              <w:t>.71</w:t>
            </w:r>
          </w:p>
        </w:tc>
      </w:tr>
      <w:tr w:rsidR="0045380C" w:rsidTr="0045380C">
        <w:tc>
          <w:tcPr>
            <w:tcW w:w="1800" w:type="dxa"/>
          </w:tcPr>
          <w:p w:rsidR="0045380C" w:rsidRPr="0045380C" w:rsidRDefault="0045380C" w:rsidP="0045380C">
            <w:pPr>
              <w:jc w:val="center"/>
              <w:rPr>
                <w:highlight w:val="yellow"/>
              </w:rPr>
            </w:pPr>
            <w:r w:rsidRPr="0045380C">
              <w:rPr>
                <w:highlight w:val="yellow"/>
              </w:rPr>
              <w:t>5</w:t>
            </w:r>
          </w:p>
        </w:tc>
        <w:tc>
          <w:tcPr>
            <w:tcW w:w="1440" w:type="dxa"/>
          </w:tcPr>
          <w:p w:rsidR="0045380C" w:rsidRPr="0045380C" w:rsidRDefault="0045380C" w:rsidP="0045380C">
            <w:pPr>
              <w:jc w:val="center"/>
              <w:rPr>
                <w:highlight w:val="yellow"/>
              </w:rPr>
            </w:pPr>
            <w:r w:rsidRPr="0045380C">
              <w:rPr>
                <w:highlight w:val="yellow"/>
              </w:rPr>
              <w:t>.766</w:t>
            </w:r>
          </w:p>
        </w:tc>
      </w:tr>
      <w:tr w:rsidR="0045380C" w:rsidTr="0045380C">
        <w:tc>
          <w:tcPr>
            <w:tcW w:w="1800" w:type="dxa"/>
          </w:tcPr>
          <w:p w:rsidR="0045380C" w:rsidRDefault="0045380C" w:rsidP="0045380C">
            <w:pPr>
              <w:jc w:val="center"/>
            </w:pPr>
            <w:r>
              <w:t>7</w:t>
            </w:r>
          </w:p>
        </w:tc>
        <w:tc>
          <w:tcPr>
            <w:tcW w:w="1440" w:type="dxa"/>
          </w:tcPr>
          <w:p w:rsidR="0045380C" w:rsidRDefault="0045380C" w:rsidP="0045380C">
            <w:pPr>
              <w:jc w:val="center"/>
            </w:pPr>
            <w:r>
              <w:t>.752</w:t>
            </w:r>
          </w:p>
        </w:tc>
      </w:tr>
      <w:tr w:rsidR="0045380C" w:rsidTr="0045380C">
        <w:tc>
          <w:tcPr>
            <w:tcW w:w="1800" w:type="dxa"/>
          </w:tcPr>
          <w:p w:rsidR="0045380C" w:rsidRDefault="0045380C" w:rsidP="0045380C">
            <w:pPr>
              <w:jc w:val="center"/>
            </w:pPr>
            <w:r>
              <w:t>10</w:t>
            </w:r>
          </w:p>
        </w:tc>
        <w:tc>
          <w:tcPr>
            <w:tcW w:w="1440" w:type="dxa"/>
          </w:tcPr>
          <w:p w:rsidR="0045380C" w:rsidRDefault="0045380C" w:rsidP="0045380C">
            <w:pPr>
              <w:jc w:val="center"/>
            </w:pPr>
            <w:r>
              <w:t>.728</w:t>
            </w:r>
          </w:p>
        </w:tc>
      </w:tr>
    </w:tbl>
    <w:p w:rsidR="00231683" w:rsidRDefault="00231683" w:rsidP="004F709B">
      <w:pPr>
        <w:spacing w:after="0" w:line="240" w:lineRule="auto"/>
      </w:pPr>
    </w:p>
    <w:p w:rsidR="00231683" w:rsidRDefault="00124111" w:rsidP="00231683">
      <w:r>
        <w:rPr>
          <w:noProof/>
        </w:rPr>
        <w:drawing>
          <wp:anchor distT="0" distB="0" distL="114300" distR="114300" simplePos="0" relativeHeight="251658240" behindDoc="0" locked="0" layoutInCell="1" allowOverlap="1" wp14:anchorId="245AC2EF" wp14:editId="48F51275">
            <wp:simplePos x="0" y="0"/>
            <wp:positionH relativeFrom="column">
              <wp:posOffset>-147955</wp:posOffset>
            </wp:positionH>
            <wp:positionV relativeFrom="paragraph">
              <wp:posOffset>232410</wp:posOffset>
            </wp:positionV>
            <wp:extent cx="2989580" cy="21945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JPG"/>
                    <pic:cNvPicPr/>
                  </pic:nvPicPr>
                  <pic:blipFill>
                    <a:blip r:embed="rId5">
                      <a:extLst>
                        <a:ext uri="{28A0092B-C50C-407E-A947-70E740481C1C}">
                          <a14:useLocalDpi xmlns:a14="http://schemas.microsoft.com/office/drawing/2010/main" val="0"/>
                        </a:ext>
                      </a:extLst>
                    </a:blip>
                    <a:stretch>
                      <a:fillRect/>
                    </a:stretch>
                  </pic:blipFill>
                  <pic:spPr>
                    <a:xfrm>
                      <a:off x="0" y="0"/>
                      <a:ext cx="2989580" cy="2194560"/>
                    </a:xfrm>
                    <a:prstGeom prst="rect">
                      <a:avLst/>
                    </a:prstGeom>
                  </pic:spPr>
                </pic:pic>
              </a:graphicData>
            </a:graphic>
            <wp14:sizeRelH relativeFrom="margin">
              <wp14:pctWidth>0</wp14:pctWidth>
            </wp14:sizeRelH>
            <wp14:sizeRelV relativeFrom="margin">
              <wp14:pctHeight>0</wp14:pctHeight>
            </wp14:sizeRelV>
          </wp:anchor>
        </w:drawing>
      </w:r>
    </w:p>
    <w:p w:rsidR="00231683" w:rsidRPr="00231683" w:rsidRDefault="00231683" w:rsidP="00231683"/>
    <w:p w:rsidR="00231683" w:rsidRPr="00231683" w:rsidRDefault="00231683" w:rsidP="00231683"/>
    <w:p w:rsidR="00231683" w:rsidRPr="00231683" w:rsidRDefault="00231683" w:rsidP="00231683"/>
    <w:p w:rsidR="00231683" w:rsidRPr="00231683" w:rsidRDefault="00231683" w:rsidP="00231683"/>
    <w:p w:rsidR="00231683" w:rsidRPr="00231683" w:rsidRDefault="00231683" w:rsidP="00231683"/>
    <w:p w:rsidR="00231683" w:rsidRPr="00231683" w:rsidRDefault="00231683" w:rsidP="00231683"/>
    <w:p w:rsidR="00231683" w:rsidRPr="00231683" w:rsidRDefault="00231683" w:rsidP="00231683"/>
    <w:p w:rsidR="00231683" w:rsidRPr="00231683" w:rsidRDefault="00231683" w:rsidP="00231683"/>
    <w:p w:rsidR="007E6694" w:rsidRDefault="00231683" w:rsidP="00231683">
      <w:r>
        <w:t xml:space="preserve">I found the most accurate value of k to be 5. I derived the accuracy by running the program twenty times each for the respective values of K so I knew it wasn’t just luck. </w:t>
      </w:r>
      <w:r w:rsidR="00553D23">
        <w:t xml:space="preserve">After 5, the accuracy seems to decrease slightly. </w:t>
      </w:r>
    </w:p>
    <w:p w:rsidR="00231683" w:rsidRDefault="00231683" w:rsidP="00231683">
      <w:r>
        <w:t>Compare</w:t>
      </w:r>
      <w:r w:rsidR="003328F7">
        <w:t xml:space="preserve"> </w:t>
      </w:r>
      <w:proofErr w:type="spellStart"/>
      <w:r w:rsidR="003328F7">
        <w:t>kNN</w:t>
      </w:r>
      <w:proofErr w:type="spellEnd"/>
      <w:r w:rsidR="003328F7">
        <w:t xml:space="preserve"> and Perceptron</w:t>
      </w:r>
      <w:r>
        <w:t xml:space="preserve">: Of the two algorithms, </w:t>
      </w:r>
      <w:proofErr w:type="spellStart"/>
      <w:r>
        <w:t>kNN</w:t>
      </w:r>
      <w:proofErr w:type="spellEnd"/>
      <w:r>
        <w:t xml:space="preserve"> performed better. </w:t>
      </w:r>
      <w:proofErr w:type="spellStart"/>
      <w:proofErr w:type="gramStart"/>
      <w:r>
        <w:t>kNN</w:t>
      </w:r>
      <w:proofErr w:type="spellEnd"/>
      <w:proofErr w:type="gramEnd"/>
      <w:r>
        <w:t xml:space="preserve"> gave me the highest overall accuracy of .766 with the best k-value I derived. In addition, I averaged the accuracies each of the three tables above with different epochs, learning rates and neighbors and </w:t>
      </w:r>
      <w:proofErr w:type="spellStart"/>
      <w:r>
        <w:t>kNN</w:t>
      </w:r>
      <w:proofErr w:type="spellEnd"/>
      <w:r>
        <w:t xml:space="preserve"> had the most consistently high accuracy. The first table where I altered the number of epochs had an average accuracy of .672, the second table where I altered the learning rate had an accuracy of .6703, and </w:t>
      </w:r>
      <w:proofErr w:type="spellStart"/>
      <w:r>
        <w:t>kNN</w:t>
      </w:r>
      <w:proofErr w:type="spellEnd"/>
      <w:r>
        <w:t xml:space="preserve"> had an accuracy of .7156. </w:t>
      </w:r>
      <w:r w:rsidR="00FD444A">
        <w:t>I believe that Perceptron is less accurate because it is harder to draw a perfectly linearly separable line on this dataset. A national soccer team, more or less, selects a diversity of offensive and defensive players. Offenders and defenders should have different statistics (</w:t>
      </w:r>
      <w:proofErr w:type="spellStart"/>
      <w:r w:rsidR="00FD444A">
        <w:t>ie</w:t>
      </w:r>
      <w:proofErr w:type="spellEnd"/>
      <w:r w:rsidR="00FD444A">
        <w:t xml:space="preserve"> forwards score more goals but defenders commit more fouls), ho</w:t>
      </w:r>
      <w:r w:rsidR="00514D76">
        <w:t xml:space="preserve">wever, different types of players are selected based on different criteria. For example, defenders and goalkeepers who do not score many goals still often make their national teams but forwards who fail to score many goals are probably not selected, as there is probably a better forward elsewhere. I think if I had included the column POS (position), the data would have been more linearly separable and therefore more accurate. I think </w:t>
      </w:r>
      <w:proofErr w:type="spellStart"/>
      <w:r w:rsidR="006F043F">
        <w:t>kNN</w:t>
      </w:r>
      <w:proofErr w:type="spellEnd"/>
      <w:r w:rsidR="006F043F">
        <w:t xml:space="preserve"> was more accurate because players with similar statistics</w:t>
      </w:r>
      <w:r w:rsidR="00553D23">
        <w:t xml:space="preserve"> (regardless of position)</w:t>
      </w:r>
      <w:r w:rsidR="006F043F">
        <w:t xml:space="preserve"> are more likely to not make or make their national team and these groupings allowed the program to make a slightly more accurate guess based on similar players.  </w:t>
      </w:r>
    </w:p>
    <w:p w:rsidR="00DF3AF7" w:rsidRDefault="00DF3AF7" w:rsidP="00231683"/>
    <w:p w:rsidR="00DF3AF7" w:rsidRPr="00DF3AF7" w:rsidRDefault="00DF3AF7" w:rsidP="00231683">
      <w:pPr>
        <w:rPr>
          <w:u w:val="single"/>
        </w:rPr>
      </w:pPr>
      <w:r w:rsidRPr="00DF3AF7">
        <w:rPr>
          <w:u w:val="single"/>
        </w:rPr>
        <w:t>Regression</w:t>
      </w:r>
    </w:p>
    <w:p w:rsidR="00DF3AF7" w:rsidRDefault="00DF3AF7" w:rsidP="00231683">
      <w:r>
        <w:t xml:space="preserve">Pick some data suitable for Regression (5/5): For the regression algorithm, I chose the Housing dataset from the Machine Learning Repository from UCI. I believe it is suitable for regression because it has all </w:t>
      </w:r>
      <w:r>
        <w:lastRenderedPageBreak/>
        <w:t>numeric data, and I plan to use it to predict the value of MEDV (which is also numeric).</w:t>
      </w:r>
      <w:r w:rsidR="00124111">
        <w:t xml:space="preserve"> I did not do any data preparation.</w:t>
      </w:r>
      <w:r>
        <w:t xml:space="preserve"> The columns in the dataset are described as follows: </w:t>
      </w:r>
    </w:p>
    <w:p w:rsidR="00DF3AF7" w:rsidRDefault="00DF3AF7" w:rsidP="00231683">
      <w:pPr>
        <w:rPr>
          <w:rFonts w:cstheme="minorHAnsi"/>
        </w:rPr>
      </w:pPr>
      <w:r w:rsidRPr="00DF3AF7">
        <w:rPr>
          <w:rFonts w:cstheme="minorHAnsi"/>
        </w:rPr>
        <w:t>1. CRIM: per capita crime rate by town</w:t>
      </w:r>
      <w:r w:rsidRPr="00DF3AF7">
        <w:rPr>
          <w:rStyle w:val="apple-converted-space"/>
          <w:rFonts w:cstheme="minorHAnsi"/>
        </w:rPr>
        <w:t> </w:t>
      </w:r>
      <w:r w:rsidRPr="00DF3AF7">
        <w:rPr>
          <w:rFonts w:cstheme="minorHAnsi"/>
        </w:rPr>
        <w:br/>
        <w:t xml:space="preserve">2. ZN: proportion of residential land zoned for lots over 25,000 </w:t>
      </w:r>
      <w:proofErr w:type="spellStart"/>
      <w:r w:rsidRPr="00DF3AF7">
        <w:rPr>
          <w:rFonts w:cstheme="minorHAnsi"/>
        </w:rPr>
        <w:t>sq.ft</w:t>
      </w:r>
      <w:proofErr w:type="spellEnd"/>
      <w:r w:rsidRPr="00DF3AF7">
        <w:rPr>
          <w:rFonts w:cstheme="minorHAnsi"/>
        </w:rPr>
        <w:t>.</w:t>
      </w:r>
      <w:r w:rsidRPr="00DF3AF7">
        <w:rPr>
          <w:rStyle w:val="apple-converted-space"/>
          <w:rFonts w:cstheme="minorHAnsi"/>
        </w:rPr>
        <w:t> </w:t>
      </w:r>
      <w:r w:rsidRPr="00DF3AF7">
        <w:rPr>
          <w:rFonts w:cstheme="minorHAnsi"/>
        </w:rPr>
        <w:br/>
        <w:t>3. INDUS: proportion of non-retail business acres per town</w:t>
      </w:r>
      <w:r w:rsidRPr="00DF3AF7">
        <w:rPr>
          <w:rStyle w:val="apple-converted-space"/>
          <w:rFonts w:cstheme="minorHAnsi"/>
        </w:rPr>
        <w:t> </w:t>
      </w:r>
      <w:r w:rsidRPr="00DF3AF7">
        <w:rPr>
          <w:rFonts w:cstheme="minorHAnsi"/>
        </w:rPr>
        <w:br/>
        <w:t>4. CHAS: Charles River dummy variable (= 1 if tract bounds river; 0 otherwise)</w:t>
      </w:r>
      <w:r w:rsidRPr="00DF3AF7">
        <w:rPr>
          <w:rStyle w:val="apple-converted-space"/>
          <w:rFonts w:cstheme="minorHAnsi"/>
        </w:rPr>
        <w:t> </w:t>
      </w:r>
      <w:r w:rsidRPr="00DF3AF7">
        <w:rPr>
          <w:rFonts w:cstheme="minorHAnsi"/>
        </w:rPr>
        <w:br/>
        <w:t>5. NOX: nitric oxides concentration (parts per 10 million)</w:t>
      </w:r>
      <w:r w:rsidRPr="00DF3AF7">
        <w:rPr>
          <w:rStyle w:val="apple-converted-space"/>
          <w:rFonts w:cstheme="minorHAnsi"/>
        </w:rPr>
        <w:t> </w:t>
      </w:r>
      <w:r w:rsidRPr="00DF3AF7">
        <w:rPr>
          <w:rFonts w:cstheme="minorHAnsi"/>
        </w:rPr>
        <w:br/>
        <w:t>6. RM: average number of rooms per dwelling</w:t>
      </w:r>
      <w:r w:rsidRPr="00DF3AF7">
        <w:rPr>
          <w:rStyle w:val="apple-converted-space"/>
          <w:rFonts w:cstheme="minorHAnsi"/>
        </w:rPr>
        <w:t> </w:t>
      </w:r>
      <w:r w:rsidRPr="00DF3AF7">
        <w:rPr>
          <w:rFonts w:cstheme="minorHAnsi"/>
        </w:rPr>
        <w:br/>
        <w:t>7. AGE: proportion of owner-occupied units built prior to 1940</w:t>
      </w:r>
      <w:r w:rsidRPr="00DF3AF7">
        <w:rPr>
          <w:rStyle w:val="apple-converted-space"/>
          <w:rFonts w:cstheme="minorHAnsi"/>
        </w:rPr>
        <w:t> </w:t>
      </w:r>
      <w:r w:rsidRPr="00DF3AF7">
        <w:rPr>
          <w:rFonts w:cstheme="minorHAnsi"/>
        </w:rPr>
        <w:br/>
        <w:t xml:space="preserve">8. DIS: weighted distances to five Boston employment </w:t>
      </w:r>
      <w:proofErr w:type="spellStart"/>
      <w:r w:rsidRPr="00DF3AF7">
        <w:rPr>
          <w:rFonts w:cstheme="minorHAnsi"/>
        </w:rPr>
        <w:t>centres</w:t>
      </w:r>
      <w:proofErr w:type="spellEnd"/>
      <w:r w:rsidRPr="00DF3AF7">
        <w:rPr>
          <w:rStyle w:val="apple-converted-space"/>
          <w:rFonts w:cstheme="minorHAnsi"/>
        </w:rPr>
        <w:t> </w:t>
      </w:r>
      <w:r w:rsidRPr="00DF3AF7">
        <w:rPr>
          <w:rFonts w:cstheme="minorHAnsi"/>
        </w:rPr>
        <w:br/>
        <w:t>9. RAD: index of accessibility to radial highways</w:t>
      </w:r>
      <w:r w:rsidRPr="00DF3AF7">
        <w:rPr>
          <w:rStyle w:val="apple-converted-space"/>
          <w:rFonts w:cstheme="minorHAnsi"/>
        </w:rPr>
        <w:t> </w:t>
      </w:r>
      <w:r w:rsidRPr="00DF3AF7">
        <w:rPr>
          <w:rFonts w:cstheme="minorHAnsi"/>
        </w:rPr>
        <w:br/>
        <w:t>10. TAX: full-value property-tax rate per $10,000</w:t>
      </w:r>
      <w:r w:rsidRPr="00DF3AF7">
        <w:rPr>
          <w:rStyle w:val="apple-converted-space"/>
          <w:rFonts w:cstheme="minorHAnsi"/>
        </w:rPr>
        <w:t> </w:t>
      </w:r>
      <w:r w:rsidRPr="00DF3AF7">
        <w:rPr>
          <w:rFonts w:cstheme="minorHAnsi"/>
        </w:rPr>
        <w:br/>
        <w:t>11. PTRATIO: pupil-teacher ratio by town</w:t>
      </w:r>
      <w:r w:rsidRPr="00DF3AF7">
        <w:rPr>
          <w:rStyle w:val="apple-converted-space"/>
          <w:rFonts w:cstheme="minorHAnsi"/>
        </w:rPr>
        <w:t> </w:t>
      </w:r>
      <w:r w:rsidRPr="00DF3AF7">
        <w:rPr>
          <w:rFonts w:cstheme="minorHAnsi"/>
        </w:rPr>
        <w:br/>
        <w:t>12. B: 1000(Bk - 0.63</w:t>
      </w:r>
      <w:proofErr w:type="gramStart"/>
      <w:r w:rsidRPr="00DF3AF7">
        <w:rPr>
          <w:rFonts w:cstheme="minorHAnsi"/>
        </w:rPr>
        <w:t>)^</w:t>
      </w:r>
      <w:proofErr w:type="gramEnd"/>
      <w:r w:rsidRPr="00DF3AF7">
        <w:rPr>
          <w:rFonts w:cstheme="minorHAnsi"/>
        </w:rPr>
        <w:t>2 where Bk is the proportion of blacks by town</w:t>
      </w:r>
      <w:r w:rsidRPr="00DF3AF7">
        <w:rPr>
          <w:rStyle w:val="apple-converted-space"/>
          <w:rFonts w:cstheme="minorHAnsi"/>
        </w:rPr>
        <w:t> </w:t>
      </w:r>
      <w:r w:rsidRPr="00DF3AF7">
        <w:rPr>
          <w:rFonts w:cstheme="minorHAnsi"/>
        </w:rPr>
        <w:br/>
        <w:t>13. LSTAT: % lower status of the population</w:t>
      </w:r>
      <w:r w:rsidRPr="00DF3AF7">
        <w:rPr>
          <w:rStyle w:val="apple-converted-space"/>
          <w:rFonts w:cstheme="minorHAnsi"/>
        </w:rPr>
        <w:t> </w:t>
      </w:r>
      <w:r w:rsidRPr="00DF3AF7">
        <w:rPr>
          <w:rFonts w:cstheme="minorHAnsi"/>
        </w:rPr>
        <w:br/>
        <w:t>14. MEDV: Median value of owner-occupied homes in $1000's</w:t>
      </w:r>
    </w:p>
    <w:p w:rsidR="005C3A24" w:rsidRDefault="005C3A24" w:rsidP="00231683">
      <w:pPr>
        <w:rPr>
          <w:rFonts w:cstheme="minorHAnsi"/>
        </w:rPr>
      </w:pPr>
      <w:r>
        <w:rPr>
          <w:rFonts w:cstheme="minorHAnsi"/>
        </w:rPr>
        <w:t xml:space="preserve">Use a </w:t>
      </w:r>
      <w:proofErr w:type="spellStart"/>
      <w:r>
        <w:rPr>
          <w:rFonts w:cstheme="minorHAnsi"/>
        </w:rPr>
        <w:t>scikit</w:t>
      </w:r>
      <w:proofErr w:type="spellEnd"/>
      <w:r>
        <w:rPr>
          <w:rFonts w:cstheme="minorHAnsi"/>
        </w:rPr>
        <w:t xml:space="preserve">-learn </w:t>
      </w:r>
      <w:proofErr w:type="spellStart"/>
      <w:r>
        <w:rPr>
          <w:rFonts w:cstheme="minorHAnsi"/>
        </w:rPr>
        <w:t>SGDRegressor</w:t>
      </w:r>
      <w:proofErr w:type="spellEnd"/>
      <w:r>
        <w:rPr>
          <w:rFonts w:cstheme="minorHAnsi"/>
        </w:rPr>
        <w:t xml:space="preserve"> algorithm to determine how well the classifier works (6/6 points): For this section, I plugged in different values for learning rate and epochs and produced the following graphs. I chose to use </w:t>
      </w:r>
      <w:proofErr w:type="spellStart"/>
      <w:r>
        <w:rPr>
          <w:rFonts w:cstheme="minorHAnsi"/>
        </w:rPr>
        <w:t>mean_absolute_error</w:t>
      </w:r>
      <w:proofErr w:type="spellEnd"/>
      <w:r>
        <w:rPr>
          <w:rFonts w:cstheme="minorHAnsi"/>
        </w:rPr>
        <w:t xml:space="preserve"> instead of </w:t>
      </w:r>
      <w:proofErr w:type="spellStart"/>
      <w:r>
        <w:rPr>
          <w:rFonts w:cstheme="minorHAnsi"/>
        </w:rPr>
        <w:t>mean_squared_error</w:t>
      </w:r>
      <w:proofErr w:type="spellEnd"/>
      <w:r>
        <w:rPr>
          <w:rFonts w:cstheme="minorHAnsi"/>
        </w:rPr>
        <w:t xml:space="preserve"> because it gave me more accurate results. </w:t>
      </w:r>
    </w:p>
    <w:tbl>
      <w:tblPr>
        <w:tblStyle w:val="TableGrid"/>
        <w:tblpPr w:leftFromText="180" w:rightFromText="180" w:vertAnchor="text" w:horzAnchor="margin" w:tblpXSpec="right" w:tblpY="322"/>
        <w:tblW w:w="0" w:type="auto"/>
        <w:tblLook w:val="04A0" w:firstRow="1" w:lastRow="0" w:firstColumn="1" w:lastColumn="0" w:noHBand="0" w:noVBand="1"/>
      </w:tblPr>
      <w:tblGrid>
        <w:gridCol w:w="2041"/>
        <w:gridCol w:w="2041"/>
      </w:tblGrid>
      <w:tr w:rsidR="007E140A" w:rsidTr="007E140A">
        <w:trPr>
          <w:trHeight w:val="293"/>
        </w:trPr>
        <w:tc>
          <w:tcPr>
            <w:tcW w:w="2041" w:type="dxa"/>
          </w:tcPr>
          <w:p w:rsidR="007E140A" w:rsidRDefault="007E140A" w:rsidP="007E140A">
            <w:pPr>
              <w:jc w:val="center"/>
              <w:rPr>
                <w:rFonts w:cstheme="minorHAnsi"/>
              </w:rPr>
            </w:pPr>
            <w:r>
              <w:rPr>
                <w:rFonts w:cstheme="minorHAnsi"/>
              </w:rPr>
              <w:t>Number of Epochs</w:t>
            </w:r>
          </w:p>
        </w:tc>
        <w:tc>
          <w:tcPr>
            <w:tcW w:w="2041" w:type="dxa"/>
          </w:tcPr>
          <w:p w:rsidR="007E140A" w:rsidRDefault="007E140A" w:rsidP="007E140A">
            <w:pPr>
              <w:jc w:val="center"/>
              <w:rPr>
                <w:rFonts w:cstheme="minorHAnsi"/>
              </w:rPr>
            </w:pPr>
            <w:r>
              <w:rPr>
                <w:rFonts w:cstheme="minorHAnsi"/>
              </w:rPr>
              <w:t>Mean Absolute Error</w:t>
            </w:r>
          </w:p>
        </w:tc>
      </w:tr>
      <w:tr w:rsidR="007E140A" w:rsidTr="007E140A">
        <w:trPr>
          <w:trHeight w:val="315"/>
        </w:trPr>
        <w:tc>
          <w:tcPr>
            <w:tcW w:w="2041" w:type="dxa"/>
          </w:tcPr>
          <w:p w:rsidR="007E140A" w:rsidRDefault="007E140A" w:rsidP="007E140A">
            <w:pPr>
              <w:jc w:val="center"/>
              <w:rPr>
                <w:rFonts w:cstheme="minorHAnsi"/>
              </w:rPr>
            </w:pPr>
            <w:r>
              <w:rPr>
                <w:rFonts w:cstheme="minorHAnsi"/>
              </w:rPr>
              <w:t>10</w:t>
            </w:r>
          </w:p>
        </w:tc>
        <w:tc>
          <w:tcPr>
            <w:tcW w:w="2041" w:type="dxa"/>
          </w:tcPr>
          <w:p w:rsidR="007E140A" w:rsidRDefault="007E140A" w:rsidP="007E140A">
            <w:pPr>
              <w:jc w:val="center"/>
              <w:rPr>
                <w:rFonts w:cstheme="minorHAnsi"/>
              </w:rPr>
            </w:pPr>
            <w:r>
              <w:rPr>
                <w:rFonts w:cstheme="minorHAnsi"/>
              </w:rPr>
              <w:t>6.67</w:t>
            </w:r>
          </w:p>
        </w:tc>
      </w:tr>
      <w:tr w:rsidR="007E140A" w:rsidTr="007E140A">
        <w:trPr>
          <w:trHeight w:val="293"/>
        </w:trPr>
        <w:tc>
          <w:tcPr>
            <w:tcW w:w="2041" w:type="dxa"/>
          </w:tcPr>
          <w:p w:rsidR="007E140A" w:rsidRDefault="007E140A" w:rsidP="007E140A">
            <w:pPr>
              <w:jc w:val="center"/>
              <w:rPr>
                <w:rFonts w:cstheme="minorHAnsi"/>
              </w:rPr>
            </w:pPr>
            <w:r>
              <w:rPr>
                <w:rFonts w:cstheme="minorHAnsi"/>
              </w:rPr>
              <w:t>100</w:t>
            </w:r>
          </w:p>
        </w:tc>
        <w:tc>
          <w:tcPr>
            <w:tcW w:w="2041" w:type="dxa"/>
          </w:tcPr>
          <w:p w:rsidR="007E140A" w:rsidRDefault="007E140A" w:rsidP="007E140A">
            <w:pPr>
              <w:jc w:val="center"/>
              <w:rPr>
                <w:rFonts w:cstheme="minorHAnsi"/>
              </w:rPr>
            </w:pPr>
            <w:r>
              <w:rPr>
                <w:rFonts w:cstheme="minorHAnsi"/>
              </w:rPr>
              <w:t>6.07</w:t>
            </w:r>
          </w:p>
        </w:tc>
      </w:tr>
      <w:tr w:rsidR="007E140A" w:rsidTr="007E140A">
        <w:trPr>
          <w:trHeight w:val="293"/>
        </w:trPr>
        <w:tc>
          <w:tcPr>
            <w:tcW w:w="2041" w:type="dxa"/>
          </w:tcPr>
          <w:p w:rsidR="007E140A" w:rsidRDefault="007E140A" w:rsidP="007E140A">
            <w:pPr>
              <w:jc w:val="center"/>
              <w:rPr>
                <w:rFonts w:cstheme="minorHAnsi"/>
              </w:rPr>
            </w:pPr>
            <w:r>
              <w:rPr>
                <w:rFonts w:cstheme="minorHAnsi"/>
              </w:rPr>
              <w:t>1000</w:t>
            </w:r>
          </w:p>
        </w:tc>
        <w:tc>
          <w:tcPr>
            <w:tcW w:w="2041" w:type="dxa"/>
          </w:tcPr>
          <w:p w:rsidR="007E140A" w:rsidRDefault="007E140A" w:rsidP="007E140A">
            <w:pPr>
              <w:jc w:val="center"/>
              <w:rPr>
                <w:rFonts w:cstheme="minorHAnsi"/>
              </w:rPr>
            </w:pPr>
            <w:r>
              <w:rPr>
                <w:rFonts w:cstheme="minorHAnsi"/>
              </w:rPr>
              <w:t>5.64</w:t>
            </w:r>
          </w:p>
        </w:tc>
      </w:tr>
      <w:tr w:rsidR="007E140A" w:rsidTr="007E140A">
        <w:trPr>
          <w:trHeight w:val="315"/>
        </w:trPr>
        <w:tc>
          <w:tcPr>
            <w:tcW w:w="2041" w:type="dxa"/>
          </w:tcPr>
          <w:p w:rsidR="007E140A" w:rsidRDefault="007E140A" w:rsidP="007E140A">
            <w:pPr>
              <w:jc w:val="center"/>
              <w:rPr>
                <w:rFonts w:cstheme="minorHAnsi"/>
              </w:rPr>
            </w:pPr>
            <w:r>
              <w:rPr>
                <w:rFonts w:cstheme="minorHAnsi"/>
              </w:rPr>
              <w:t>10000</w:t>
            </w:r>
          </w:p>
        </w:tc>
        <w:tc>
          <w:tcPr>
            <w:tcW w:w="2041" w:type="dxa"/>
          </w:tcPr>
          <w:p w:rsidR="007E140A" w:rsidRDefault="007E140A" w:rsidP="007E140A">
            <w:pPr>
              <w:jc w:val="center"/>
              <w:rPr>
                <w:rFonts w:cstheme="minorHAnsi"/>
              </w:rPr>
            </w:pPr>
            <w:r>
              <w:rPr>
                <w:rFonts w:cstheme="minorHAnsi"/>
              </w:rPr>
              <w:t>5.198</w:t>
            </w:r>
          </w:p>
        </w:tc>
      </w:tr>
      <w:tr w:rsidR="007E140A" w:rsidTr="007E140A">
        <w:trPr>
          <w:trHeight w:val="293"/>
        </w:trPr>
        <w:tc>
          <w:tcPr>
            <w:tcW w:w="2041" w:type="dxa"/>
          </w:tcPr>
          <w:p w:rsidR="007E140A" w:rsidRPr="007E140A" w:rsidRDefault="007E140A" w:rsidP="007E140A">
            <w:pPr>
              <w:jc w:val="center"/>
              <w:rPr>
                <w:rFonts w:cstheme="minorHAnsi"/>
                <w:highlight w:val="yellow"/>
              </w:rPr>
            </w:pPr>
            <w:r w:rsidRPr="007E140A">
              <w:rPr>
                <w:rFonts w:cstheme="minorHAnsi"/>
                <w:highlight w:val="yellow"/>
              </w:rPr>
              <w:t>100000</w:t>
            </w:r>
          </w:p>
        </w:tc>
        <w:tc>
          <w:tcPr>
            <w:tcW w:w="2041" w:type="dxa"/>
          </w:tcPr>
          <w:p w:rsidR="007E140A" w:rsidRPr="007E140A" w:rsidRDefault="007E140A" w:rsidP="007E140A">
            <w:pPr>
              <w:jc w:val="center"/>
              <w:rPr>
                <w:rFonts w:cstheme="minorHAnsi"/>
                <w:highlight w:val="yellow"/>
              </w:rPr>
            </w:pPr>
            <w:r w:rsidRPr="007E140A">
              <w:rPr>
                <w:rFonts w:cstheme="minorHAnsi"/>
                <w:highlight w:val="yellow"/>
              </w:rPr>
              <w:t>4.41</w:t>
            </w:r>
          </w:p>
        </w:tc>
      </w:tr>
      <w:tr w:rsidR="007E140A" w:rsidTr="007E140A">
        <w:trPr>
          <w:trHeight w:val="293"/>
        </w:trPr>
        <w:tc>
          <w:tcPr>
            <w:tcW w:w="2041" w:type="dxa"/>
          </w:tcPr>
          <w:p w:rsidR="007E140A" w:rsidRDefault="007E140A" w:rsidP="007E140A">
            <w:pPr>
              <w:jc w:val="center"/>
              <w:rPr>
                <w:rFonts w:cstheme="minorHAnsi"/>
              </w:rPr>
            </w:pPr>
            <w:r>
              <w:rPr>
                <w:rFonts w:cstheme="minorHAnsi"/>
              </w:rPr>
              <w:t>1000000</w:t>
            </w:r>
          </w:p>
        </w:tc>
        <w:tc>
          <w:tcPr>
            <w:tcW w:w="2041" w:type="dxa"/>
          </w:tcPr>
          <w:p w:rsidR="007E140A" w:rsidRDefault="007E140A" w:rsidP="007E140A">
            <w:pPr>
              <w:jc w:val="center"/>
              <w:rPr>
                <w:rFonts w:cstheme="minorHAnsi"/>
              </w:rPr>
            </w:pPr>
            <w:r>
              <w:rPr>
                <w:rFonts w:cstheme="minorHAnsi"/>
              </w:rPr>
              <w:t>Program Crashed</w:t>
            </w:r>
          </w:p>
        </w:tc>
      </w:tr>
    </w:tbl>
    <w:p w:rsidR="007E140A" w:rsidRDefault="00C76036" w:rsidP="00231683">
      <w:pPr>
        <w:rPr>
          <w:rFonts w:cstheme="minorHAnsi"/>
        </w:rPr>
      </w:pPr>
      <w:r>
        <w:rPr>
          <w:rFonts w:cstheme="minorHAnsi"/>
          <w:noProof/>
        </w:rPr>
        <w:drawing>
          <wp:inline distT="0" distB="0" distL="0" distR="0">
            <wp:extent cx="30003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1-1.JPG"/>
                    <pic:cNvPicPr/>
                  </pic:nvPicPr>
                  <pic:blipFill>
                    <a:blip r:embed="rId6">
                      <a:extLst>
                        <a:ext uri="{28A0092B-C50C-407E-A947-70E740481C1C}">
                          <a14:useLocalDpi xmlns:a14="http://schemas.microsoft.com/office/drawing/2010/main" val="0"/>
                        </a:ext>
                      </a:extLst>
                    </a:blip>
                    <a:stretch>
                      <a:fillRect/>
                    </a:stretch>
                  </pic:blipFill>
                  <pic:spPr>
                    <a:xfrm>
                      <a:off x="0" y="0"/>
                      <a:ext cx="3000375" cy="1943100"/>
                    </a:xfrm>
                    <a:prstGeom prst="rect">
                      <a:avLst/>
                    </a:prstGeom>
                  </pic:spPr>
                </pic:pic>
              </a:graphicData>
            </a:graphic>
          </wp:inline>
        </w:drawing>
      </w:r>
    </w:p>
    <w:p w:rsidR="00C76036" w:rsidRDefault="00C76036" w:rsidP="00231683">
      <w:pPr>
        <w:rPr>
          <w:rFonts w:cstheme="minorHAnsi"/>
        </w:rPr>
      </w:pPr>
    </w:p>
    <w:p w:rsidR="00C76036" w:rsidRDefault="00C76036" w:rsidP="00231683">
      <w:pPr>
        <w:rPr>
          <w:rFonts w:cstheme="minorHAnsi"/>
        </w:rPr>
      </w:pPr>
      <w:r>
        <w:rPr>
          <w:rFonts w:cstheme="minorHAnsi"/>
        </w:rPr>
        <w:t xml:space="preserve">Looking at the above graph, it seems that the higher the number of epochs, the higher the accuracy. I tried plugging in one million but the program would not run. Based on this model, one could select an even higher learning rate than 100,000 up until the point it crashes. </w:t>
      </w:r>
    </w:p>
    <w:p w:rsidR="00BF0F41" w:rsidRDefault="00BF0F41" w:rsidP="00231683">
      <w:pPr>
        <w:rPr>
          <w:rFonts w:cstheme="minorHAnsi"/>
        </w:rPr>
      </w:pPr>
    </w:p>
    <w:p w:rsidR="00BF0F41" w:rsidRDefault="00BF0F41" w:rsidP="00231683">
      <w:pPr>
        <w:rPr>
          <w:rFonts w:cstheme="minorHAnsi"/>
        </w:rPr>
      </w:pPr>
    </w:p>
    <w:p w:rsidR="00BF0F41" w:rsidRDefault="00BF0F41" w:rsidP="00231683">
      <w:pPr>
        <w:rPr>
          <w:rFonts w:cstheme="minorHAnsi"/>
        </w:rPr>
      </w:pPr>
    </w:p>
    <w:p w:rsidR="00BF0F41" w:rsidRDefault="00BF0F41" w:rsidP="00231683">
      <w:pPr>
        <w:rPr>
          <w:rFonts w:cstheme="minorHAnsi"/>
        </w:rPr>
      </w:pPr>
    </w:p>
    <w:tbl>
      <w:tblPr>
        <w:tblStyle w:val="TableGrid"/>
        <w:tblpPr w:leftFromText="180" w:rightFromText="180" w:vertAnchor="text" w:horzAnchor="margin" w:tblpXSpec="right" w:tblpY="643"/>
        <w:tblW w:w="0" w:type="auto"/>
        <w:tblLook w:val="04A0" w:firstRow="1" w:lastRow="0" w:firstColumn="1" w:lastColumn="0" w:noHBand="0" w:noVBand="1"/>
      </w:tblPr>
      <w:tblGrid>
        <w:gridCol w:w="1515"/>
        <w:gridCol w:w="1515"/>
      </w:tblGrid>
      <w:tr w:rsidR="00BF0F41" w:rsidTr="00BF0F41">
        <w:trPr>
          <w:trHeight w:val="303"/>
        </w:trPr>
        <w:tc>
          <w:tcPr>
            <w:tcW w:w="1515" w:type="dxa"/>
          </w:tcPr>
          <w:p w:rsidR="00BF0F41" w:rsidRDefault="00BF0F41" w:rsidP="00BF0F41">
            <w:pPr>
              <w:jc w:val="center"/>
              <w:rPr>
                <w:rFonts w:cstheme="minorHAnsi"/>
              </w:rPr>
            </w:pPr>
            <w:r>
              <w:rPr>
                <w:rFonts w:cstheme="minorHAnsi"/>
              </w:rPr>
              <w:lastRenderedPageBreak/>
              <w:t>Learning Rate</w:t>
            </w:r>
          </w:p>
        </w:tc>
        <w:tc>
          <w:tcPr>
            <w:tcW w:w="1515" w:type="dxa"/>
          </w:tcPr>
          <w:p w:rsidR="00BF0F41" w:rsidRDefault="00BF0F41" w:rsidP="00BF0F41">
            <w:pPr>
              <w:jc w:val="center"/>
              <w:rPr>
                <w:rFonts w:cstheme="minorHAnsi"/>
              </w:rPr>
            </w:pPr>
            <w:r>
              <w:rPr>
                <w:rFonts w:cstheme="minorHAnsi"/>
              </w:rPr>
              <w:t>Mean Absolute Error</w:t>
            </w:r>
          </w:p>
        </w:tc>
      </w:tr>
      <w:tr w:rsidR="00BF0F41" w:rsidTr="00BF0F41">
        <w:trPr>
          <w:trHeight w:val="326"/>
        </w:trPr>
        <w:tc>
          <w:tcPr>
            <w:tcW w:w="1515" w:type="dxa"/>
          </w:tcPr>
          <w:p w:rsidR="00BF0F41" w:rsidRDefault="00C933C9" w:rsidP="00BF0F41">
            <w:pPr>
              <w:jc w:val="center"/>
              <w:rPr>
                <w:rFonts w:cstheme="minorHAnsi"/>
              </w:rPr>
            </w:pPr>
            <w:r>
              <w:rPr>
                <w:rFonts w:cstheme="minorHAnsi"/>
              </w:rPr>
              <w:t>.00000001</w:t>
            </w:r>
          </w:p>
        </w:tc>
        <w:tc>
          <w:tcPr>
            <w:tcW w:w="1515" w:type="dxa"/>
          </w:tcPr>
          <w:p w:rsidR="00BF0F41" w:rsidRDefault="00C933C9" w:rsidP="00BF0F41">
            <w:pPr>
              <w:jc w:val="center"/>
              <w:rPr>
                <w:rFonts w:cstheme="minorHAnsi"/>
              </w:rPr>
            </w:pPr>
            <w:r>
              <w:rPr>
                <w:rFonts w:cstheme="minorHAnsi"/>
              </w:rPr>
              <w:t>6.56</w:t>
            </w:r>
          </w:p>
        </w:tc>
      </w:tr>
      <w:tr w:rsidR="00BF0F41" w:rsidTr="00BF0F41">
        <w:trPr>
          <w:trHeight w:val="303"/>
        </w:trPr>
        <w:tc>
          <w:tcPr>
            <w:tcW w:w="1515" w:type="dxa"/>
          </w:tcPr>
          <w:p w:rsidR="00BF0F41" w:rsidRPr="00C933C9" w:rsidRDefault="00C933C9" w:rsidP="00BF0F41">
            <w:pPr>
              <w:jc w:val="center"/>
              <w:rPr>
                <w:rFonts w:cstheme="minorHAnsi"/>
              </w:rPr>
            </w:pPr>
            <w:r w:rsidRPr="00C933C9">
              <w:rPr>
                <w:rFonts w:cstheme="minorHAnsi"/>
              </w:rPr>
              <w:t>.0000001</w:t>
            </w:r>
          </w:p>
        </w:tc>
        <w:tc>
          <w:tcPr>
            <w:tcW w:w="1515" w:type="dxa"/>
          </w:tcPr>
          <w:p w:rsidR="00BF0F41" w:rsidRPr="00C933C9" w:rsidRDefault="00C933C9" w:rsidP="00BF0F41">
            <w:pPr>
              <w:jc w:val="center"/>
              <w:rPr>
                <w:rFonts w:cstheme="minorHAnsi"/>
              </w:rPr>
            </w:pPr>
            <w:r w:rsidRPr="00C933C9">
              <w:rPr>
                <w:rFonts w:cstheme="minorHAnsi"/>
              </w:rPr>
              <w:t>5.80</w:t>
            </w:r>
          </w:p>
        </w:tc>
      </w:tr>
      <w:tr w:rsidR="00BF0F41" w:rsidTr="00BF0F41">
        <w:trPr>
          <w:trHeight w:val="303"/>
        </w:trPr>
        <w:tc>
          <w:tcPr>
            <w:tcW w:w="1515" w:type="dxa"/>
          </w:tcPr>
          <w:p w:rsidR="00BF0F41" w:rsidRDefault="00C933C9" w:rsidP="00BF0F41">
            <w:pPr>
              <w:jc w:val="center"/>
              <w:rPr>
                <w:rFonts w:cstheme="minorHAnsi"/>
              </w:rPr>
            </w:pPr>
            <w:r>
              <w:rPr>
                <w:rFonts w:cstheme="minorHAnsi"/>
              </w:rPr>
              <w:t>.000001</w:t>
            </w:r>
          </w:p>
        </w:tc>
        <w:tc>
          <w:tcPr>
            <w:tcW w:w="1515" w:type="dxa"/>
          </w:tcPr>
          <w:p w:rsidR="00BF0F41" w:rsidRDefault="00BF0F41" w:rsidP="00BF0F41">
            <w:pPr>
              <w:jc w:val="center"/>
              <w:rPr>
                <w:rFonts w:cstheme="minorHAnsi"/>
              </w:rPr>
            </w:pPr>
            <w:r>
              <w:rPr>
                <w:rFonts w:cstheme="minorHAnsi"/>
              </w:rPr>
              <w:t>5.27</w:t>
            </w:r>
          </w:p>
        </w:tc>
      </w:tr>
      <w:tr w:rsidR="00BF0F41" w:rsidTr="00BF0F41">
        <w:trPr>
          <w:trHeight w:val="326"/>
        </w:trPr>
        <w:tc>
          <w:tcPr>
            <w:tcW w:w="1515" w:type="dxa"/>
          </w:tcPr>
          <w:p w:rsidR="00BF0F41" w:rsidRPr="00C933C9" w:rsidRDefault="00C933C9" w:rsidP="00BF0F41">
            <w:pPr>
              <w:jc w:val="center"/>
              <w:rPr>
                <w:rFonts w:cstheme="minorHAnsi"/>
                <w:highlight w:val="yellow"/>
              </w:rPr>
            </w:pPr>
            <w:r w:rsidRPr="00C933C9">
              <w:rPr>
                <w:rFonts w:cstheme="minorHAnsi"/>
                <w:highlight w:val="yellow"/>
              </w:rPr>
              <w:t>.00001</w:t>
            </w:r>
          </w:p>
        </w:tc>
        <w:tc>
          <w:tcPr>
            <w:tcW w:w="1515" w:type="dxa"/>
          </w:tcPr>
          <w:p w:rsidR="00BF0F41" w:rsidRPr="00C933C9" w:rsidRDefault="00C933C9" w:rsidP="00BF0F41">
            <w:pPr>
              <w:jc w:val="center"/>
              <w:rPr>
                <w:rFonts w:cstheme="minorHAnsi"/>
                <w:highlight w:val="yellow"/>
              </w:rPr>
            </w:pPr>
            <w:r w:rsidRPr="00C933C9">
              <w:rPr>
                <w:rFonts w:cstheme="minorHAnsi"/>
                <w:highlight w:val="yellow"/>
              </w:rPr>
              <w:t>4.14</w:t>
            </w:r>
          </w:p>
        </w:tc>
      </w:tr>
      <w:tr w:rsidR="00BF0F41" w:rsidTr="00BF0F41">
        <w:trPr>
          <w:trHeight w:val="279"/>
        </w:trPr>
        <w:tc>
          <w:tcPr>
            <w:tcW w:w="1515" w:type="dxa"/>
          </w:tcPr>
          <w:p w:rsidR="00BF0F41" w:rsidRDefault="00C933C9" w:rsidP="00BF0F41">
            <w:pPr>
              <w:jc w:val="center"/>
              <w:rPr>
                <w:rFonts w:cstheme="minorHAnsi"/>
              </w:rPr>
            </w:pPr>
            <w:r>
              <w:rPr>
                <w:rFonts w:cstheme="minorHAnsi"/>
              </w:rPr>
              <w:t>.001</w:t>
            </w:r>
          </w:p>
        </w:tc>
        <w:tc>
          <w:tcPr>
            <w:tcW w:w="1515" w:type="dxa"/>
          </w:tcPr>
          <w:p w:rsidR="00BF0F41" w:rsidRDefault="00C933C9" w:rsidP="00BF0F41">
            <w:pPr>
              <w:jc w:val="center"/>
              <w:rPr>
                <w:rFonts w:cstheme="minorHAnsi"/>
              </w:rPr>
            </w:pPr>
            <w:r>
              <w:rPr>
                <w:rFonts w:cstheme="minorHAnsi"/>
              </w:rPr>
              <w:t>In the millions</w:t>
            </w:r>
          </w:p>
        </w:tc>
      </w:tr>
    </w:tbl>
    <w:p w:rsidR="00BF0F41" w:rsidRDefault="00BF0F41" w:rsidP="00231683">
      <w:pPr>
        <w:rPr>
          <w:rFonts w:cstheme="minorHAnsi"/>
        </w:rPr>
      </w:pPr>
      <w:r>
        <w:rPr>
          <w:rFonts w:cstheme="minorHAnsi"/>
          <w:noProof/>
        </w:rPr>
        <w:drawing>
          <wp:inline distT="0" distB="0" distL="0" distR="0">
            <wp:extent cx="30670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22.JPG"/>
                    <pic:cNvPicPr/>
                  </pic:nvPicPr>
                  <pic:blipFill>
                    <a:blip r:embed="rId7">
                      <a:extLst>
                        <a:ext uri="{28A0092B-C50C-407E-A947-70E740481C1C}">
                          <a14:useLocalDpi xmlns:a14="http://schemas.microsoft.com/office/drawing/2010/main" val="0"/>
                        </a:ext>
                      </a:extLst>
                    </a:blip>
                    <a:stretch>
                      <a:fillRect/>
                    </a:stretch>
                  </pic:blipFill>
                  <pic:spPr>
                    <a:xfrm>
                      <a:off x="0" y="0"/>
                      <a:ext cx="3067050" cy="2028825"/>
                    </a:xfrm>
                    <a:prstGeom prst="rect">
                      <a:avLst/>
                    </a:prstGeom>
                  </pic:spPr>
                </pic:pic>
              </a:graphicData>
            </a:graphic>
          </wp:inline>
        </w:drawing>
      </w:r>
    </w:p>
    <w:p w:rsidR="00C933C9" w:rsidRDefault="00C933C9" w:rsidP="00231683">
      <w:pPr>
        <w:rPr>
          <w:rFonts w:cstheme="minorHAnsi"/>
        </w:rPr>
      </w:pPr>
      <w:r>
        <w:rPr>
          <w:rFonts w:cstheme="minorHAnsi"/>
        </w:rPr>
        <w:t xml:space="preserve">Looking at the graph above, it appears the ideal learning rate is .00001, which gives me a mean absolute error of 4.14. Adding another zero only seems to increase the mean absolute error. </w:t>
      </w:r>
    </w:p>
    <w:p w:rsidR="00BB47B1" w:rsidRDefault="00BB47B1" w:rsidP="00231683">
      <w:pPr>
        <w:rPr>
          <w:rFonts w:cstheme="minorHAnsi"/>
        </w:rPr>
      </w:pPr>
    </w:p>
    <w:p w:rsidR="00BB47B1" w:rsidRDefault="00BB47B1" w:rsidP="00231683">
      <w:pPr>
        <w:rPr>
          <w:rFonts w:cstheme="minorHAnsi"/>
        </w:rPr>
      </w:pPr>
      <w:r>
        <w:rPr>
          <w:rFonts w:cstheme="minorHAnsi"/>
        </w:rPr>
        <w:t xml:space="preserve">Use a </w:t>
      </w:r>
      <w:proofErr w:type="spellStart"/>
      <w:r>
        <w:rPr>
          <w:rFonts w:cstheme="minorHAnsi"/>
        </w:rPr>
        <w:t>scikit</w:t>
      </w:r>
      <w:proofErr w:type="spellEnd"/>
      <w:r>
        <w:rPr>
          <w:rFonts w:cstheme="minorHAnsi"/>
        </w:rPr>
        <w:t xml:space="preserve">-learn implementation of Random Forest Trees (6/6 points): Using different numbers of random forest trees, I produced the following graph. It appears that 2000 is a good number to use. After that, the mean absolute-error increases slightly and takes a very long time to run. </w:t>
      </w:r>
      <w:r w:rsidR="00553D23">
        <w:rPr>
          <w:rFonts w:cstheme="minorHAnsi"/>
        </w:rPr>
        <w:t xml:space="preserve">I produced these numbers by running the program with the given number of trees several times. </w:t>
      </w:r>
    </w:p>
    <w:tbl>
      <w:tblPr>
        <w:tblStyle w:val="TableGrid"/>
        <w:tblpPr w:leftFromText="180" w:rightFromText="180" w:vertAnchor="text" w:horzAnchor="margin" w:tblpXSpec="right" w:tblpY="746"/>
        <w:tblW w:w="0" w:type="auto"/>
        <w:tblLook w:val="04A0" w:firstRow="1" w:lastRow="0" w:firstColumn="1" w:lastColumn="0" w:noHBand="0" w:noVBand="1"/>
      </w:tblPr>
      <w:tblGrid>
        <w:gridCol w:w="1924"/>
        <w:gridCol w:w="1924"/>
      </w:tblGrid>
      <w:tr w:rsidR="00332BAE" w:rsidTr="00332BAE">
        <w:trPr>
          <w:trHeight w:val="282"/>
        </w:trPr>
        <w:tc>
          <w:tcPr>
            <w:tcW w:w="1924" w:type="dxa"/>
          </w:tcPr>
          <w:p w:rsidR="00332BAE" w:rsidRDefault="00332BAE" w:rsidP="00332BAE">
            <w:pPr>
              <w:jc w:val="center"/>
              <w:rPr>
                <w:rFonts w:cstheme="minorHAnsi"/>
              </w:rPr>
            </w:pPr>
            <w:r>
              <w:rPr>
                <w:rFonts w:cstheme="minorHAnsi"/>
              </w:rPr>
              <w:t>Number of Trees</w:t>
            </w:r>
          </w:p>
        </w:tc>
        <w:tc>
          <w:tcPr>
            <w:tcW w:w="1924" w:type="dxa"/>
          </w:tcPr>
          <w:p w:rsidR="00332BAE" w:rsidRDefault="00332BAE" w:rsidP="00332BAE">
            <w:pPr>
              <w:jc w:val="center"/>
              <w:rPr>
                <w:rFonts w:cstheme="minorHAnsi"/>
              </w:rPr>
            </w:pPr>
            <w:r>
              <w:rPr>
                <w:rFonts w:cstheme="minorHAnsi"/>
              </w:rPr>
              <w:t>Mean Absolute Error</w:t>
            </w:r>
          </w:p>
        </w:tc>
      </w:tr>
      <w:tr w:rsidR="00332BAE" w:rsidTr="00332BAE">
        <w:trPr>
          <w:trHeight w:val="303"/>
        </w:trPr>
        <w:tc>
          <w:tcPr>
            <w:tcW w:w="1924" w:type="dxa"/>
          </w:tcPr>
          <w:p w:rsidR="00332BAE" w:rsidRDefault="00332BAE" w:rsidP="00332BAE">
            <w:pPr>
              <w:jc w:val="center"/>
              <w:rPr>
                <w:rFonts w:cstheme="minorHAnsi"/>
              </w:rPr>
            </w:pPr>
            <w:r>
              <w:rPr>
                <w:rFonts w:cstheme="minorHAnsi"/>
              </w:rPr>
              <w:t>10</w:t>
            </w:r>
          </w:p>
        </w:tc>
        <w:tc>
          <w:tcPr>
            <w:tcW w:w="1924" w:type="dxa"/>
          </w:tcPr>
          <w:p w:rsidR="00332BAE" w:rsidRDefault="00332BAE" w:rsidP="00332BAE">
            <w:pPr>
              <w:jc w:val="center"/>
              <w:rPr>
                <w:rFonts w:cstheme="minorHAnsi"/>
              </w:rPr>
            </w:pPr>
            <w:r>
              <w:rPr>
                <w:rFonts w:cstheme="minorHAnsi"/>
              </w:rPr>
              <w:t>2.35</w:t>
            </w:r>
          </w:p>
        </w:tc>
      </w:tr>
      <w:tr w:rsidR="00332BAE" w:rsidTr="00332BAE">
        <w:trPr>
          <w:trHeight w:val="282"/>
        </w:trPr>
        <w:tc>
          <w:tcPr>
            <w:tcW w:w="1924" w:type="dxa"/>
          </w:tcPr>
          <w:p w:rsidR="00332BAE" w:rsidRDefault="00332BAE" w:rsidP="00332BAE">
            <w:pPr>
              <w:jc w:val="center"/>
              <w:rPr>
                <w:rFonts w:cstheme="minorHAnsi"/>
              </w:rPr>
            </w:pPr>
            <w:r>
              <w:rPr>
                <w:rFonts w:cstheme="minorHAnsi"/>
              </w:rPr>
              <w:t>1000</w:t>
            </w:r>
          </w:p>
        </w:tc>
        <w:tc>
          <w:tcPr>
            <w:tcW w:w="1924" w:type="dxa"/>
          </w:tcPr>
          <w:p w:rsidR="00332BAE" w:rsidRDefault="00332BAE" w:rsidP="00332BAE">
            <w:pPr>
              <w:jc w:val="center"/>
              <w:rPr>
                <w:rFonts w:cstheme="minorHAnsi"/>
              </w:rPr>
            </w:pPr>
            <w:r>
              <w:rPr>
                <w:rFonts w:cstheme="minorHAnsi"/>
              </w:rPr>
              <w:t>2.22</w:t>
            </w:r>
          </w:p>
        </w:tc>
      </w:tr>
      <w:tr w:rsidR="00332BAE" w:rsidTr="00332BAE">
        <w:trPr>
          <w:trHeight w:val="282"/>
        </w:trPr>
        <w:tc>
          <w:tcPr>
            <w:tcW w:w="1924" w:type="dxa"/>
          </w:tcPr>
          <w:p w:rsidR="00332BAE" w:rsidRPr="006721C3" w:rsidRDefault="00332BAE" w:rsidP="00332BAE">
            <w:pPr>
              <w:jc w:val="center"/>
              <w:rPr>
                <w:rFonts w:cstheme="minorHAnsi"/>
                <w:highlight w:val="yellow"/>
              </w:rPr>
            </w:pPr>
            <w:r w:rsidRPr="006721C3">
              <w:rPr>
                <w:rFonts w:cstheme="minorHAnsi"/>
                <w:highlight w:val="yellow"/>
              </w:rPr>
              <w:t>2000</w:t>
            </w:r>
          </w:p>
        </w:tc>
        <w:tc>
          <w:tcPr>
            <w:tcW w:w="1924" w:type="dxa"/>
          </w:tcPr>
          <w:p w:rsidR="00332BAE" w:rsidRPr="006721C3" w:rsidRDefault="00332BAE" w:rsidP="00332BAE">
            <w:pPr>
              <w:jc w:val="center"/>
              <w:rPr>
                <w:rFonts w:cstheme="minorHAnsi"/>
                <w:highlight w:val="yellow"/>
              </w:rPr>
            </w:pPr>
            <w:r w:rsidRPr="006721C3">
              <w:rPr>
                <w:rFonts w:cstheme="minorHAnsi"/>
                <w:highlight w:val="yellow"/>
              </w:rPr>
              <w:t>2.16</w:t>
            </w:r>
          </w:p>
        </w:tc>
      </w:tr>
      <w:tr w:rsidR="00332BAE" w:rsidTr="00332BAE">
        <w:trPr>
          <w:trHeight w:val="303"/>
        </w:trPr>
        <w:tc>
          <w:tcPr>
            <w:tcW w:w="1924" w:type="dxa"/>
          </w:tcPr>
          <w:p w:rsidR="00332BAE" w:rsidRDefault="00332BAE" w:rsidP="00332BAE">
            <w:pPr>
              <w:jc w:val="center"/>
              <w:rPr>
                <w:rFonts w:cstheme="minorHAnsi"/>
              </w:rPr>
            </w:pPr>
            <w:r>
              <w:rPr>
                <w:rFonts w:cstheme="minorHAnsi"/>
              </w:rPr>
              <w:t>4000</w:t>
            </w:r>
          </w:p>
        </w:tc>
        <w:tc>
          <w:tcPr>
            <w:tcW w:w="1924" w:type="dxa"/>
          </w:tcPr>
          <w:p w:rsidR="00332BAE" w:rsidRDefault="00332BAE" w:rsidP="00332BAE">
            <w:pPr>
              <w:jc w:val="center"/>
              <w:rPr>
                <w:rFonts w:cstheme="minorHAnsi"/>
              </w:rPr>
            </w:pPr>
            <w:r>
              <w:rPr>
                <w:rFonts w:cstheme="minorHAnsi"/>
              </w:rPr>
              <w:t>2.45</w:t>
            </w:r>
          </w:p>
        </w:tc>
      </w:tr>
      <w:tr w:rsidR="00332BAE" w:rsidTr="00332BAE">
        <w:trPr>
          <w:trHeight w:val="261"/>
        </w:trPr>
        <w:tc>
          <w:tcPr>
            <w:tcW w:w="1924" w:type="dxa"/>
          </w:tcPr>
          <w:p w:rsidR="00332BAE" w:rsidRDefault="00332BAE" w:rsidP="00332BAE">
            <w:pPr>
              <w:jc w:val="center"/>
              <w:rPr>
                <w:rFonts w:cstheme="minorHAnsi"/>
              </w:rPr>
            </w:pPr>
            <w:r>
              <w:rPr>
                <w:rFonts w:cstheme="minorHAnsi"/>
              </w:rPr>
              <w:t>10000</w:t>
            </w:r>
          </w:p>
        </w:tc>
        <w:tc>
          <w:tcPr>
            <w:tcW w:w="1924" w:type="dxa"/>
          </w:tcPr>
          <w:p w:rsidR="00332BAE" w:rsidRDefault="00332BAE" w:rsidP="00332BAE">
            <w:pPr>
              <w:jc w:val="center"/>
              <w:rPr>
                <w:rFonts w:cstheme="minorHAnsi"/>
              </w:rPr>
            </w:pPr>
            <w:r>
              <w:rPr>
                <w:rFonts w:cstheme="minorHAnsi"/>
              </w:rPr>
              <w:t>2.31</w:t>
            </w:r>
          </w:p>
        </w:tc>
      </w:tr>
    </w:tbl>
    <w:p w:rsidR="00BB47B1" w:rsidRPr="00DF3AF7" w:rsidRDefault="00BB47B1" w:rsidP="00231683">
      <w:pPr>
        <w:rPr>
          <w:rFonts w:cstheme="minorHAnsi"/>
        </w:rPr>
      </w:pPr>
      <w:r>
        <w:rPr>
          <w:rFonts w:cstheme="minorHAnsi"/>
          <w:noProof/>
        </w:rPr>
        <w:drawing>
          <wp:inline distT="0" distB="0" distL="0" distR="0">
            <wp:extent cx="3009718" cy="2019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2.JPG"/>
                    <pic:cNvPicPr/>
                  </pic:nvPicPr>
                  <pic:blipFill>
                    <a:blip r:embed="rId8">
                      <a:extLst>
                        <a:ext uri="{28A0092B-C50C-407E-A947-70E740481C1C}">
                          <a14:useLocalDpi xmlns:a14="http://schemas.microsoft.com/office/drawing/2010/main" val="0"/>
                        </a:ext>
                      </a:extLst>
                    </a:blip>
                    <a:stretch>
                      <a:fillRect/>
                    </a:stretch>
                  </pic:blipFill>
                  <pic:spPr>
                    <a:xfrm>
                      <a:off x="0" y="0"/>
                      <a:ext cx="3009718" cy="2019300"/>
                    </a:xfrm>
                    <a:prstGeom prst="rect">
                      <a:avLst/>
                    </a:prstGeom>
                  </pic:spPr>
                </pic:pic>
              </a:graphicData>
            </a:graphic>
          </wp:inline>
        </w:drawing>
      </w:r>
    </w:p>
    <w:p w:rsidR="00BB47B1" w:rsidRPr="00DF3AF7" w:rsidRDefault="001066DF" w:rsidP="00231683">
      <w:pPr>
        <w:rPr>
          <w:rFonts w:cstheme="minorHAnsi"/>
        </w:rPr>
      </w:pPr>
      <w:r>
        <w:rPr>
          <w:rFonts w:cstheme="minorHAnsi"/>
        </w:rPr>
        <w:t>Whi</w:t>
      </w:r>
      <w:r w:rsidR="003328F7">
        <w:rPr>
          <w:rFonts w:cstheme="minorHAnsi"/>
        </w:rPr>
        <w:t>ch algorithm performed better</w:t>
      </w:r>
      <w:r>
        <w:rPr>
          <w:rFonts w:cstheme="minorHAnsi"/>
        </w:rPr>
        <w:t xml:space="preserve">: The Random Forest Tree algorithm performed better than </w:t>
      </w:r>
      <w:proofErr w:type="spellStart"/>
      <w:r>
        <w:rPr>
          <w:rFonts w:cstheme="minorHAnsi"/>
        </w:rPr>
        <w:t>SGDRegressor</w:t>
      </w:r>
      <w:proofErr w:type="spellEnd"/>
      <w:r>
        <w:rPr>
          <w:rFonts w:cstheme="minorHAnsi"/>
        </w:rPr>
        <w:t xml:space="preserve">. </w:t>
      </w:r>
      <w:proofErr w:type="spellStart"/>
      <w:r>
        <w:rPr>
          <w:rFonts w:cstheme="minorHAnsi"/>
        </w:rPr>
        <w:t>SGDRegressor</w:t>
      </w:r>
      <w:proofErr w:type="spellEnd"/>
      <w:r>
        <w:rPr>
          <w:rFonts w:cstheme="minorHAnsi"/>
        </w:rPr>
        <w:t xml:space="preserve"> had mean absolute errors in the 3-5 range, whereas Random Forest Trees were only off by about 2-2.5. Also, I think that in this dataset, the algorithm was able to consistently choose</w:t>
      </w:r>
      <w:r w:rsidR="00270A11">
        <w:rPr>
          <w:rFonts w:cstheme="minorHAnsi"/>
        </w:rPr>
        <w:t xml:space="preserve"> strong</w:t>
      </w:r>
      <w:r>
        <w:rPr>
          <w:rFonts w:cstheme="minorHAnsi"/>
        </w:rPr>
        <w:t xml:space="preserve"> attribute</w:t>
      </w:r>
      <w:r w:rsidR="00270A11">
        <w:rPr>
          <w:rFonts w:cstheme="minorHAnsi"/>
        </w:rPr>
        <w:t>s</w:t>
      </w:r>
      <w:r>
        <w:rPr>
          <w:rFonts w:cstheme="minorHAnsi"/>
        </w:rPr>
        <w:t xml:space="preserve"> for the root</w:t>
      </w:r>
      <w:r w:rsidR="00270A11">
        <w:rPr>
          <w:rFonts w:cstheme="minorHAnsi"/>
        </w:rPr>
        <w:t>s</w:t>
      </w:r>
      <w:r>
        <w:rPr>
          <w:rFonts w:cstheme="minorHAnsi"/>
        </w:rPr>
        <w:t xml:space="preserve"> of the tree</w:t>
      </w:r>
      <w:r w:rsidR="00270A11">
        <w:rPr>
          <w:rFonts w:cstheme="minorHAnsi"/>
        </w:rPr>
        <w:t>s</w:t>
      </w:r>
      <w:r>
        <w:rPr>
          <w:rFonts w:cstheme="minorHAnsi"/>
        </w:rPr>
        <w:t xml:space="preserve"> and the subsequent branches. </w:t>
      </w:r>
      <w:r w:rsidR="00270A11">
        <w:rPr>
          <w:rFonts w:cstheme="minorHAnsi"/>
        </w:rPr>
        <w:t>I think, therefore, that perhaps if an attribute is between a certain set of numbers then that is a very clear indication that its MEDV value will be in a certain range.</w:t>
      </w:r>
      <w:r>
        <w:rPr>
          <w:rFonts w:cstheme="minorHAnsi"/>
        </w:rPr>
        <w:t xml:space="preserve"> </w:t>
      </w:r>
      <w:r w:rsidR="00270A11">
        <w:rPr>
          <w:rFonts w:cstheme="minorHAnsi"/>
        </w:rPr>
        <w:t xml:space="preserve">Because we were using multiple trees, it was even less sensitive to noise and variance was decreased, making this algorithm even more accurate. </w:t>
      </w:r>
      <w:r w:rsidR="006019CA">
        <w:rPr>
          <w:rFonts w:cstheme="minorHAnsi"/>
        </w:rPr>
        <w:t xml:space="preserve">I think one reason that </w:t>
      </w:r>
      <w:proofErr w:type="spellStart"/>
      <w:r w:rsidR="006019CA">
        <w:rPr>
          <w:rFonts w:cstheme="minorHAnsi"/>
        </w:rPr>
        <w:t>SGDRegressor</w:t>
      </w:r>
      <w:proofErr w:type="spellEnd"/>
      <w:r w:rsidR="006019CA">
        <w:rPr>
          <w:rFonts w:cstheme="minorHAnsi"/>
        </w:rPr>
        <w:t xml:space="preserve"> is less accurate is because it is possibly subject to feature scaling. For example, everything in the TAX and B attributes are around 300 and 400 respectively, but the other entries are significantly lower</w:t>
      </w:r>
      <w:r w:rsidR="00124111">
        <w:rPr>
          <w:rFonts w:cstheme="minorHAnsi"/>
        </w:rPr>
        <w:t xml:space="preserve"> (either decimal places or less than fifty).</w:t>
      </w:r>
      <w:r w:rsidR="006019CA">
        <w:rPr>
          <w:rFonts w:cstheme="minorHAnsi"/>
        </w:rPr>
        <w:t xml:space="preserve"> </w:t>
      </w:r>
    </w:p>
    <w:sectPr w:rsidR="00BB47B1" w:rsidRPr="00DF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09B"/>
    <w:rsid w:val="001066DF"/>
    <w:rsid w:val="00124111"/>
    <w:rsid w:val="00161796"/>
    <w:rsid w:val="00231683"/>
    <w:rsid w:val="00270A11"/>
    <w:rsid w:val="00315585"/>
    <w:rsid w:val="003328F7"/>
    <w:rsid w:val="00332BAE"/>
    <w:rsid w:val="0045380C"/>
    <w:rsid w:val="004F709B"/>
    <w:rsid w:val="00514D76"/>
    <w:rsid w:val="00553D23"/>
    <w:rsid w:val="00555B7F"/>
    <w:rsid w:val="005C3A24"/>
    <w:rsid w:val="006019CA"/>
    <w:rsid w:val="006721C3"/>
    <w:rsid w:val="006F043F"/>
    <w:rsid w:val="007913CC"/>
    <w:rsid w:val="007955B7"/>
    <w:rsid w:val="007E140A"/>
    <w:rsid w:val="007E6694"/>
    <w:rsid w:val="00BB47B1"/>
    <w:rsid w:val="00BF0F41"/>
    <w:rsid w:val="00C76036"/>
    <w:rsid w:val="00C933C9"/>
    <w:rsid w:val="00C94C75"/>
    <w:rsid w:val="00DB3D20"/>
    <w:rsid w:val="00DF3AF7"/>
    <w:rsid w:val="00E30B20"/>
    <w:rsid w:val="00E87201"/>
    <w:rsid w:val="00EB64C3"/>
    <w:rsid w:val="00EC1C6E"/>
    <w:rsid w:val="00F01D87"/>
    <w:rsid w:val="00FD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FB285-9C0A-4993-BFC6-6519A02F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6694"/>
    <w:rPr>
      <w:sz w:val="16"/>
      <w:szCs w:val="16"/>
    </w:rPr>
  </w:style>
  <w:style w:type="paragraph" w:styleId="CommentText">
    <w:name w:val="annotation text"/>
    <w:basedOn w:val="Normal"/>
    <w:link w:val="CommentTextChar"/>
    <w:uiPriority w:val="99"/>
    <w:semiHidden/>
    <w:unhideWhenUsed/>
    <w:rsid w:val="007E6694"/>
    <w:pPr>
      <w:spacing w:line="240" w:lineRule="auto"/>
    </w:pPr>
    <w:rPr>
      <w:sz w:val="20"/>
      <w:szCs w:val="20"/>
    </w:rPr>
  </w:style>
  <w:style w:type="character" w:customStyle="1" w:styleId="CommentTextChar">
    <w:name w:val="Comment Text Char"/>
    <w:basedOn w:val="DefaultParagraphFont"/>
    <w:link w:val="CommentText"/>
    <w:uiPriority w:val="99"/>
    <w:semiHidden/>
    <w:rsid w:val="007E6694"/>
    <w:rPr>
      <w:sz w:val="20"/>
      <w:szCs w:val="20"/>
    </w:rPr>
  </w:style>
  <w:style w:type="paragraph" w:styleId="CommentSubject">
    <w:name w:val="annotation subject"/>
    <w:basedOn w:val="CommentText"/>
    <w:next w:val="CommentText"/>
    <w:link w:val="CommentSubjectChar"/>
    <w:uiPriority w:val="99"/>
    <w:semiHidden/>
    <w:unhideWhenUsed/>
    <w:rsid w:val="007E6694"/>
    <w:rPr>
      <w:b/>
      <w:bCs/>
    </w:rPr>
  </w:style>
  <w:style w:type="character" w:customStyle="1" w:styleId="CommentSubjectChar">
    <w:name w:val="Comment Subject Char"/>
    <w:basedOn w:val="CommentTextChar"/>
    <w:link w:val="CommentSubject"/>
    <w:uiPriority w:val="99"/>
    <w:semiHidden/>
    <w:rsid w:val="007E6694"/>
    <w:rPr>
      <w:b/>
      <w:bCs/>
      <w:sz w:val="20"/>
      <w:szCs w:val="20"/>
    </w:rPr>
  </w:style>
  <w:style w:type="paragraph" w:styleId="BalloonText">
    <w:name w:val="Balloon Text"/>
    <w:basedOn w:val="Normal"/>
    <w:link w:val="BalloonTextChar"/>
    <w:uiPriority w:val="99"/>
    <w:semiHidden/>
    <w:unhideWhenUsed/>
    <w:rsid w:val="007E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694"/>
    <w:rPr>
      <w:rFonts w:ascii="Segoe UI" w:hAnsi="Segoe UI" w:cs="Segoe UI"/>
      <w:sz w:val="18"/>
      <w:szCs w:val="18"/>
    </w:rPr>
  </w:style>
  <w:style w:type="character" w:customStyle="1" w:styleId="apple-converted-space">
    <w:name w:val="apple-converted-space"/>
    <w:basedOn w:val="DefaultParagraphFont"/>
    <w:rsid w:val="00DF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5082</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2016-10-26T15:13:00Z</dcterms:created>
  <dcterms:modified xsi:type="dcterms:W3CDTF">2016-10-31T19:05:00Z</dcterms:modified>
</cp:coreProperties>
</file>