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8424A" w14:textId="77777777" w:rsidR="00670B00" w:rsidRPr="00670B00" w:rsidRDefault="00670B00" w:rsidP="00670B00">
      <w:pPr>
        <w:jc w:val="right"/>
      </w:pPr>
      <w:r>
        <w:t>Aaron Feldman</w:t>
      </w:r>
    </w:p>
    <w:p w14:paraId="1B83F4EA" w14:textId="77777777" w:rsidR="00EA55FA" w:rsidRDefault="00BA5505">
      <w:pPr>
        <w:rPr>
          <w:u w:val="single"/>
        </w:rPr>
      </w:pPr>
      <w:r>
        <w:rPr>
          <w:u w:val="single"/>
        </w:rPr>
        <w:t>Marketing S</w:t>
      </w:r>
      <w:r w:rsidRPr="00BA5505">
        <w:rPr>
          <w:u w:val="single"/>
        </w:rPr>
        <w:t>ituation</w:t>
      </w:r>
    </w:p>
    <w:p w14:paraId="30577B4B" w14:textId="77777777" w:rsidR="00BA5505" w:rsidRDefault="00BA5505">
      <w:r>
        <w:tab/>
        <w:t xml:space="preserve">When people say they love the Drake Relays, that could mean a lot of things. They could be referring to the increase in school spirit, the alumni reunions, the Peggy’s tent, or the actual races themselves. Despite the love of the Drake Relays, many in our group noted that the stadium never seemed to be full on the occasions we had attended (and some of us had never been to a track event!). Loving the Relays and increasing school spirit is important, however, we sought to increase Drake’s bottom line in concession sales, Drake apparel, etc., by seeing if offering alcohol in the stadium would make students more likely to actually attend the track events themselves. Right now, alcohol is only served in a tent outside the stadium. </w:t>
      </w:r>
    </w:p>
    <w:p w14:paraId="2721AE42" w14:textId="77777777" w:rsidR="00BA5505" w:rsidRPr="00BA5505" w:rsidRDefault="00BA5505">
      <w:pPr>
        <w:rPr>
          <w:u w:val="single"/>
        </w:rPr>
      </w:pPr>
      <w:r w:rsidRPr="00BA5505">
        <w:rPr>
          <w:u w:val="single"/>
        </w:rPr>
        <w:t>How the Experiment Was Designed</w:t>
      </w:r>
    </w:p>
    <w:p w14:paraId="5226F4CA" w14:textId="77777777" w:rsidR="00BA5505" w:rsidRDefault="00BA5505">
      <w:r>
        <w:tab/>
        <w:t>The specific questions are included in the appendix of this paper. All respondents are asked whether they had attended the relays before, gave their age in school, stated the extent to which they enjoyed watching track, how many times a year they attend organized sporting events, and listed aspects of spectator sports that were important to them. However, half the respondents were asked “how likely would you be to attend the track events of the Drake Relays if alcohol was being served” and the other half was asked “How likely are you to attend the track events of the Drake Relays.” The whole purpose of our survey is to see if selling alcohol is likely to make more Drake students attend the relays, so we wanted to see if there was a significant difference in the likelihood of attending between those who</w:t>
      </w:r>
      <w:r w:rsidR="007E7DEA">
        <w:t xml:space="preserve"> would go if alcohol was served and those who are indifferent. The difference in stimuli, therefore, was merely which question they answered i</w:t>
      </w:r>
      <w:r w:rsidR="00287809">
        <w:t xml:space="preserve">n first.  Data was recorded in </w:t>
      </w:r>
      <w:proofErr w:type="spellStart"/>
      <w:r w:rsidR="00287809">
        <w:t>Q</w:t>
      </w:r>
      <w:r w:rsidR="007E7DEA">
        <w:t>ualtrics</w:t>
      </w:r>
      <w:proofErr w:type="spellEnd"/>
      <w:r w:rsidR="007E7DEA">
        <w:t xml:space="preserve">. Extraneous information like computer IP address, longitude, and latitude, were thrown out. In addition, the four responses that were incomplete were thrown out. Since our sample size was at 79, cutting down to 75 was not very dramatic. </w:t>
      </w:r>
    </w:p>
    <w:p w14:paraId="3B89C8EB" w14:textId="77777777" w:rsidR="007E7DEA" w:rsidRDefault="00886738">
      <w:r>
        <w:rPr>
          <w:noProof/>
        </w:rPr>
        <mc:AlternateContent>
          <mc:Choice Requires="wps">
            <w:drawing>
              <wp:anchor distT="45720" distB="45720" distL="114300" distR="114300" simplePos="0" relativeHeight="251661312" behindDoc="0" locked="0" layoutInCell="1" allowOverlap="1" wp14:anchorId="32700B47" wp14:editId="0F6D6D46">
                <wp:simplePos x="0" y="0"/>
                <wp:positionH relativeFrom="column">
                  <wp:posOffset>3304540</wp:posOffset>
                </wp:positionH>
                <wp:positionV relativeFrom="paragraph">
                  <wp:posOffset>285115</wp:posOffset>
                </wp:positionV>
                <wp:extent cx="2853055" cy="2357120"/>
                <wp:effectExtent l="0" t="0" r="23495"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2357120"/>
                        </a:xfrm>
                        <a:prstGeom prst="rect">
                          <a:avLst/>
                        </a:prstGeom>
                        <a:solidFill>
                          <a:srgbClr val="FFFFFF"/>
                        </a:solidFill>
                        <a:ln w="9525">
                          <a:solidFill>
                            <a:schemeClr val="bg1"/>
                          </a:solidFill>
                          <a:miter lim="800000"/>
                          <a:headEnd/>
                          <a:tailEnd/>
                        </a:ln>
                      </wps:spPr>
                      <wps:txbx>
                        <w:txbxContent>
                          <w:tbl>
                            <w:tblPr>
                              <w:tblStyle w:val="TableGrid"/>
                              <w:tblW w:w="4215" w:type="dxa"/>
                              <w:tblLook w:val="04A0" w:firstRow="1" w:lastRow="0" w:firstColumn="1" w:lastColumn="0" w:noHBand="0" w:noVBand="1"/>
                            </w:tblPr>
                            <w:tblGrid>
                              <w:gridCol w:w="2108"/>
                              <w:gridCol w:w="2107"/>
                            </w:tblGrid>
                            <w:tr w:rsidR="00886738" w14:paraId="31DADBE2" w14:textId="77777777" w:rsidTr="00886738">
                              <w:trPr>
                                <w:trHeight w:val="1430"/>
                              </w:trPr>
                              <w:tc>
                                <w:tcPr>
                                  <w:tcW w:w="2108" w:type="dxa"/>
                                </w:tcPr>
                                <w:p w14:paraId="78C11AE2" w14:textId="77777777" w:rsidR="00886738" w:rsidRDefault="00886738" w:rsidP="00886738">
                                  <w:pPr>
                                    <w:jc w:val="center"/>
                                  </w:pPr>
                                  <w:r w:rsidRPr="00131864">
                                    <w:rPr>
                                      <w:highlight w:val="yellow"/>
                                    </w:rPr>
                                    <w:t>Combo</w:t>
                                  </w:r>
                                  <w:r>
                                    <w:t xml:space="preserve"> </w:t>
                                  </w:r>
                                </w:p>
                                <w:p w14:paraId="23313ED9" w14:textId="77777777" w:rsidR="00886738" w:rsidRDefault="00886738" w:rsidP="00886738">
                                  <w:pPr>
                                    <w:jc w:val="center"/>
                                  </w:pPr>
                                  <w:r>
                                    <w:t>How likely are you to</w:t>
                                  </w:r>
                                </w:p>
                                <w:p w14:paraId="3344D04B" w14:textId="77777777" w:rsidR="00886738" w:rsidRDefault="00886738" w:rsidP="00886738">
                                  <w:pPr>
                                    <w:jc w:val="center"/>
                                  </w:pPr>
                                  <w:r>
                                    <w:t>attend (regardless of which question you were asked)?</w:t>
                                  </w:r>
                                </w:p>
                              </w:tc>
                              <w:tc>
                                <w:tcPr>
                                  <w:tcW w:w="2107" w:type="dxa"/>
                                </w:tcPr>
                                <w:p w14:paraId="71F78F55" w14:textId="77777777" w:rsidR="00131864" w:rsidRDefault="00131864" w:rsidP="00886738">
                                  <w:pPr>
                                    <w:jc w:val="center"/>
                                  </w:pPr>
                                  <w:proofErr w:type="spellStart"/>
                                  <w:r w:rsidRPr="00131864">
                                    <w:rPr>
                                      <w:highlight w:val="cyan"/>
                                    </w:rPr>
                                    <w:t>AlcTrueorFalse</w:t>
                                  </w:r>
                                  <w:proofErr w:type="spellEnd"/>
                                </w:p>
                                <w:p w14:paraId="414291A9" w14:textId="77777777" w:rsidR="00886738" w:rsidRDefault="00886738" w:rsidP="00886738">
                                  <w:pPr>
                                    <w:jc w:val="center"/>
                                  </w:pPr>
                                  <w:r>
                                    <w:t>Which question were you asked (1= if alcohol were served; 0 = no mention of alcohol</w:t>
                                  </w:r>
                                </w:p>
                              </w:tc>
                            </w:tr>
                            <w:tr w:rsidR="00886738" w14:paraId="41F5433C" w14:textId="77777777" w:rsidTr="00886738">
                              <w:trPr>
                                <w:trHeight w:val="527"/>
                              </w:trPr>
                              <w:tc>
                                <w:tcPr>
                                  <w:tcW w:w="2108" w:type="dxa"/>
                                </w:tcPr>
                                <w:p w14:paraId="34323EA0" w14:textId="77777777" w:rsidR="00886738" w:rsidRDefault="00886738" w:rsidP="00886738">
                                  <w:pPr>
                                    <w:jc w:val="center"/>
                                  </w:pPr>
                                  <w:r>
                                    <w:t>1</w:t>
                                  </w:r>
                                </w:p>
                              </w:tc>
                              <w:tc>
                                <w:tcPr>
                                  <w:tcW w:w="2107" w:type="dxa"/>
                                </w:tcPr>
                                <w:p w14:paraId="06994B95" w14:textId="77777777" w:rsidR="00886738" w:rsidRDefault="00886738" w:rsidP="00886738">
                                  <w:pPr>
                                    <w:jc w:val="center"/>
                                  </w:pPr>
                                  <w:r>
                                    <w:t>1</w:t>
                                  </w:r>
                                </w:p>
                              </w:tc>
                            </w:tr>
                            <w:tr w:rsidR="00886738" w14:paraId="20779B81" w14:textId="77777777" w:rsidTr="00886738">
                              <w:trPr>
                                <w:trHeight w:val="446"/>
                              </w:trPr>
                              <w:tc>
                                <w:tcPr>
                                  <w:tcW w:w="2108" w:type="dxa"/>
                                </w:tcPr>
                                <w:p w14:paraId="79211FCC" w14:textId="77777777" w:rsidR="00886738" w:rsidRDefault="00886738" w:rsidP="00886738">
                                  <w:pPr>
                                    <w:jc w:val="center"/>
                                  </w:pPr>
                                  <w:r>
                                    <w:t>3</w:t>
                                  </w:r>
                                </w:p>
                              </w:tc>
                              <w:tc>
                                <w:tcPr>
                                  <w:tcW w:w="2107" w:type="dxa"/>
                                </w:tcPr>
                                <w:p w14:paraId="06CDCE7F" w14:textId="77777777" w:rsidR="00886738" w:rsidRDefault="00886738" w:rsidP="00886738">
                                  <w:pPr>
                                    <w:jc w:val="center"/>
                                  </w:pPr>
                                  <w:r>
                                    <w:t>0</w:t>
                                  </w:r>
                                </w:p>
                              </w:tc>
                            </w:tr>
                            <w:tr w:rsidR="00886738" w14:paraId="7606166E" w14:textId="77777777" w:rsidTr="00886738">
                              <w:trPr>
                                <w:trHeight w:val="437"/>
                              </w:trPr>
                              <w:tc>
                                <w:tcPr>
                                  <w:tcW w:w="2108" w:type="dxa"/>
                                </w:tcPr>
                                <w:p w14:paraId="279574A3" w14:textId="77777777" w:rsidR="00886738" w:rsidRDefault="00886738" w:rsidP="00886738">
                                  <w:pPr>
                                    <w:jc w:val="center"/>
                                  </w:pPr>
                                  <w:r>
                                    <w:t>2</w:t>
                                  </w:r>
                                </w:p>
                              </w:tc>
                              <w:tc>
                                <w:tcPr>
                                  <w:tcW w:w="2107" w:type="dxa"/>
                                </w:tcPr>
                                <w:p w14:paraId="2BA863B6" w14:textId="77777777" w:rsidR="00886738" w:rsidRDefault="00886738" w:rsidP="00886738">
                                  <w:pPr>
                                    <w:jc w:val="center"/>
                                  </w:pPr>
                                  <w:r>
                                    <w:t>0</w:t>
                                  </w:r>
                                </w:p>
                              </w:tc>
                            </w:tr>
                            <w:tr w:rsidR="00886738" w14:paraId="3716C4D6" w14:textId="77777777" w:rsidTr="00886738">
                              <w:trPr>
                                <w:trHeight w:val="437"/>
                              </w:trPr>
                              <w:tc>
                                <w:tcPr>
                                  <w:tcW w:w="2108" w:type="dxa"/>
                                </w:tcPr>
                                <w:p w14:paraId="62976794" w14:textId="77777777" w:rsidR="00886738" w:rsidRDefault="00886738" w:rsidP="00886738">
                                  <w:pPr>
                                    <w:jc w:val="center"/>
                                  </w:pPr>
                                  <w:r>
                                    <w:t>3</w:t>
                                  </w:r>
                                </w:p>
                              </w:tc>
                              <w:tc>
                                <w:tcPr>
                                  <w:tcW w:w="2107" w:type="dxa"/>
                                </w:tcPr>
                                <w:p w14:paraId="656D8F13" w14:textId="77777777" w:rsidR="00886738" w:rsidRDefault="00886738" w:rsidP="00886738">
                                  <w:pPr>
                                    <w:jc w:val="center"/>
                                  </w:pPr>
                                  <w:r>
                                    <w:t>1</w:t>
                                  </w:r>
                                </w:p>
                              </w:tc>
                            </w:tr>
                          </w:tbl>
                          <w:p w14:paraId="7F8A2606" w14:textId="77777777" w:rsidR="00886738" w:rsidRDefault="008867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00B47" id="_x0000_t202" coordsize="21600,21600" o:spt="202" path="m0,0l0,21600,21600,21600,21600,0xe">
                <v:stroke joinstyle="miter"/>
                <v:path gradientshapeok="t" o:connecttype="rect"/>
              </v:shapetype>
              <v:shape id="Text Box 2" o:spid="_x0000_s1026" type="#_x0000_t202" style="position:absolute;margin-left:260.2pt;margin-top:22.45pt;width:224.65pt;height:18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" strokecolor="white [3212]">
                <v:textbox>
                  <w:txbxContent>
                    <w:tbl>
                      <w:tblPr>
                        <w:tblStyle w:val="TableGrid"/>
                        <w:tblW w:w="4215" w:type="dxa"/>
                        <w:tblLook w:val="04A0" w:firstRow="1" w:lastRow="0" w:firstColumn="1" w:lastColumn="0" w:noHBand="0" w:noVBand="1"/>
                      </w:tblPr>
                      <w:tblGrid>
                        <w:gridCol w:w="2108"/>
                        <w:gridCol w:w="2107"/>
                      </w:tblGrid>
                      <w:tr w:rsidR="00886738" w14:paraId="31DADBE2" w14:textId="77777777" w:rsidTr="00886738">
                        <w:trPr>
                          <w:trHeight w:val="1430"/>
                        </w:trPr>
                        <w:tc>
                          <w:tcPr>
                            <w:tcW w:w="2108" w:type="dxa"/>
                          </w:tcPr>
                          <w:p w14:paraId="78C11AE2" w14:textId="77777777" w:rsidR="00886738" w:rsidRDefault="00886738" w:rsidP="00886738">
                            <w:pPr>
                              <w:jc w:val="center"/>
                            </w:pPr>
                            <w:r w:rsidRPr="00131864">
                              <w:rPr>
                                <w:highlight w:val="yellow"/>
                              </w:rPr>
                              <w:t>Combo</w:t>
                            </w:r>
                            <w:r>
                              <w:t xml:space="preserve"> </w:t>
                            </w:r>
                          </w:p>
                          <w:p w14:paraId="23313ED9" w14:textId="77777777" w:rsidR="00886738" w:rsidRDefault="00886738" w:rsidP="00886738">
                            <w:pPr>
                              <w:jc w:val="center"/>
                            </w:pPr>
                            <w:r>
                              <w:t>How likely are you to</w:t>
                            </w:r>
                          </w:p>
                          <w:p w14:paraId="3344D04B" w14:textId="77777777" w:rsidR="00886738" w:rsidRDefault="00886738" w:rsidP="00886738">
                            <w:pPr>
                              <w:jc w:val="center"/>
                            </w:pPr>
                            <w:r>
                              <w:t>attend (regardless of which question you were asked)?</w:t>
                            </w:r>
                          </w:p>
                        </w:tc>
                        <w:tc>
                          <w:tcPr>
                            <w:tcW w:w="2107" w:type="dxa"/>
                          </w:tcPr>
                          <w:p w14:paraId="71F78F55" w14:textId="77777777" w:rsidR="00131864" w:rsidRDefault="00131864" w:rsidP="00886738">
                            <w:pPr>
                              <w:jc w:val="center"/>
                            </w:pPr>
                            <w:proofErr w:type="spellStart"/>
                            <w:r w:rsidRPr="00131864">
                              <w:rPr>
                                <w:highlight w:val="cyan"/>
                              </w:rPr>
                              <w:t>AlcTrueorFalse</w:t>
                            </w:r>
                            <w:proofErr w:type="spellEnd"/>
                          </w:p>
                          <w:p w14:paraId="414291A9" w14:textId="77777777" w:rsidR="00886738" w:rsidRDefault="00886738" w:rsidP="00886738">
                            <w:pPr>
                              <w:jc w:val="center"/>
                            </w:pPr>
                            <w:r>
                              <w:t>Which question were you asked (1= if alcohol were served; 0 = no mention of alcohol</w:t>
                            </w:r>
                          </w:p>
                        </w:tc>
                      </w:tr>
                      <w:tr w:rsidR="00886738" w14:paraId="41F5433C" w14:textId="77777777" w:rsidTr="00886738">
                        <w:trPr>
                          <w:trHeight w:val="527"/>
                        </w:trPr>
                        <w:tc>
                          <w:tcPr>
                            <w:tcW w:w="2108" w:type="dxa"/>
                          </w:tcPr>
                          <w:p w14:paraId="34323EA0" w14:textId="77777777" w:rsidR="00886738" w:rsidRDefault="00886738" w:rsidP="00886738">
                            <w:pPr>
                              <w:jc w:val="center"/>
                            </w:pPr>
                            <w:r>
                              <w:t>1</w:t>
                            </w:r>
                          </w:p>
                        </w:tc>
                        <w:tc>
                          <w:tcPr>
                            <w:tcW w:w="2107" w:type="dxa"/>
                          </w:tcPr>
                          <w:p w14:paraId="06994B95" w14:textId="77777777" w:rsidR="00886738" w:rsidRDefault="00886738" w:rsidP="00886738">
                            <w:pPr>
                              <w:jc w:val="center"/>
                            </w:pPr>
                            <w:r>
                              <w:t>1</w:t>
                            </w:r>
                          </w:p>
                        </w:tc>
                      </w:tr>
                      <w:tr w:rsidR="00886738" w14:paraId="20779B81" w14:textId="77777777" w:rsidTr="00886738">
                        <w:trPr>
                          <w:trHeight w:val="446"/>
                        </w:trPr>
                        <w:tc>
                          <w:tcPr>
                            <w:tcW w:w="2108" w:type="dxa"/>
                          </w:tcPr>
                          <w:p w14:paraId="79211FCC" w14:textId="77777777" w:rsidR="00886738" w:rsidRDefault="00886738" w:rsidP="00886738">
                            <w:pPr>
                              <w:jc w:val="center"/>
                            </w:pPr>
                            <w:r>
                              <w:t>3</w:t>
                            </w:r>
                          </w:p>
                        </w:tc>
                        <w:tc>
                          <w:tcPr>
                            <w:tcW w:w="2107" w:type="dxa"/>
                          </w:tcPr>
                          <w:p w14:paraId="06CDCE7F" w14:textId="77777777" w:rsidR="00886738" w:rsidRDefault="00886738" w:rsidP="00886738">
                            <w:pPr>
                              <w:jc w:val="center"/>
                            </w:pPr>
                            <w:r>
                              <w:t>0</w:t>
                            </w:r>
                          </w:p>
                        </w:tc>
                      </w:tr>
                      <w:tr w:rsidR="00886738" w14:paraId="7606166E" w14:textId="77777777" w:rsidTr="00886738">
                        <w:trPr>
                          <w:trHeight w:val="437"/>
                        </w:trPr>
                        <w:tc>
                          <w:tcPr>
                            <w:tcW w:w="2108" w:type="dxa"/>
                          </w:tcPr>
                          <w:p w14:paraId="279574A3" w14:textId="77777777" w:rsidR="00886738" w:rsidRDefault="00886738" w:rsidP="00886738">
                            <w:pPr>
                              <w:jc w:val="center"/>
                            </w:pPr>
                            <w:r>
                              <w:t>2</w:t>
                            </w:r>
                          </w:p>
                        </w:tc>
                        <w:tc>
                          <w:tcPr>
                            <w:tcW w:w="2107" w:type="dxa"/>
                          </w:tcPr>
                          <w:p w14:paraId="2BA863B6" w14:textId="77777777" w:rsidR="00886738" w:rsidRDefault="00886738" w:rsidP="00886738">
                            <w:pPr>
                              <w:jc w:val="center"/>
                            </w:pPr>
                            <w:r>
                              <w:t>0</w:t>
                            </w:r>
                          </w:p>
                        </w:tc>
                      </w:tr>
                      <w:tr w:rsidR="00886738" w14:paraId="3716C4D6" w14:textId="77777777" w:rsidTr="00886738">
                        <w:trPr>
                          <w:trHeight w:val="437"/>
                        </w:trPr>
                        <w:tc>
                          <w:tcPr>
                            <w:tcW w:w="2108" w:type="dxa"/>
                          </w:tcPr>
                          <w:p w14:paraId="62976794" w14:textId="77777777" w:rsidR="00886738" w:rsidRDefault="00886738" w:rsidP="00886738">
                            <w:pPr>
                              <w:jc w:val="center"/>
                            </w:pPr>
                            <w:r>
                              <w:t>3</w:t>
                            </w:r>
                          </w:p>
                        </w:tc>
                        <w:tc>
                          <w:tcPr>
                            <w:tcW w:w="2107" w:type="dxa"/>
                          </w:tcPr>
                          <w:p w14:paraId="656D8F13" w14:textId="77777777" w:rsidR="00886738" w:rsidRDefault="00886738" w:rsidP="00886738">
                            <w:pPr>
                              <w:jc w:val="center"/>
                            </w:pPr>
                            <w:r>
                              <w:t>1</w:t>
                            </w:r>
                          </w:p>
                        </w:tc>
                      </w:tr>
                    </w:tbl>
                    <w:p w14:paraId="7F8A2606" w14:textId="77777777" w:rsidR="00886738" w:rsidRDefault="00886738"/>
                  </w:txbxContent>
                </v:textbox>
                <w10:wrap type="square"/>
              </v:shape>
            </w:pict>
          </mc:Fallback>
        </mc:AlternateContent>
      </w:r>
      <w:r w:rsidR="007E7DEA">
        <w:rPr>
          <w:noProof/>
        </w:rPr>
        <mc:AlternateContent>
          <mc:Choice Requires="wps">
            <w:drawing>
              <wp:anchor distT="45720" distB="45720" distL="114300" distR="114300" simplePos="0" relativeHeight="251659264" behindDoc="0" locked="0" layoutInCell="1" allowOverlap="1" wp14:anchorId="7405DF08" wp14:editId="204A367C">
                <wp:simplePos x="0" y="0"/>
                <wp:positionH relativeFrom="column">
                  <wp:posOffset>2423267</wp:posOffset>
                </wp:positionH>
                <wp:positionV relativeFrom="paragraph">
                  <wp:posOffset>1265585</wp:posOffset>
                </wp:positionV>
                <wp:extent cx="803910" cy="38608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86080"/>
                        </a:xfrm>
                        <a:prstGeom prst="rect">
                          <a:avLst/>
                        </a:prstGeom>
                        <a:solidFill>
                          <a:srgbClr val="FFFFFF"/>
                        </a:solidFill>
                        <a:ln w="9525">
                          <a:solidFill>
                            <a:schemeClr val="bg1"/>
                          </a:solidFill>
                          <a:miter lim="800000"/>
                          <a:headEnd/>
                          <a:tailEnd/>
                        </a:ln>
                      </wps:spPr>
                      <wps:txbx>
                        <w:txbxContent>
                          <w:p w14:paraId="776AEC75" w14:textId="77777777" w:rsidR="007E7DEA" w:rsidRDefault="007E7DE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05DF08" id="_x0000_s1027" type="#_x0000_t202" style="position:absolute;margin-left:190.8pt;margin-top:99.65pt;width:63.3pt;height:30.4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" strokecolor="white [3212]">
                <v:textbox style="mso-fit-shape-to-text:t">
                  <w:txbxContent>
                    <w:p w14:paraId="776AEC75" w14:textId="77777777" w:rsidR="007E7DEA" w:rsidRDefault="007E7DEA">
                      <w:r>
                        <w:t>----------→</w:t>
                      </w:r>
                    </w:p>
                  </w:txbxContent>
                </v:textbox>
                <w10:wrap type="square"/>
              </v:shape>
            </w:pict>
          </mc:Fallback>
        </mc:AlternateContent>
      </w:r>
      <w:r w:rsidR="007E7DEA">
        <w:t>In its original form, the data looked like this:                                       We transformed it into:</w:t>
      </w:r>
    </w:p>
    <w:tbl>
      <w:tblPr>
        <w:tblStyle w:val="TableGrid"/>
        <w:tblW w:w="0" w:type="auto"/>
        <w:tblInd w:w="-438" w:type="dxa"/>
        <w:tblLook w:val="04A0" w:firstRow="1" w:lastRow="0" w:firstColumn="1" w:lastColumn="0" w:noHBand="0" w:noVBand="1"/>
      </w:tblPr>
      <w:tblGrid>
        <w:gridCol w:w="2029"/>
        <w:gridCol w:w="2029"/>
      </w:tblGrid>
      <w:tr w:rsidR="007E7DEA" w14:paraId="2F056320" w14:textId="77777777" w:rsidTr="00886738">
        <w:trPr>
          <w:trHeight w:val="1329"/>
        </w:trPr>
        <w:tc>
          <w:tcPr>
            <w:tcW w:w="2029" w:type="dxa"/>
          </w:tcPr>
          <w:p w14:paraId="2FEDA98D" w14:textId="77777777" w:rsidR="007E7DEA" w:rsidRDefault="007E7DEA" w:rsidP="00886738">
            <w:pPr>
              <w:jc w:val="center"/>
            </w:pPr>
            <w:r>
              <w:t>How likely would you be to attend the track events of the Drake Relays if alcohol was being served?</w:t>
            </w:r>
          </w:p>
        </w:tc>
        <w:tc>
          <w:tcPr>
            <w:tcW w:w="2029" w:type="dxa"/>
          </w:tcPr>
          <w:p w14:paraId="4B8E5951" w14:textId="77777777" w:rsidR="007E7DEA" w:rsidRDefault="007E7DEA" w:rsidP="00886738">
            <w:pPr>
              <w:jc w:val="center"/>
            </w:pPr>
            <w:r>
              <w:t>How likely are you to attend the track events of the Drake Relays?</w:t>
            </w:r>
          </w:p>
        </w:tc>
      </w:tr>
      <w:tr w:rsidR="007E7DEA" w14:paraId="4DAB74B3" w14:textId="77777777" w:rsidTr="00886738">
        <w:trPr>
          <w:trHeight w:val="433"/>
        </w:trPr>
        <w:tc>
          <w:tcPr>
            <w:tcW w:w="2029" w:type="dxa"/>
          </w:tcPr>
          <w:p w14:paraId="7CB88F46" w14:textId="77777777" w:rsidR="007E7DEA" w:rsidRDefault="007E7DEA" w:rsidP="00886738">
            <w:pPr>
              <w:jc w:val="center"/>
            </w:pPr>
            <w:r>
              <w:t>1</w:t>
            </w:r>
          </w:p>
        </w:tc>
        <w:tc>
          <w:tcPr>
            <w:tcW w:w="2029" w:type="dxa"/>
          </w:tcPr>
          <w:p w14:paraId="4F5D69AA" w14:textId="77777777" w:rsidR="007E7DEA" w:rsidRDefault="007E7DEA" w:rsidP="00886738">
            <w:pPr>
              <w:jc w:val="center"/>
            </w:pPr>
            <w:r>
              <w:t>Null</w:t>
            </w:r>
          </w:p>
        </w:tc>
      </w:tr>
      <w:tr w:rsidR="007E7DEA" w14:paraId="3758D40C" w14:textId="77777777" w:rsidTr="00886738">
        <w:trPr>
          <w:trHeight w:val="433"/>
        </w:trPr>
        <w:tc>
          <w:tcPr>
            <w:tcW w:w="2029" w:type="dxa"/>
          </w:tcPr>
          <w:p w14:paraId="45A8DDFB" w14:textId="77777777" w:rsidR="007E7DEA" w:rsidRDefault="007E7DEA" w:rsidP="00886738">
            <w:pPr>
              <w:jc w:val="center"/>
            </w:pPr>
            <w:r>
              <w:t>Null</w:t>
            </w:r>
          </w:p>
        </w:tc>
        <w:tc>
          <w:tcPr>
            <w:tcW w:w="2029" w:type="dxa"/>
          </w:tcPr>
          <w:p w14:paraId="7A58AFAF" w14:textId="77777777" w:rsidR="007E7DEA" w:rsidRDefault="007E7DEA" w:rsidP="00886738">
            <w:pPr>
              <w:jc w:val="center"/>
            </w:pPr>
            <w:r>
              <w:t>3</w:t>
            </w:r>
          </w:p>
        </w:tc>
      </w:tr>
      <w:tr w:rsidR="007E7DEA" w14:paraId="26D41728" w14:textId="77777777" w:rsidTr="00886738">
        <w:trPr>
          <w:trHeight w:val="433"/>
        </w:trPr>
        <w:tc>
          <w:tcPr>
            <w:tcW w:w="2029" w:type="dxa"/>
          </w:tcPr>
          <w:p w14:paraId="65CB936B" w14:textId="77777777" w:rsidR="007E7DEA" w:rsidRDefault="007E7DEA" w:rsidP="00886738">
            <w:pPr>
              <w:jc w:val="center"/>
            </w:pPr>
            <w:r>
              <w:t>Null</w:t>
            </w:r>
          </w:p>
        </w:tc>
        <w:tc>
          <w:tcPr>
            <w:tcW w:w="2029" w:type="dxa"/>
          </w:tcPr>
          <w:p w14:paraId="4DE35F84" w14:textId="77777777" w:rsidR="007E7DEA" w:rsidRDefault="007E7DEA" w:rsidP="00886738">
            <w:pPr>
              <w:jc w:val="center"/>
            </w:pPr>
            <w:r>
              <w:t>2</w:t>
            </w:r>
          </w:p>
        </w:tc>
      </w:tr>
      <w:tr w:rsidR="007E7DEA" w14:paraId="542086A9" w14:textId="77777777" w:rsidTr="00886738">
        <w:trPr>
          <w:trHeight w:val="433"/>
        </w:trPr>
        <w:tc>
          <w:tcPr>
            <w:tcW w:w="2029" w:type="dxa"/>
          </w:tcPr>
          <w:p w14:paraId="318928F5" w14:textId="77777777" w:rsidR="007E7DEA" w:rsidRDefault="007E7DEA" w:rsidP="00886738">
            <w:pPr>
              <w:jc w:val="center"/>
            </w:pPr>
            <w:r>
              <w:t>3</w:t>
            </w:r>
          </w:p>
        </w:tc>
        <w:tc>
          <w:tcPr>
            <w:tcW w:w="2029" w:type="dxa"/>
          </w:tcPr>
          <w:p w14:paraId="75F50728" w14:textId="77777777" w:rsidR="007E7DEA" w:rsidRDefault="007E7DEA" w:rsidP="00886738">
            <w:pPr>
              <w:jc w:val="center"/>
            </w:pPr>
            <w:r>
              <w:t>Null</w:t>
            </w:r>
          </w:p>
        </w:tc>
      </w:tr>
    </w:tbl>
    <w:p w14:paraId="7EDAE86B" w14:textId="77777777" w:rsidR="00886738" w:rsidRDefault="00886738"/>
    <w:p w14:paraId="2F1347B5" w14:textId="77777777" w:rsidR="00886738" w:rsidRDefault="00886738">
      <w:r>
        <w:t xml:space="preserve">Making this change allows us to measure whether the inclusion of alcohol is significant effects how likely one is to attend. We constructed the following model: </w:t>
      </w:r>
    </w:p>
    <w:p w14:paraId="11B2C7E5" w14:textId="77777777" w:rsidR="00886738" w:rsidRDefault="00886738"/>
    <w:p w14:paraId="12AB4734" w14:textId="77777777" w:rsidR="00886738" w:rsidRDefault="00886738" w:rsidP="008867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WORK.resultstwo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"E:\Marketing Analytics\</w:t>
      </w:r>
      <w:proofErr w:type="spellStart"/>
      <w:r>
        <w:rPr>
          <w:rFonts w:ascii="Courier New" w:hAnsi="Courier New" w:cs="Courier New"/>
          <w:color w:val="800080"/>
          <w:sz w:val="20"/>
          <w:szCs w:val="20"/>
          <w:shd w:val="clear" w:color="auto" w:fill="FFFFFF"/>
        </w:rPr>
        <w:t>abtesting</w:t>
      </w:r>
      <w:proofErr w:type="spellEnd"/>
      <w:r>
        <w:rPr>
          <w:rFonts w:ascii="Courier New" w:hAnsi="Courier New" w:cs="Courier New"/>
          <w:color w:val="800080"/>
          <w:sz w:val="20"/>
          <w:szCs w:val="20"/>
          <w:shd w:val="clear" w:color="auto" w:fill="FFFFFF"/>
        </w:rPr>
        <w:t>\surveyresultsfinal.xlsx"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=XLSX REPLACE;</w:t>
      </w:r>
    </w:p>
    <w:p w14:paraId="4FD75368" w14:textId="77777777" w:rsidR="00886738" w:rsidRDefault="00886738" w:rsidP="008867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2A79B7E" w14:textId="77777777" w:rsidR="00886738" w:rsidRDefault="00886738" w:rsidP="00886738">
      <w:pPr>
        <w:autoSpaceDE w:val="0"/>
        <w:autoSpaceDN w:val="0"/>
        <w:adjustRightInd w:val="0"/>
        <w:spacing w:after="0" w:line="240" w:lineRule="auto"/>
        <w:rPr>
          <w:rFonts w:ascii="Courier New" w:hAnsi="Courier New" w:cs="Courier New"/>
          <w:color w:val="000000"/>
          <w:sz w:val="20"/>
          <w:szCs w:val="20"/>
          <w:shd w:val="clear" w:color="auto" w:fill="FFFFFF"/>
        </w:rPr>
      </w:pPr>
    </w:p>
    <w:p w14:paraId="4304FB07" w14:textId="77777777" w:rsidR="00886738" w:rsidRDefault="00886738" w:rsidP="008867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work.resultstwo</w:t>
      </w:r>
      <w:proofErr w:type="spellEnd"/>
      <w:proofErr w:type="gramEnd"/>
      <w:r>
        <w:rPr>
          <w:rFonts w:ascii="Courier New" w:hAnsi="Courier New" w:cs="Courier New"/>
          <w:color w:val="000000"/>
          <w:sz w:val="20"/>
          <w:szCs w:val="20"/>
          <w:shd w:val="clear" w:color="auto" w:fill="FFFFFF"/>
        </w:rPr>
        <w:t>;</w:t>
      </w:r>
    </w:p>
    <w:p w14:paraId="311F159C" w14:textId="77777777" w:rsidR="00886738" w:rsidRDefault="00886738" w:rsidP="008867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AlcTrueorFalse</w:t>
      </w:r>
      <w:proofErr w:type="spellEnd"/>
      <w:r>
        <w:rPr>
          <w:rFonts w:ascii="Courier New" w:hAnsi="Courier New" w:cs="Courier New"/>
          <w:color w:val="000000"/>
          <w:sz w:val="20"/>
          <w:szCs w:val="20"/>
          <w:shd w:val="clear" w:color="auto" w:fill="FFFFFF"/>
        </w:rPr>
        <w:t xml:space="preserve"> attended </w:t>
      </w:r>
      <w:proofErr w:type="spellStart"/>
      <w:r>
        <w:rPr>
          <w:rFonts w:ascii="Courier New" w:hAnsi="Courier New" w:cs="Courier New"/>
          <w:color w:val="000000"/>
          <w:sz w:val="20"/>
          <w:szCs w:val="20"/>
          <w:shd w:val="clear" w:color="auto" w:fill="FFFFFF"/>
        </w:rPr>
        <w:t>studentstatus</w:t>
      </w:r>
      <w:proofErr w:type="spellEnd"/>
      <w:r>
        <w:rPr>
          <w:rFonts w:ascii="Courier New" w:hAnsi="Courier New" w:cs="Courier New"/>
          <w:color w:val="000000"/>
          <w:sz w:val="20"/>
          <w:szCs w:val="20"/>
          <w:shd w:val="clear" w:color="auto" w:fill="FFFFFF"/>
        </w:rPr>
        <w:t xml:space="preserve"> enthusiasm food drinks socializing competitive;</w:t>
      </w:r>
    </w:p>
    <w:p w14:paraId="108CC1E3" w14:textId="77777777" w:rsidR="00886738" w:rsidRDefault="00886738" w:rsidP="008867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r w:rsidRPr="00886738">
        <w:rPr>
          <w:rFonts w:ascii="Courier New" w:hAnsi="Courier New" w:cs="Courier New"/>
          <w:color w:val="000000"/>
          <w:sz w:val="20"/>
          <w:szCs w:val="20"/>
          <w:highlight w:val="yellow"/>
          <w:shd w:val="clear" w:color="auto" w:fill="FFFFFF"/>
        </w:rPr>
        <w:t>combo</w:t>
      </w:r>
      <w:r>
        <w:rPr>
          <w:rFonts w:ascii="Courier New" w:hAnsi="Courier New" w:cs="Courier New"/>
          <w:color w:val="000000"/>
          <w:sz w:val="20"/>
          <w:szCs w:val="20"/>
          <w:shd w:val="clear" w:color="auto" w:fill="FFFFFF"/>
        </w:rPr>
        <w:t xml:space="preserve"> = </w:t>
      </w:r>
      <w:proofErr w:type="spellStart"/>
      <w:r w:rsidRPr="00131864">
        <w:rPr>
          <w:rFonts w:ascii="Courier New" w:hAnsi="Courier New" w:cs="Courier New"/>
          <w:color w:val="000000"/>
          <w:sz w:val="20"/>
          <w:szCs w:val="20"/>
          <w:highlight w:val="cyan"/>
          <w:shd w:val="clear" w:color="auto" w:fill="FFFFFF"/>
        </w:rPr>
        <w:t>AlcTrueorFalse</w:t>
      </w:r>
      <w:proofErr w:type="spellEnd"/>
      <w:r>
        <w:rPr>
          <w:rFonts w:ascii="Courier New" w:hAnsi="Courier New" w:cs="Courier New"/>
          <w:color w:val="000000"/>
          <w:sz w:val="20"/>
          <w:szCs w:val="20"/>
          <w:shd w:val="clear" w:color="auto" w:fill="FFFFFF"/>
        </w:rPr>
        <w:t xml:space="preserve"> attended </w:t>
      </w:r>
      <w:proofErr w:type="spellStart"/>
      <w:r>
        <w:rPr>
          <w:rFonts w:ascii="Courier New" w:hAnsi="Courier New" w:cs="Courier New"/>
          <w:color w:val="000000"/>
          <w:sz w:val="20"/>
          <w:szCs w:val="20"/>
          <w:shd w:val="clear" w:color="auto" w:fill="FFFFFF"/>
        </w:rPr>
        <w:t>studentstatus</w:t>
      </w:r>
      <w:proofErr w:type="spellEnd"/>
      <w:r>
        <w:rPr>
          <w:rFonts w:ascii="Courier New" w:hAnsi="Courier New" w:cs="Courier New"/>
          <w:color w:val="000000"/>
          <w:sz w:val="20"/>
          <w:szCs w:val="20"/>
          <w:shd w:val="clear" w:color="auto" w:fill="FFFFFF"/>
        </w:rPr>
        <w:t xml:space="preserve"> enthusiasm food drinks socializing competitive </w:t>
      </w:r>
      <w:proofErr w:type="spellStart"/>
      <w:r>
        <w:rPr>
          <w:rFonts w:ascii="Courier New" w:hAnsi="Courier New" w:cs="Courier New"/>
          <w:color w:val="000000"/>
          <w:sz w:val="20"/>
          <w:szCs w:val="20"/>
          <w:shd w:val="clear" w:color="auto" w:fill="FFFFFF"/>
        </w:rPr>
        <w:t>EnjoyTrack</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HowOften</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14:paraId="02F6EE7F" w14:textId="77777777" w:rsidR="00886738" w:rsidRDefault="00886738" w:rsidP="00886738">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628271F" w14:textId="77777777" w:rsidR="00886738" w:rsidRDefault="00131864" w:rsidP="00886738">
      <w:pPr>
        <w:rPr>
          <w:rFonts w:cs="Courier New"/>
          <w:color w:val="000000"/>
          <w:shd w:val="clear" w:color="auto" w:fill="FFFFFF"/>
        </w:rPr>
      </w:pPr>
      <w:r>
        <w:rPr>
          <w:rFonts w:cs="Courier New"/>
          <w:color w:val="000000"/>
          <w:shd w:val="clear" w:color="auto" w:fill="FFFFFF"/>
        </w:rPr>
        <w:t>All the variables following the class statement were obviously treated as class variables. The last question, “Please select the aspects of spectator sports that are important to you,” was split into five yes/no questions. These are the enthusiasm, food, drinks, socializing, and competitive columns, which you will note correspond to the answer choices to this question. The variables “</w:t>
      </w:r>
      <w:proofErr w:type="spellStart"/>
      <w:r>
        <w:rPr>
          <w:rFonts w:cs="Courier New"/>
          <w:color w:val="000000"/>
          <w:shd w:val="clear" w:color="auto" w:fill="FFFFFF"/>
        </w:rPr>
        <w:t>EnjoyTrack</w:t>
      </w:r>
      <w:proofErr w:type="spellEnd"/>
      <w:r>
        <w:rPr>
          <w:rFonts w:cs="Courier New"/>
          <w:color w:val="000000"/>
          <w:shd w:val="clear" w:color="auto" w:fill="FFFFFF"/>
        </w:rPr>
        <w:t>” and “</w:t>
      </w:r>
      <w:proofErr w:type="spellStart"/>
      <w:r>
        <w:rPr>
          <w:rFonts w:cs="Courier New"/>
          <w:color w:val="000000"/>
          <w:shd w:val="clear" w:color="auto" w:fill="FFFFFF"/>
        </w:rPr>
        <w:t>HowOften</w:t>
      </w:r>
      <w:proofErr w:type="spellEnd"/>
      <w:r>
        <w:rPr>
          <w:rFonts w:cs="Courier New"/>
          <w:color w:val="000000"/>
          <w:shd w:val="clear" w:color="auto" w:fill="FFFFFF"/>
        </w:rPr>
        <w:t xml:space="preserve">” were treated as numeric/continuous variables despite the fact that they are ordinal in nature. In other words, we assumed that there is equal distance between all of the options (same distance between “very likely” and “likely”, same distance between “likely” and “neither likely nor unlikely”, etc.). </w:t>
      </w:r>
    </w:p>
    <w:p w14:paraId="5D71B7D0" w14:textId="77777777" w:rsidR="00131864" w:rsidRPr="00670B00" w:rsidRDefault="00670B00" w:rsidP="00886738">
      <w:pPr>
        <w:rPr>
          <w:rFonts w:cs="Courier New"/>
          <w:color w:val="000000"/>
          <w:shd w:val="clear" w:color="auto" w:fill="FFFFFF"/>
        </w:rPr>
      </w:pPr>
      <w:bookmarkStart w:id="0" w:name="_GoBack"/>
      <w:bookmarkEnd w:id="0"/>
      <w:r>
        <w:rPr>
          <w:rFonts w:cs="Courier New"/>
          <w:color w:val="000000"/>
          <w:shd w:val="clear" w:color="auto" w:fill="FFFFFF"/>
        </w:rPr>
        <w:t xml:space="preserve">Overall, </w:t>
      </w:r>
      <w:r w:rsidR="00287809">
        <w:rPr>
          <w:rFonts w:cs="Courier New"/>
          <w:color w:val="000000"/>
          <w:shd w:val="clear" w:color="auto" w:fill="FFFFFF"/>
        </w:rPr>
        <w:t xml:space="preserve">alcohol was determined to be a significant predictor of whether Drake students would attend the Relays, which confirmed our initial hypotheses. We understand there are valid concerns about serving alcohol at the event, but from a financial standpoint, we are confident that serving alcohol would raise profits. </w:t>
      </w:r>
    </w:p>
    <w:p w14:paraId="6EA59873" w14:textId="77777777" w:rsidR="00886738" w:rsidRDefault="00886738" w:rsidP="00886738"/>
    <w:p w14:paraId="61D67793" w14:textId="77777777" w:rsidR="00841651" w:rsidRDefault="00BA5505">
      <w:r>
        <w:rPr>
          <w:noProof/>
        </w:rPr>
        <w:lastRenderedPageBreak/>
        <w:drawing>
          <wp:inline distT="0" distB="0" distL="0" distR="0" wp14:anchorId="5A190132" wp14:editId="0C4FC651">
            <wp:extent cx="5942754" cy="7711807"/>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0785" cy="7735206"/>
                    </a:xfrm>
                    <a:prstGeom prst="rect">
                      <a:avLst/>
                    </a:prstGeom>
                  </pic:spPr>
                </pic:pic>
              </a:graphicData>
            </a:graphic>
          </wp:inline>
        </w:drawing>
      </w:r>
      <w:r>
        <w:rPr>
          <w:noProof/>
        </w:rPr>
        <w:lastRenderedPageBreak/>
        <w:drawing>
          <wp:inline distT="0" distB="0" distL="0" distR="0" wp14:anchorId="6B77BB29" wp14:editId="6B53F466">
            <wp:extent cx="5943600" cy="5816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55496" cy="5828549"/>
                    </a:xfrm>
                    <a:prstGeom prst="rect">
                      <a:avLst/>
                    </a:prstGeom>
                  </pic:spPr>
                </pic:pic>
              </a:graphicData>
            </a:graphic>
          </wp:inline>
        </w:drawing>
      </w:r>
      <w:r>
        <w:rPr>
          <w:noProof/>
        </w:rPr>
        <w:drawing>
          <wp:inline distT="0" distB="0" distL="0" distR="0" wp14:anchorId="0ED3EB76" wp14:editId="72FCD1D3">
            <wp:extent cx="5943600" cy="1586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63560" cy="1591757"/>
                    </a:xfrm>
                    <a:prstGeom prst="rect">
                      <a:avLst/>
                    </a:prstGeom>
                  </pic:spPr>
                </pic:pic>
              </a:graphicData>
            </a:graphic>
          </wp:inline>
        </w:drawing>
      </w:r>
    </w:p>
    <w:p w14:paraId="7BB62FB8" w14:textId="77777777" w:rsidR="00C56C1F" w:rsidRDefault="00C56C1F"/>
    <w:p w14:paraId="1751A693" w14:textId="77777777" w:rsidR="00C56C1F" w:rsidRPr="00BA5505" w:rsidRDefault="00C56C1F"/>
    <w:sectPr w:rsidR="00C56C1F" w:rsidRPr="00BA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05"/>
    <w:rsid w:val="00072559"/>
    <w:rsid w:val="00131864"/>
    <w:rsid w:val="00287809"/>
    <w:rsid w:val="00670B00"/>
    <w:rsid w:val="006A79DE"/>
    <w:rsid w:val="007E7DEA"/>
    <w:rsid w:val="00841651"/>
    <w:rsid w:val="00886738"/>
    <w:rsid w:val="008A668F"/>
    <w:rsid w:val="00BA5505"/>
    <w:rsid w:val="00BB619C"/>
    <w:rsid w:val="00C56C1F"/>
    <w:rsid w:val="00EA55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752C"/>
  <w15:chartTrackingRefBased/>
  <w15:docId w15:val="{2C3217B8-4EAB-4003-B5DA-E1C14367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39965">
      <w:bodyDiv w:val="1"/>
      <w:marLeft w:val="120"/>
      <w:marRight w:val="120"/>
      <w:marTop w:val="0"/>
      <w:marBottom w:val="0"/>
      <w:divBdr>
        <w:top w:val="none" w:sz="0" w:space="0" w:color="auto"/>
        <w:left w:val="none" w:sz="0" w:space="0" w:color="auto"/>
        <w:bottom w:val="none" w:sz="0" w:space="0" w:color="auto"/>
        <w:right w:val="none" w:sz="0" w:space="0" w:color="auto"/>
      </w:divBdr>
      <w:divsChild>
        <w:div w:id="1931429870">
          <w:marLeft w:val="0"/>
          <w:marRight w:val="0"/>
          <w:marTop w:val="0"/>
          <w:marBottom w:val="0"/>
          <w:divBdr>
            <w:top w:val="none" w:sz="0" w:space="0" w:color="auto"/>
            <w:left w:val="none" w:sz="0" w:space="0" w:color="auto"/>
            <w:bottom w:val="none" w:sz="0" w:space="0" w:color="auto"/>
            <w:right w:val="none" w:sz="0" w:space="0" w:color="auto"/>
          </w:divBdr>
        </w:div>
      </w:divsChild>
    </w:div>
    <w:div w:id="4536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Drake University</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Feldman</dc:creator>
  <cp:keywords/>
  <dc:description/>
  <cp:lastModifiedBy>Feldman, Calissa</cp:lastModifiedBy>
  <cp:revision>2</cp:revision>
  <dcterms:created xsi:type="dcterms:W3CDTF">2017-07-11T18:38:00Z</dcterms:created>
  <dcterms:modified xsi:type="dcterms:W3CDTF">2017-07-11T18:38:00Z</dcterms:modified>
</cp:coreProperties>
</file>