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BAA46" w14:textId="0ED14519" w:rsidR="5D135574" w:rsidRDefault="5D135574" w:rsidP="007B2067">
      <w:pPr>
        <w:pStyle w:val="Ttulo1"/>
      </w:pPr>
      <w:bookmarkStart w:id="0" w:name="_Toc191057799"/>
      <w:r>
        <w:t>NIVEL DE SERVICIO LOGÍSTICO</w:t>
      </w:r>
      <w:bookmarkEnd w:id="0"/>
    </w:p>
    <w:p w14:paraId="17C4B781" w14:textId="0021D146" w:rsidR="5D135574" w:rsidRDefault="5D135574" w:rsidP="47DC773F">
      <w:r>
        <w:t xml:space="preserve">Analizar la calidad de los servicios logísticos de un Operador </w:t>
      </w:r>
      <w:r w:rsidR="7B9333B1">
        <w:t>logístico</w:t>
      </w:r>
      <w:r>
        <w:t xml:space="preserve"> para un cliente de productos farma</w:t>
      </w:r>
      <w:r w:rsidR="12EB41E5">
        <w:t>céuticos.</w:t>
      </w:r>
    </w:p>
    <w:sdt>
      <w:sdtPr>
        <w:id w:val="-14415943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14:paraId="0FB5A78A" w14:textId="440D33AF" w:rsidR="007B2067" w:rsidRDefault="007B2067">
          <w:pPr>
            <w:pStyle w:val="TtuloTDC"/>
          </w:pPr>
          <w:r>
            <w:t xml:space="preserve">Operador </w:t>
          </w:r>
          <w:proofErr w:type="spellStart"/>
          <w:r>
            <w:t>Logistico</w:t>
          </w:r>
          <w:proofErr w:type="spellEnd"/>
        </w:p>
        <w:p w14:paraId="44C24B58" w14:textId="32B9B907" w:rsidR="007B2067" w:rsidRDefault="007B2067">
          <w:pPr>
            <w:pStyle w:val="TD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057799" w:history="1">
            <w:r w:rsidRPr="00EE2509">
              <w:rPr>
                <w:rStyle w:val="Hipervnculo"/>
                <w:noProof/>
              </w:rPr>
              <w:t>NIVEL DE SERVICIO LOGÍSTICO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14702" w14:textId="624F4192" w:rsidR="007B2067" w:rsidRDefault="007B2067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191057800" w:history="1">
            <w:r w:rsidRPr="00EE2509">
              <w:rPr>
                <w:rStyle w:val="Hipervnculo"/>
                <w:noProof/>
              </w:rPr>
              <w:t>Análisis descriptivo: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E01FA" w14:textId="0FEC3C22" w:rsidR="007B2067" w:rsidRDefault="007B2067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191057801" w:history="1">
            <w:r w:rsidRPr="00EE2509">
              <w:rPr>
                <w:rStyle w:val="Hipervnculo"/>
                <w:rFonts w:eastAsia="Aptos"/>
                <w:noProof/>
              </w:rPr>
              <w:t>Estructura del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E9D2D" w14:textId="39960656" w:rsidR="007B2067" w:rsidRDefault="007B2067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191057802" w:history="1">
            <w:r w:rsidRPr="00EE2509">
              <w:rPr>
                <w:rStyle w:val="Hipervnculo"/>
                <w:rFonts w:eastAsia="Aptos"/>
                <w:noProof/>
              </w:rPr>
              <w:t>Requisitos: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09A84" w14:textId="509563BE" w:rsidR="007B2067" w:rsidRDefault="007B2067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191057803" w:history="1">
            <w:r w:rsidRPr="00EE2509">
              <w:rPr>
                <w:rStyle w:val="Hipervnculo"/>
                <w:rFonts w:eastAsia="Aptos"/>
                <w:noProof/>
              </w:rPr>
              <w:t>Transformación de los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4AB9E" w14:textId="45C3BB4F" w:rsidR="007B2067" w:rsidRDefault="007B2067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191057804" w:history="1">
            <w:r w:rsidRPr="00EE2509">
              <w:rPr>
                <w:rStyle w:val="Hipervnculo"/>
                <w:noProof/>
              </w:rPr>
              <w:t>DASHBOARD.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9135A" w14:textId="00F5AADB" w:rsidR="007B2067" w:rsidRDefault="007B2067">
          <w:r>
            <w:rPr>
              <w:b/>
              <w:bCs/>
            </w:rPr>
            <w:fldChar w:fldCharType="end"/>
          </w:r>
        </w:p>
      </w:sdtContent>
    </w:sdt>
    <w:p w14:paraId="5E366B31" w14:textId="1651802B" w:rsidR="47DC773F" w:rsidRDefault="47DC773F" w:rsidP="47DC773F"/>
    <w:p w14:paraId="338C399D" w14:textId="0117D9D7" w:rsidR="360E34D1" w:rsidRDefault="007B2067" w:rsidP="007B2067">
      <w:pPr>
        <w:pStyle w:val="Ttulo1"/>
      </w:pPr>
      <w:bookmarkStart w:id="1" w:name="_Toc191057800"/>
      <w:r>
        <w:t>ANÁLISIS DESCRIPTIVO:</w:t>
      </w:r>
      <w:bookmarkEnd w:id="1"/>
    </w:p>
    <w:p w14:paraId="40E03AB3" w14:textId="500EF14D" w:rsidR="360E34D1" w:rsidRDefault="360E34D1" w:rsidP="47DC773F">
      <w:pPr>
        <w:rPr>
          <w:rFonts w:ascii="Aptos" w:eastAsia="Aptos" w:hAnsi="Aptos" w:cs="Aptos"/>
        </w:rPr>
      </w:pPr>
      <w:r>
        <w:t xml:space="preserve">Este proyecto realiza </w:t>
      </w:r>
      <w:r w:rsidRPr="47DC773F">
        <w:rPr>
          <w:rFonts w:ascii="Aptos" w:eastAsia="Aptos" w:hAnsi="Aptos" w:cs="Aptos"/>
        </w:rPr>
        <w:t xml:space="preserve">un análisis exploratorio y predictivo de las expediciones de una empresa </w:t>
      </w:r>
      <w:r w:rsidR="7661BFA3" w:rsidRPr="47DC773F">
        <w:rPr>
          <w:rFonts w:ascii="Aptos" w:eastAsia="Aptos" w:hAnsi="Aptos" w:cs="Aptos"/>
        </w:rPr>
        <w:t>farmacéutica</w:t>
      </w:r>
      <w:r w:rsidRPr="47DC773F">
        <w:rPr>
          <w:rFonts w:ascii="Aptos" w:eastAsia="Aptos" w:hAnsi="Aptos" w:cs="Aptos"/>
        </w:rPr>
        <w:t xml:space="preserve"> tras </w:t>
      </w:r>
      <w:r w:rsidR="6FD724E2" w:rsidRPr="47DC773F">
        <w:rPr>
          <w:rFonts w:ascii="Aptos" w:eastAsia="Aptos" w:hAnsi="Aptos" w:cs="Aptos"/>
        </w:rPr>
        <w:t>el cambio de operador logístico</w:t>
      </w:r>
      <w:r w:rsidRPr="47DC773F">
        <w:rPr>
          <w:rFonts w:ascii="Aptos" w:eastAsia="Aptos" w:hAnsi="Aptos" w:cs="Aptos"/>
        </w:rPr>
        <w:t>. El objetivo es identificar tendencias,</w:t>
      </w:r>
      <w:r w:rsidR="36228781" w:rsidRPr="47DC773F">
        <w:rPr>
          <w:rFonts w:ascii="Aptos" w:eastAsia="Aptos" w:hAnsi="Aptos" w:cs="Aptos"/>
        </w:rPr>
        <w:t xml:space="preserve"> servicios,</w:t>
      </w:r>
      <w:r w:rsidRPr="47DC773F">
        <w:rPr>
          <w:rFonts w:ascii="Aptos" w:eastAsia="Aptos" w:hAnsi="Aptos" w:cs="Aptos"/>
        </w:rPr>
        <w:t xml:space="preserve"> patrones y realizar predicciones basadas en datos históricos usando técnicas de modelado estadístico.</w:t>
      </w:r>
    </w:p>
    <w:p w14:paraId="26B0CF60" w14:textId="714480B0" w:rsidR="2422F7A4" w:rsidRDefault="007B2067" w:rsidP="007B2067">
      <w:pPr>
        <w:pStyle w:val="Ttulo1"/>
        <w:rPr>
          <w:rFonts w:eastAsia="Aptos"/>
        </w:rPr>
      </w:pPr>
      <w:bookmarkStart w:id="2" w:name="_Toc191057801"/>
      <w:r w:rsidRPr="47DC773F">
        <w:rPr>
          <w:rFonts w:eastAsia="Aptos"/>
        </w:rPr>
        <w:t>ESTRUCTURA DEL PROYECTO:</w:t>
      </w:r>
      <w:bookmarkEnd w:id="2"/>
    </w:p>
    <w:p w14:paraId="5E31E0DB" w14:textId="7101BF25" w:rsidR="2422F7A4" w:rsidRDefault="2422F7A4" w:rsidP="47DC773F">
      <w:pPr>
        <w:pStyle w:val="Prrafodelista"/>
        <w:numPr>
          <w:ilvl w:val="0"/>
          <w:numId w:val="3"/>
        </w:numPr>
        <w:rPr>
          <w:rFonts w:ascii="Aptos" w:eastAsia="Aptos" w:hAnsi="Aptos" w:cs="Aptos"/>
        </w:rPr>
      </w:pPr>
      <w:r w:rsidRPr="47DC773F">
        <w:rPr>
          <w:rFonts w:ascii="Aptos" w:eastAsia="Aptos" w:hAnsi="Aptos" w:cs="Aptos"/>
        </w:rPr>
        <w:t xml:space="preserve">BBDD Excel: </w:t>
      </w:r>
      <w:proofErr w:type="gramStart"/>
      <w:r w:rsidRPr="47DC773F">
        <w:rPr>
          <w:rFonts w:ascii="Aptos" w:eastAsia="Aptos" w:hAnsi="Aptos" w:cs="Aptos"/>
        </w:rPr>
        <w:t>(....</w:t>
      </w:r>
      <w:proofErr w:type="gramEnd"/>
      <w:r w:rsidRPr="47DC773F">
        <w:rPr>
          <w:rFonts w:ascii="Aptos" w:eastAsia="Aptos" w:hAnsi="Aptos" w:cs="Aptos"/>
        </w:rPr>
        <w:t>) Se trata de los datos extraídos de la BBDD del Operador logístico</w:t>
      </w:r>
      <w:r w:rsidR="72CDFDBE" w:rsidRPr="47DC773F">
        <w:rPr>
          <w:rFonts w:ascii="Aptos" w:eastAsia="Aptos" w:hAnsi="Aptos" w:cs="Aptos"/>
        </w:rPr>
        <w:t>.</w:t>
      </w:r>
    </w:p>
    <w:p w14:paraId="3F1EF6B1" w14:textId="00FE6E46" w:rsidR="72CDFDBE" w:rsidRDefault="72CDFDBE" w:rsidP="47DC773F">
      <w:pPr>
        <w:pStyle w:val="Prrafodelista"/>
        <w:numPr>
          <w:ilvl w:val="0"/>
          <w:numId w:val="3"/>
        </w:numPr>
        <w:rPr>
          <w:rFonts w:ascii="Aptos" w:eastAsia="Aptos" w:hAnsi="Aptos" w:cs="Aptos"/>
        </w:rPr>
      </w:pPr>
      <w:proofErr w:type="spellStart"/>
      <w:r w:rsidRPr="47DC773F">
        <w:rPr>
          <w:rFonts w:ascii="Aptos" w:eastAsia="Aptos" w:hAnsi="Aptos" w:cs="Aptos"/>
        </w:rPr>
        <w:t>Analisis_Datos</w:t>
      </w:r>
      <w:proofErr w:type="spellEnd"/>
      <w:r w:rsidRPr="47DC773F">
        <w:rPr>
          <w:rFonts w:ascii="Aptos" w:eastAsia="Aptos" w:hAnsi="Aptos" w:cs="Aptos"/>
        </w:rPr>
        <w:t xml:space="preserve">: </w:t>
      </w:r>
      <w:proofErr w:type="gramStart"/>
      <w:r w:rsidRPr="47DC773F">
        <w:rPr>
          <w:rFonts w:ascii="Aptos" w:eastAsia="Aptos" w:hAnsi="Aptos" w:cs="Aptos"/>
        </w:rPr>
        <w:t>(....</w:t>
      </w:r>
      <w:proofErr w:type="gramEnd"/>
      <w:r w:rsidRPr="47DC773F">
        <w:rPr>
          <w:rFonts w:ascii="Aptos" w:eastAsia="Aptos" w:hAnsi="Aptos" w:cs="Aptos"/>
        </w:rPr>
        <w:t xml:space="preserve">) Archivo donde se almacenan los datos transformados con los que se van a trabajar y el </w:t>
      </w:r>
      <w:proofErr w:type="spellStart"/>
      <w:r w:rsidRPr="47DC773F">
        <w:rPr>
          <w:rFonts w:ascii="Aptos" w:eastAsia="Aptos" w:hAnsi="Aptos" w:cs="Aptos"/>
        </w:rPr>
        <w:t>Dashboard</w:t>
      </w:r>
      <w:proofErr w:type="spellEnd"/>
      <w:r w:rsidRPr="47DC773F">
        <w:rPr>
          <w:rFonts w:ascii="Aptos" w:eastAsia="Aptos" w:hAnsi="Aptos" w:cs="Aptos"/>
        </w:rPr>
        <w:t xml:space="preserve"> para concluir </w:t>
      </w:r>
      <w:r w:rsidR="65DD3E77" w:rsidRPr="47DC773F">
        <w:rPr>
          <w:rFonts w:ascii="Aptos" w:eastAsia="Aptos" w:hAnsi="Aptos" w:cs="Aptos"/>
        </w:rPr>
        <w:t xml:space="preserve">su </w:t>
      </w:r>
      <w:r w:rsidR="237F1699" w:rsidRPr="47DC773F">
        <w:rPr>
          <w:rFonts w:ascii="Aptos" w:eastAsia="Aptos" w:hAnsi="Aptos" w:cs="Aptos"/>
        </w:rPr>
        <w:t>análisis</w:t>
      </w:r>
    </w:p>
    <w:p w14:paraId="701A0C40" w14:textId="768D57AA" w:rsidR="65DD3E77" w:rsidRDefault="65DD3E77" w:rsidP="47DC773F">
      <w:pPr>
        <w:pStyle w:val="Prrafodelista"/>
        <w:numPr>
          <w:ilvl w:val="0"/>
          <w:numId w:val="3"/>
        </w:numPr>
        <w:rPr>
          <w:rFonts w:ascii="Aptos" w:eastAsia="Aptos" w:hAnsi="Aptos" w:cs="Aptos"/>
        </w:rPr>
      </w:pPr>
      <w:r w:rsidRPr="47DC773F">
        <w:rPr>
          <w:rFonts w:ascii="Aptos" w:eastAsia="Aptos" w:hAnsi="Aptos" w:cs="Aptos"/>
        </w:rPr>
        <w:t xml:space="preserve">Informe explicativo: El presente documento donde se realiza el </w:t>
      </w:r>
      <w:r w:rsidR="00474523" w:rsidRPr="47DC773F">
        <w:rPr>
          <w:rFonts w:ascii="Aptos" w:eastAsia="Aptos" w:hAnsi="Aptos" w:cs="Aptos"/>
        </w:rPr>
        <w:t>análisis</w:t>
      </w:r>
      <w:r w:rsidRPr="47DC773F">
        <w:rPr>
          <w:rFonts w:ascii="Aptos" w:eastAsia="Aptos" w:hAnsi="Aptos" w:cs="Aptos"/>
        </w:rPr>
        <w:t xml:space="preserve"> e </w:t>
      </w:r>
      <w:r w:rsidR="007B2067" w:rsidRPr="47DC773F">
        <w:rPr>
          <w:rFonts w:ascii="Aptos" w:eastAsia="Aptos" w:hAnsi="Aptos" w:cs="Aptos"/>
        </w:rPr>
        <w:t>informe detallado del seguimiento del proyecto.</w:t>
      </w:r>
    </w:p>
    <w:p w14:paraId="1C2BD9D1" w14:textId="14EB7950" w:rsidR="1D769B0C" w:rsidRDefault="007B2067" w:rsidP="007B2067">
      <w:pPr>
        <w:pStyle w:val="Ttulo1"/>
        <w:rPr>
          <w:rFonts w:eastAsia="Aptos"/>
        </w:rPr>
      </w:pPr>
      <w:bookmarkStart w:id="3" w:name="_Toc191057802"/>
      <w:r w:rsidRPr="47DC773F">
        <w:rPr>
          <w:rFonts w:eastAsia="Aptos"/>
        </w:rPr>
        <w:t>REQUISITOS:</w:t>
      </w:r>
      <w:bookmarkEnd w:id="3"/>
    </w:p>
    <w:p w14:paraId="53A2D121" w14:textId="14147931" w:rsidR="1D769B0C" w:rsidRDefault="1D769B0C" w:rsidP="47DC773F">
      <w:pPr>
        <w:rPr>
          <w:rFonts w:ascii="Aptos" w:eastAsia="Aptos" w:hAnsi="Aptos" w:cs="Aptos"/>
        </w:rPr>
      </w:pPr>
      <w:r w:rsidRPr="47DC773F">
        <w:rPr>
          <w:rFonts w:ascii="Aptos" w:eastAsia="Aptos" w:hAnsi="Aptos" w:cs="Aptos"/>
        </w:rPr>
        <w:t>Para este proyecto se ha utilizado los programas Word y Excel de Microsoft.</w:t>
      </w:r>
    </w:p>
    <w:p w14:paraId="3ED37231" w14:textId="1B88B2FB" w:rsidR="1D769B0C" w:rsidRDefault="1D769B0C" w:rsidP="47DC773F">
      <w:pPr>
        <w:rPr>
          <w:rFonts w:ascii="Aptos" w:eastAsia="Aptos" w:hAnsi="Aptos" w:cs="Aptos"/>
        </w:rPr>
      </w:pPr>
      <w:r w:rsidRPr="47DC773F">
        <w:rPr>
          <w:rFonts w:ascii="Aptos" w:eastAsia="Aptos" w:hAnsi="Aptos" w:cs="Aptos"/>
        </w:rPr>
        <w:t>Informe explicativo:</w:t>
      </w:r>
    </w:p>
    <w:p w14:paraId="4F9AB68B" w14:textId="1387B69B" w:rsidR="1D769B0C" w:rsidRDefault="1D769B0C" w:rsidP="47DC773F">
      <w:pPr>
        <w:rPr>
          <w:rFonts w:ascii="Aptos" w:eastAsia="Aptos" w:hAnsi="Aptos" w:cs="Aptos"/>
        </w:rPr>
      </w:pPr>
      <w:r w:rsidRPr="47DC773F">
        <w:rPr>
          <w:rFonts w:ascii="Aptos" w:eastAsia="Aptos" w:hAnsi="Aptos" w:cs="Aptos"/>
        </w:rPr>
        <w:t>E</w:t>
      </w:r>
      <w:r w:rsidR="458270A2" w:rsidRPr="47DC773F">
        <w:rPr>
          <w:rFonts w:ascii="Aptos" w:eastAsia="Aptos" w:hAnsi="Aptos" w:cs="Aptos"/>
        </w:rPr>
        <w:t>n e</w:t>
      </w:r>
      <w:r w:rsidRPr="47DC773F">
        <w:rPr>
          <w:rFonts w:ascii="Aptos" w:eastAsia="Aptos" w:hAnsi="Aptos" w:cs="Aptos"/>
        </w:rPr>
        <w:t xml:space="preserve">ste proyecto vamos a estudiar la calidad de servicio que ofrece un operador </w:t>
      </w:r>
      <w:r w:rsidR="4A90B616" w:rsidRPr="47DC773F">
        <w:rPr>
          <w:rFonts w:ascii="Aptos" w:eastAsia="Aptos" w:hAnsi="Aptos" w:cs="Aptos"/>
        </w:rPr>
        <w:t>logístico</w:t>
      </w:r>
      <w:r w:rsidRPr="47DC773F">
        <w:rPr>
          <w:rFonts w:ascii="Aptos" w:eastAsia="Aptos" w:hAnsi="Aptos" w:cs="Aptos"/>
        </w:rPr>
        <w:t xml:space="preserve"> a su nuevo cliente, una empresa farmacéutica, la cual vende complementos </w:t>
      </w:r>
      <w:r w:rsidR="38EE80F5" w:rsidRPr="47DC773F">
        <w:rPr>
          <w:rFonts w:ascii="Aptos" w:eastAsia="Aptos" w:hAnsi="Aptos" w:cs="Aptos"/>
        </w:rPr>
        <w:t>alimenticios</w:t>
      </w:r>
      <w:r w:rsidR="37AC304F" w:rsidRPr="47DC773F">
        <w:rPr>
          <w:rFonts w:ascii="Aptos" w:eastAsia="Aptos" w:hAnsi="Aptos" w:cs="Aptos"/>
        </w:rPr>
        <w:t xml:space="preserve"> para la fertilidad.</w:t>
      </w:r>
      <w:r w:rsidR="1ECA4A94" w:rsidRPr="47DC773F">
        <w:rPr>
          <w:rFonts w:ascii="Aptos" w:eastAsia="Aptos" w:hAnsi="Aptos" w:cs="Aptos"/>
        </w:rPr>
        <w:t xml:space="preserve"> Los datos obtenidos son todas las expediciones desde marzo (inicio), donde </w:t>
      </w:r>
      <w:r w:rsidR="56781C87" w:rsidRPr="47DC773F">
        <w:rPr>
          <w:rFonts w:ascii="Aptos" w:eastAsia="Aptos" w:hAnsi="Aptos" w:cs="Aptos"/>
        </w:rPr>
        <w:t xml:space="preserve">podemos obtener cuantos pedidos </w:t>
      </w:r>
      <w:proofErr w:type="spellStart"/>
      <w:r w:rsidR="56781C87" w:rsidRPr="47DC773F">
        <w:rPr>
          <w:rFonts w:ascii="Aptos" w:eastAsia="Aptos" w:hAnsi="Aptos" w:cs="Aptos"/>
        </w:rPr>
        <w:t>eco</w:t>
      </w:r>
      <w:r w:rsidR="00474523">
        <w:rPr>
          <w:rFonts w:ascii="Aptos" w:eastAsia="Aptos" w:hAnsi="Aptos" w:cs="Aptos"/>
        </w:rPr>
        <w:t>m</w:t>
      </w:r>
      <w:r w:rsidR="56781C87" w:rsidRPr="47DC773F">
        <w:rPr>
          <w:rFonts w:ascii="Aptos" w:eastAsia="Aptos" w:hAnsi="Aptos" w:cs="Aptos"/>
        </w:rPr>
        <w:t>merce</w:t>
      </w:r>
      <w:proofErr w:type="spellEnd"/>
      <w:r w:rsidR="56781C87" w:rsidRPr="47DC773F">
        <w:rPr>
          <w:rFonts w:ascii="Aptos" w:eastAsia="Aptos" w:hAnsi="Aptos" w:cs="Aptos"/>
        </w:rPr>
        <w:t xml:space="preserve"> han sido enviados en las siguientes 24h tra</w:t>
      </w:r>
      <w:r w:rsidR="7E7CA132" w:rsidRPr="47DC773F">
        <w:rPr>
          <w:rFonts w:ascii="Aptos" w:eastAsia="Aptos" w:hAnsi="Aptos" w:cs="Aptos"/>
        </w:rPr>
        <w:t xml:space="preserve">s su creación según contrato. Se debe tener en </w:t>
      </w:r>
      <w:r w:rsidR="7E7CA132" w:rsidRPr="47DC773F">
        <w:rPr>
          <w:rFonts w:ascii="Aptos" w:eastAsia="Aptos" w:hAnsi="Aptos" w:cs="Aptos"/>
        </w:rPr>
        <w:lastRenderedPageBreak/>
        <w:t xml:space="preserve">cuenta que en fin de semana el operador logístico no trabaja. </w:t>
      </w:r>
      <w:r w:rsidR="13A0ED3D" w:rsidRPr="47DC773F">
        <w:rPr>
          <w:rFonts w:ascii="Aptos" w:eastAsia="Aptos" w:hAnsi="Aptos" w:cs="Aptos"/>
        </w:rPr>
        <w:t>Además</w:t>
      </w:r>
      <w:r w:rsidR="7E7CA132" w:rsidRPr="47DC773F">
        <w:rPr>
          <w:rFonts w:ascii="Aptos" w:eastAsia="Aptos" w:hAnsi="Aptos" w:cs="Aptos"/>
        </w:rPr>
        <w:t xml:space="preserve">, podremos analizar </w:t>
      </w:r>
      <w:r w:rsidR="2A12C082" w:rsidRPr="47DC773F">
        <w:rPr>
          <w:rFonts w:ascii="Aptos" w:eastAsia="Aptos" w:hAnsi="Aptos" w:cs="Aptos"/>
        </w:rPr>
        <w:t>cuáles</w:t>
      </w:r>
      <w:r w:rsidR="7E7CA132" w:rsidRPr="47DC773F">
        <w:rPr>
          <w:rFonts w:ascii="Aptos" w:eastAsia="Aptos" w:hAnsi="Aptos" w:cs="Aptos"/>
        </w:rPr>
        <w:t xml:space="preserve"> son sus productos más vendidos y </w:t>
      </w:r>
      <w:r w:rsidR="6EFA4804" w:rsidRPr="47DC773F">
        <w:rPr>
          <w:rFonts w:ascii="Aptos" w:eastAsia="Aptos" w:hAnsi="Aptos" w:cs="Aptos"/>
        </w:rPr>
        <w:t xml:space="preserve">las zonas geográficas de </w:t>
      </w:r>
      <w:r w:rsidR="404F2598" w:rsidRPr="47DC773F">
        <w:rPr>
          <w:rFonts w:ascii="Aptos" w:eastAsia="Aptos" w:hAnsi="Aptos" w:cs="Aptos"/>
        </w:rPr>
        <w:t>España</w:t>
      </w:r>
      <w:r w:rsidR="6EFA4804" w:rsidRPr="47DC773F">
        <w:rPr>
          <w:rFonts w:ascii="Aptos" w:eastAsia="Aptos" w:hAnsi="Aptos" w:cs="Aptos"/>
        </w:rPr>
        <w:t xml:space="preserve"> donde tienen más clientes</w:t>
      </w:r>
      <w:r w:rsidR="6EDAEB7A" w:rsidRPr="47DC773F">
        <w:rPr>
          <w:rFonts w:ascii="Aptos" w:eastAsia="Aptos" w:hAnsi="Aptos" w:cs="Aptos"/>
        </w:rPr>
        <w:t>, además de conocer que porcentaje de mujeres y de hombres preocupados por su fertilidad.</w:t>
      </w:r>
    </w:p>
    <w:p w14:paraId="18B660EA" w14:textId="6390461E" w:rsidR="47DC773F" w:rsidRDefault="47DC773F" w:rsidP="47DC773F">
      <w:pPr>
        <w:rPr>
          <w:rFonts w:ascii="Aptos" w:eastAsia="Aptos" w:hAnsi="Aptos" w:cs="Aptos"/>
        </w:rPr>
      </w:pPr>
    </w:p>
    <w:p w14:paraId="0D34DBA0" w14:textId="3E9A52EB" w:rsidR="434B0C04" w:rsidRDefault="007B2067" w:rsidP="007B2067">
      <w:pPr>
        <w:pStyle w:val="Ttulo1"/>
        <w:rPr>
          <w:rFonts w:eastAsia="Aptos"/>
        </w:rPr>
      </w:pPr>
      <w:bookmarkStart w:id="4" w:name="_Toc191057803"/>
      <w:r w:rsidRPr="47DC773F">
        <w:rPr>
          <w:rFonts w:eastAsia="Aptos"/>
        </w:rPr>
        <w:t>TRANSFORMACIÓN DE LOS DATOS:</w:t>
      </w:r>
      <w:bookmarkEnd w:id="4"/>
    </w:p>
    <w:p w14:paraId="231BBD2D" w14:textId="48A1637F" w:rsidR="434B0C04" w:rsidRDefault="434B0C04" w:rsidP="47DC773F">
      <w:pPr>
        <w:rPr>
          <w:rFonts w:ascii="Aptos" w:eastAsia="Aptos" w:hAnsi="Aptos" w:cs="Aptos"/>
        </w:rPr>
      </w:pPr>
      <w:r w:rsidRPr="47DC773F">
        <w:rPr>
          <w:rFonts w:ascii="Aptos" w:eastAsia="Aptos" w:hAnsi="Aptos" w:cs="Aptos"/>
        </w:rPr>
        <w:t xml:space="preserve">El cliente nos envía un </w:t>
      </w:r>
      <w:r w:rsidR="245F55DB" w:rsidRPr="47DC773F">
        <w:rPr>
          <w:rFonts w:ascii="Aptos" w:eastAsia="Aptos" w:hAnsi="Aptos" w:cs="Aptos"/>
        </w:rPr>
        <w:t>Excel</w:t>
      </w:r>
      <w:r w:rsidRPr="47DC773F">
        <w:rPr>
          <w:rFonts w:ascii="Aptos" w:eastAsia="Aptos" w:hAnsi="Aptos" w:cs="Aptos"/>
        </w:rPr>
        <w:t xml:space="preserve"> con diferentes bases de datos (BBDD): El stock actual que tiene, el maestro de referencias con la descripci</w:t>
      </w:r>
      <w:r w:rsidR="15F1B838" w:rsidRPr="47DC773F">
        <w:rPr>
          <w:rFonts w:ascii="Aptos" w:eastAsia="Aptos" w:hAnsi="Aptos" w:cs="Aptos"/>
        </w:rPr>
        <w:t>ó</w:t>
      </w:r>
      <w:r w:rsidRPr="47DC773F">
        <w:rPr>
          <w:rFonts w:ascii="Aptos" w:eastAsia="Aptos" w:hAnsi="Aptos" w:cs="Aptos"/>
        </w:rPr>
        <w:t xml:space="preserve">n </w:t>
      </w:r>
      <w:r w:rsidR="7359DBF8" w:rsidRPr="47DC773F">
        <w:rPr>
          <w:rFonts w:ascii="Aptos" w:eastAsia="Aptos" w:hAnsi="Aptos" w:cs="Aptos"/>
        </w:rPr>
        <w:t>y el sexo, Movimientos de la mercanc</w:t>
      </w:r>
      <w:r w:rsidR="6DDFDB47" w:rsidRPr="47DC773F">
        <w:rPr>
          <w:rFonts w:ascii="Aptos" w:eastAsia="Aptos" w:hAnsi="Aptos" w:cs="Aptos"/>
        </w:rPr>
        <w:t>ía</w:t>
      </w:r>
      <w:r w:rsidR="7359DBF8" w:rsidRPr="47DC773F">
        <w:rPr>
          <w:rFonts w:ascii="Aptos" w:eastAsia="Aptos" w:hAnsi="Aptos" w:cs="Aptos"/>
        </w:rPr>
        <w:t xml:space="preserve"> donde el código S01 son las salidas/expediciones de mercancía y</w:t>
      </w:r>
      <w:r w:rsidR="0E051A95" w:rsidRPr="47DC773F">
        <w:rPr>
          <w:rFonts w:ascii="Aptos" w:eastAsia="Aptos" w:hAnsi="Aptos" w:cs="Aptos"/>
        </w:rPr>
        <w:t xml:space="preserve"> los pedidos desde mayo de 2024.</w:t>
      </w:r>
      <w:r w:rsidR="00474523">
        <w:rPr>
          <w:rFonts w:ascii="Aptos" w:eastAsia="Aptos" w:hAnsi="Aptos" w:cs="Aptos"/>
        </w:rPr>
        <w:t xml:space="preserve"> </w:t>
      </w:r>
    </w:p>
    <w:p w14:paraId="178092E3" w14:textId="6E34FC5D" w:rsidR="649AC3C8" w:rsidRDefault="649AC3C8" w:rsidP="47DC773F">
      <w:pPr>
        <w:rPr>
          <w:rFonts w:ascii="Aptos" w:eastAsia="Aptos" w:hAnsi="Aptos" w:cs="Aptos"/>
        </w:rPr>
      </w:pPr>
      <w:r w:rsidRPr="47DC773F">
        <w:rPr>
          <w:rFonts w:ascii="Aptos" w:eastAsia="Aptos" w:hAnsi="Aptos" w:cs="Aptos"/>
        </w:rPr>
        <w:t xml:space="preserve">Tras revisar la información </w:t>
      </w:r>
      <w:r w:rsidR="7CA6DBCB" w:rsidRPr="47DC773F">
        <w:rPr>
          <w:rFonts w:ascii="Aptos" w:eastAsia="Aptos" w:hAnsi="Aptos" w:cs="Aptos"/>
        </w:rPr>
        <w:t>proporcionada</w:t>
      </w:r>
      <w:r w:rsidRPr="47DC773F">
        <w:rPr>
          <w:rFonts w:ascii="Aptos" w:eastAsia="Aptos" w:hAnsi="Aptos" w:cs="Aptos"/>
        </w:rPr>
        <w:t xml:space="preserve"> y establecer nuestra meta de </w:t>
      </w:r>
      <w:r w:rsidR="7C691044" w:rsidRPr="47DC773F">
        <w:rPr>
          <w:rFonts w:ascii="Aptos" w:eastAsia="Aptos" w:hAnsi="Aptos" w:cs="Aptos"/>
        </w:rPr>
        <w:t>estudio</w:t>
      </w:r>
      <w:r w:rsidRPr="47DC773F">
        <w:rPr>
          <w:rFonts w:ascii="Aptos" w:eastAsia="Aptos" w:hAnsi="Aptos" w:cs="Aptos"/>
        </w:rPr>
        <w:t xml:space="preserve">, añadimos la hoja </w:t>
      </w:r>
      <w:hyperlink r:id="rId6" w:history="1">
        <w:r w:rsidRPr="00AB6795">
          <w:rPr>
            <w:rStyle w:val="Hipervnculo"/>
            <w:rFonts w:ascii="Aptos" w:eastAsia="Aptos" w:hAnsi="Aptos" w:cs="Aptos"/>
          </w:rPr>
          <w:t>DATOS T</w:t>
        </w:r>
        <w:r w:rsidR="26BDF012" w:rsidRPr="00AB6795">
          <w:rPr>
            <w:rStyle w:val="Hipervnculo"/>
            <w:rFonts w:ascii="Aptos" w:eastAsia="Aptos" w:hAnsi="Aptos" w:cs="Aptos"/>
          </w:rPr>
          <w:t>RANSFORMADOS</w:t>
        </w:r>
      </w:hyperlink>
      <w:r w:rsidR="26BDF012" w:rsidRPr="47DC773F">
        <w:rPr>
          <w:rFonts w:ascii="Aptos" w:eastAsia="Aptos" w:hAnsi="Aptos" w:cs="Aptos"/>
        </w:rPr>
        <w:t>.</w:t>
      </w:r>
      <w:r w:rsidR="0BFAF44C" w:rsidRPr="47DC773F">
        <w:rPr>
          <w:rFonts w:ascii="Aptos" w:eastAsia="Aptos" w:hAnsi="Aptos" w:cs="Aptos"/>
        </w:rPr>
        <w:t xml:space="preserve"> Definimos </w:t>
      </w:r>
      <w:proofErr w:type="gramStart"/>
      <w:r w:rsidR="0BFAF44C" w:rsidRPr="47DC773F">
        <w:rPr>
          <w:rFonts w:ascii="Aptos" w:eastAsia="Aptos" w:hAnsi="Aptos" w:cs="Aptos"/>
        </w:rPr>
        <w:t xml:space="preserve">la </w:t>
      </w:r>
      <w:r w:rsidR="6421AFB9" w:rsidRPr="47DC773F">
        <w:rPr>
          <w:rFonts w:ascii="Aptos" w:eastAsia="Aptos" w:hAnsi="Aptos" w:cs="Aptos"/>
        </w:rPr>
        <w:t>siguientes</w:t>
      </w:r>
      <w:r w:rsidR="0BFAF44C" w:rsidRPr="47DC773F">
        <w:rPr>
          <w:rFonts w:ascii="Aptos" w:eastAsia="Aptos" w:hAnsi="Aptos" w:cs="Aptos"/>
        </w:rPr>
        <w:t xml:space="preserve"> columnas</w:t>
      </w:r>
      <w:proofErr w:type="gramEnd"/>
      <w:r w:rsidR="0BFAF44C" w:rsidRPr="47DC773F">
        <w:rPr>
          <w:rFonts w:ascii="Aptos" w:eastAsia="Aptos" w:hAnsi="Aptos" w:cs="Aptos"/>
        </w:rPr>
        <w:t xml:space="preserve"> de estudio en la tabla:</w:t>
      </w:r>
    </w:p>
    <w:p w14:paraId="1C88C73E" w14:textId="2ACB3BF9" w:rsidR="0BFAF44C" w:rsidRDefault="0BFAF44C" w:rsidP="47DC773F">
      <w:pPr>
        <w:pStyle w:val="Prrafodelista"/>
        <w:numPr>
          <w:ilvl w:val="0"/>
          <w:numId w:val="2"/>
        </w:numPr>
        <w:rPr>
          <w:rFonts w:ascii="Aptos" w:eastAsia="Aptos" w:hAnsi="Aptos" w:cs="Aptos"/>
        </w:rPr>
      </w:pPr>
      <w:r w:rsidRPr="47DC773F">
        <w:rPr>
          <w:rFonts w:ascii="Aptos" w:eastAsia="Aptos" w:hAnsi="Aptos" w:cs="Aptos"/>
        </w:rPr>
        <w:t>ID: Identificador único de cada fila</w:t>
      </w:r>
    </w:p>
    <w:p w14:paraId="10B22EE5" w14:textId="75843D96" w:rsidR="0BFAF44C" w:rsidRDefault="0BFAF44C" w:rsidP="47DC773F">
      <w:pPr>
        <w:pStyle w:val="Prrafodelista"/>
        <w:numPr>
          <w:ilvl w:val="0"/>
          <w:numId w:val="2"/>
        </w:numPr>
        <w:rPr>
          <w:rFonts w:ascii="Aptos" w:eastAsia="Aptos" w:hAnsi="Aptos" w:cs="Aptos"/>
        </w:rPr>
      </w:pPr>
      <w:r w:rsidRPr="47DC773F">
        <w:rPr>
          <w:rFonts w:ascii="Aptos" w:eastAsia="Aptos" w:hAnsi="Aptos" w:cs="Aptos"/>
        </w:rPr>
        <w:t xml:space="preserve">Propietario: Es el cliente del Operador Logístico, propietario de la mercancía. En </w:t>
      </w:r>
      <w:r w:rsidR="3665B415" w:rsidRPr="47DC773F">
        <w:rPr>
          <w:rFonts w:ascii="Aptos" w:eastAsia="Aptos" w:hAnsi="Aptos" w:cs="Aptos"/>
        </w:rPr>
        <w:t>este caso</w:t>
      </w:r>
      <w:r w:rsidRPr="47DC773F">
        <w:rPr>
          <w:rFonts w:ascii="Aptos" w:eastAsia="Aptos" w:hAnsi="Aptos" w:cs="Aptos"/>
        </w:rPr>
        <w:t xml:space="preserve"> solo se estudia </w:t>
      </w:r>
      <w:r w:rsidR="12FCB873" w:rsidRPr="47DC773F">
        <w:rPr>
          <w:rFonts w:ascii="Aptos" w:eastAsia="Aptos" w:hAnsi="Aptos" w:cs="Aptos"/>
        </w:rPr>
        <w:t xml:space="preserve">a </w:t>
      </w:r>
      <w:proofErr w:type="spellStart"/>
      <w:r w:rsidR="12FCB873" w:rsidRPr="47DC773F">
        <w:rPr>
          <w:rFonts w:ascii="Aptos" w:eastAsia="Aptos" w:hAnsi="Aptos" w:cs="Aptos"/>
        </w:rPr>
        <w:t>Fertilifarma</w:t>
      </w:r>
      <w:proofErr w:type="spellEnd"/>
      <w:r w:rsidR="12FCB873" w:rsidRPr="47DC773F">
        <w:rPr>
          <w:rFonts w:ascii="Aptos" w:eastAsia="Aptos" w:hAnsi="Aptos" w:cs="Aptos"/>
        </w:rPr>
        <w:t>, un laboratorio que produce complementos alimenticios que ayudan a la fertilidad del hombre y mujer.</w:t>
      </w:r>
    </w:p>
    <w:p w14:paraId="3B4F7133" w14:textId="1CCC7AC2" w:rsidR="12FCB873" w:rsidRDefault="12FCB873" w:rsidP="47DC773F">
      <w:pPr>
        <w:pStyle w:val="Prrafodelista"/>
        <w:numPr>
          <w:ilvl w:val="0"/>
          <w:numId w:val="2"/>
        </w:numPr>
        <w:rPr>
          <w:rFonts w:ascii="Aptos" w:eastAsia="Aptos" w:hAnsi="Aptos" w:cs="Aptos"/>
        </w:rPr>
      </w:pPr>
      <w:r w:rsidRPr="47DC773F">
        <w:rPr>
          <w:rFonts w:ascii="Aptos" w:eastAsia="Aptos" w:hAnsi="Aptos" w:cs="Aptos"/>
        </w:rPr>
        <w:t>Referencia: Es el producto vendido</w:t>
      </w:r>
    </w:p>
    <w:p w14:paraId="06D8D3AB" w14:textId="37FD63EA" w:rsidR="12FCB873" w:rsidRDefault="12FCB873" w:rsidP="47DC773F">
      <w:pPr>
        <w:pStyle w:val="Prrafodelista"/>
        <w:numPr>
          <w:ilvl w:val="0"/>
          <w:numId w:val="2"/>
        </w:numPr>
        <w:rPr>
          <w:rFonts w:ascii="Aptos" w:eastAsia="Aptos" w:hAnsi="Aptos" w:cs="Aptos"/>
        </w:rPr>
      </w:pPr>
      <w:r w:rsidRPr="47DC773F">
        <w:rPr>
          <w:rFonts w:ascii="Aptos" w:eastAsia="Aptos" w:hAnsi="Aptos" w:cs="Aptos"/>
        </w:rPr>
        <w:t>Cantidad: cantidad de producto vendido.</w:t>
      </w:r>
    </w:p>
    <w:p w14:paraId="783C7E1E" w14:textId="146EF766" w:rsidR="12FCB873" w:rsidRDefault="12FCB873" w:rsidP="47DC773F">
      <w:pPr>
        <w:pStyle w:val="Prrafodelista"/>
        <w:numPr>
          <w:ilvl w:val="0"/>
          <w:numId w:val="2"/>
        </w:numPr>
        <w:rPr>
          <w:rFonts w:ascii="Aptos" w:eastAsia="Aptos" w:hAnsi="Aptos" w:cs="Aptos"/>
        </w:rPr>
      </w:pPr>
      <w:r w:rsidRPr="47DC773F">
        <w:rPr>
          <w:rFonts w:ascii="Aptos" w:eastAsia="Aptos" w:hAnsi="Aptos" w:cs="Aptos"/>
        </w:rPr>
        <w:t>Sexo: Si el producto va destinado a mujeres u hombres.</w:t>
      </w:r>
    </w:p>
    <w:p w14:paraId="7D185556" w14:textId="441988CF" w:rsidR="5A4D2C41" w:rsidRDefault="5A4D2C41" w:rsidP="47DC773F">
      <w:pPr>
        <w:pStyle w:val="Prrafodelista"/>
        <w:numPr>
          <w:ilvl w:val="0"/>
          <w:numId w:val="2"/>
        </w:numPr>
        <w:rPr>
          <w:rFonts w:ascii="Aptos" w:eastAsia="Aptos" w:hAnsi="Aptos" w:cs="Aptos"/>
        </w:rPr>
      </w:pPr>
      <w:r w:rsidRPr="47DC773F">
        <w:rPr>
          <w:rFonts w:ascii="Aptos" w:eastAsia="Aptos" w:hAnsi="Aptos" w:cs="Aptos"/>
        </w:rPr>
        <w:t xml:space="preserve">Pedidos: Es el pedido </w:t>
      </w:r>
      <w:r w:rsidR="1D8A89AC" w:rsidRPr="47DC773F">
        <w:rPr>
          <w:rFonts w:ascii="Aptos" w:eastAsia="Aptos" w:hAnsi="Aptos" w:cs="Aptos"/>
        </w:rPr>
        <w:t>en el que se expidió el producto.</w:t>
      </w:r>
    </w:p>
    <w:p w14:paraId="7EA61F14" w14:textId="2D5180CA" w:rsidR="1D8A89AC" w:rsidRDefault="1D8A89AC" w:rsidP="47DC773F">
      <w:pPr>
        <w:pStyle w:val="Prrafodelista"/>
        <w:numPr>
          <w:ilvl w:val="0"/>
          <w:numId w:val="2"/>
        </w:numPr>
        <w:rPr>
          <w:rFonts w:ascii="Aptos" w:eastAsia="Aptos" w:hAnsi="Aptos" w:cs="Aptos"/>
        </w:rPr>
      </w:pPr>
      <w:r w:rsidRPr="47DC773F">
        <w:rPr>
          <w:rFonts w:ascii="Aptos" w:eastAsia="Aptos" w:hAnsi="Aptos" w:cs="Aptos"/>
        </w:rPr>
        <w:t>Fecha: fecha</w:t>
      </w:r>
      <w:r w:rsidR="5C3B8E02" w:rsidRPr="47DC773F">
        <w:rPr>
          <w:rFonts w:ascii="Aptos" w:eastAsia="Aptos" w:hAnsi="Aptos" w:cs="Aptos"/>
        </w:rPr>
        <w:t xml:space="preserve"> y hora</w:t>
      </w:r>
      <w:r w:rsidRPr="47DC773F">
        <w:rPr>
          <w:rFonts w:ascii="Aptos" w:eastAsia="Aptos" w:hAnsi="Aptos" w:cs="Aptos"/>
        </w:rPr>
        <w:t xml:space="preserve"> de la expedición (salida del operador logístico)</w:t>
      </w:r>
    </w:p>
    <w:p w14:paraId="0F91C822" w14:textId="1E61DFE3" w:rsidR="1D8A89AC" w:rsidRDefault="1D8A89AC" w:rsidP="47DC773F">
      <w:pPr>
        <w:pStyle w:val="Prrafodelista"/>
        <w:numPr>
          <w:ilvl w:val="0"/>
          <w:numId w:val="2"/>
        </w:numPr>
        <w:rPr>
          <w:rFonts w:ascii="Aptos" w:eastAsia="Aptos" w:hAnsi="Aptos" w:cs="Aptos"/>
        </w:rPr>
      </w:pPr>
      <w:r w:rsidRPr="47DC773F">
        <w:rPr>
          <w:rFonts w:ascii="Aptos" w:eastAsia="Aptos" w:hAnsi="Aptos" w:cs="Aptos"/>
        </w:rPr>
        <w:t>Lote: Partida del producto</w:t>
      </w:r>
    </w:p>
    <w:p w14:paraId="49A34110" w14:textId="23593AFE" w:rsidR="1D8A89AC" w:rsidRDefault="1D8A89AC" w:rsidP="47DC773F">
      <w:pPr>
        <w:pStyle w:val="Prrafodelista"/>
        <w:numPr>
          <w:ilvl w:val="0"/>
          <w:numId w:val="2"/>
        </w:numPr>
        <w:rPr>
          <w:rFonts w:ascii="Aptos" w:eastAsia="Aptos" w:hAnsi="Aptos" w:cs="Aptos"/>
        </w:rPr>
      </w:pPr>
      <w:r w:rsidRPr="47DC773F">
        <w:rPr>
          <w:rFonts w:ascii="Aptos" w:eastAsia="Aptos" w:hAnsi="Aptos" w:cs="Aptos"/>
        </w:rPr>
        <w:t>Fecha de caducidad: Caducidad del producto</w:t>
      </w:r>
    </w:p>
    <w:p w14:paraId="10E411CA" w14:textId="6778AC1F" w:rsidR="1D8A89AC" w:rsidRDefault="1D8A89AC" w:rsidP="47DC773F">
      <w:pPr>
        <w:pStyle w:val="Prrafodelista"/>
        <w:numPr>
          <w:ilvl w:val="0"/>
          <w:numId w:val="2"/>
        </w:numPr>
        <w:rPr>
          <w:rFonts w:ascii="Aptos" w:eastAsia="Aptos" w:hAnsi="Aptos" w:cs="Aptos"/>
        </w:rPr>
      </w:pPr>
      <w:r w:rsidRPr="47DC773F">
        <w:rPr>
          <w:rFonts w:ascii="Aptos" w:eastAsia="Aptos" w:hAnsi="Aptos" w:cs="Aptos"/>
        </w:rPr>
        <w:t>Fecha de creación: Fecha de la solicitud del Propietario al operador logístico. A partir de esta fecha, el pedido debe estar preparado y expedido de las insta</w:t>
      </w:r>
      <w:r w:rsidR="5B55EAEE" w:rsidRPr="47DC773F">
        <w:rPr>
          <w:rFonts w:ascii="Aptos" w:eastAsia="Aptos" w:hAnsi="Aptos" w:cs="Aptos"/>
        </w:rPr>
        <w:t>laciones del Operador Logístico en un máximo plazo de 24h.</w:t>
      </w:r>
    </w:p>
    <w:p w14:paraId="25356977" w14:textId="327A7DB2" w:rsidR="360E9724" w:rsidRDefault="360E9724" w:rsidP="47DC773F">
      <w:pPr>
        <w:pStyle w:val="Prrafodelista"/>
        <w:numPr>
          <w:ilvl w:val="0"/>
          <w:numId w:val="2"/>
        </w:numPr>
        <w:rPr>
          <w:rFonts w:ascii="Aptos" w:eastAsia="Aptos" w:hAnsi="Aptos" w:cs="Aptos"/>
        </w:rPr>
      </w:pPr>
      <w:r w:rsidRPr="47DC773F">
        <w:rPr>
          <w:rFonts w:ascii="Aptos" w:eastAsia="Aptos" w:hAnsi="Aptos" w:cs="Aptos"/>
        </w:rPr>
        <w:t>Fecha de finalización: Fecha en la que el operador termina el pedido, pero no ha sido expedido.</w:t>
      </w:r>
    </w:p>
    <w:p w14:paraId="59793AC4" w14:textId="03AC52D8" w:rsidR="360E9724" w:rsidRDefault="360E9724" w:rsidP="47DC773F">
      <w:pPr>
        <w:pStyle w:val="Prrafodelista"/>
        <w:numPr>
          <w:ilvl w:val="0"/>
          <w:numId w:val="2"/>
        </w:numPr>
        <w:rPr>
          <w:rFonts w:ascii="Aptos" w:eastAsia="Aptos" w:hAnsi="Aptos" w:cs="Aptos"/>
        </w:rPr>
      </w:pPr>
      <w:r w:rsidRPr="47DC773F">
        <w:rPr>
          <w:rFonts w:ascii="Aptos" w:eastAsia="Aptos" w:hAnsi="Aptos" w:cs="Aptos"/>
        </w:rPr>
        <w:t>Fecha de expedición: Fecha de la salida de las instalaciones del OP.</w:t>
      </w:r>
    </w:p>
    <w:p w14:paraId="3C4DFAD4" w14:textId="711C84BE" w:rsidR="360E9724" w:rsidRDefault="360E9724" w:rsidP="47DC773F">
      <w:pPr>
        <w:pStyle w:val="Prrafodelista"/>
        <w:numPr>
          <w:ilvl w:val="0"/>
          <w:numId w:val="2"/>
        </w:numPr>
        <w:rPr>
          <w:rFonts w:ascii="Aptos" w:eastAsia="Aptos" w:hAnsi="Aptos" w:cs="Aptos"/>
        </w:rPr>
      </w:pPr>
      <w:r w:rsidRPr="47DC773F">
        <w:rPr>
          <w:rFonts w:ascii="Aptos" w:eastAsia="Aptos" w:hAnsi="Aptos" w:cs="Aptos"/>
        </w:rPr>
        <w:t>Ciudad: Ciudad destino</w:t>
      </w:r>
    </w:p>
    <w:p w14:paraId="5BFCAB06" w14:textId="71954CF1" w:rsidR="360E9724" w:rsidRDefault="360E9724" w:rsidP="47DC773F">
      <w:pPr>
        <w:pStyle w:val="Prrafodelista"/>
        <w:numPr>
          <w:ilvl w:val="0"/>
          <w:numId w:val="2"/>
        </w:numPr>
        <w:rPr>
          <w:rFonts w:ascii="Aptos" w:eastAsia="Aptos" w:hAnsi="Aptos" w:cs="Aptos"/>
        </w:rPr>
      </w:pPr>
      <w:r w:rsidRPr="47DC773F">
        <w:rPr>
          <w:rFonts w:ascii="Aptos" w:eastAsia="Aptos" w:hAnsi="Aptos" w:cs="Aptos"/>
        </w:rPr>
        <w:t>País: País destino</w:t>
      </w:r>
    </w:p>
    <w:p w14:paraId="069029D4" w14:textId="3B8F0D16" w:rsidR="360E9724" w:rsidRDefault="360E9724" w:rsidP="47DC773F">
      <w:pPr>
        <w:rPr>
          <w:rFonts w:ascii="Aptos" w:eastAsia="Aptos" w:hAnsi="Aptos" w:cs="Aptos"/>
        </w:rPr>
      </w:pPr>
      <w:r w:rsidRPr="47DC773F">
        <w:rPr>
          <w:rFonts w:ascii="Aptos" w:eastAsia="Aptos" w:hAnsi="Aptos" w:cs="Aptos"/>
        </w:rPr>
        <w:t>Una vez formada la tabla con todas las columnas, realizamos el estudio de los datos para que todos sean correctos.</w:t>
      </w:r>
    </w:p>
    <w:p w14:paraId="0BB1277A" w14:textId="50DF6B34" w:rsidR="770C210C" w:rsidRDefault="770C210C" w:rsidP="47DC773F">
      <w:pPr>
        <w:pStyle w:val="Prrafodelista"/>
        <w:numPr>
          <w:ilvl w:val="0"/>
          <w:numId w:val="1"/>
        </w:numPr>
        <w:rPr>
          <w:rFonts w:ascii="Aptos" w:eastAsia="Aptos" w:hAnsi="Aptos" w:cs="Aptos"/>
        </w:rPr>
      </w:pPr>
      <w:r w:rsidRPr="47DC773F">
        <w:rPr>
          <w:rFonts w:ascii="Aptos" w:eastAsia="Aptos" w:hAnsi="Aptos" w:cs="Aptos"/>
        </w:rPr>
        <w:t>ID: se verifica que no tengamos dos ID coincidentes.</w:t>
      </w:r>
    </w:p>
    <w:p w14:paraId="3B10A56A" w14:textId="49DA7CC3" w:rsidR="770C210C" w:rsidRDefault="770C210C" w:rsidP="47DC773F">
      <w:pPr>
        <w:pStyle w:val="Prrafodelista"/>
        <w:numPr>
          <w:ilvl w:val="0"/>
          <w:numId w:val="1"/>
        </w:numPr>
        <w:rPr>
          <w:rFonts w:ascii="Aptos" w:eastAsia="Aptos" w:hAnsi="Aptos" w:cs="Aptos"/>
        </w:rPr>
      </w:pPr>
      <w:r w:rsidRPr="47DC773F">
        <w:rPr>
          <w:rFonts w:ascii="Aptos" w:eastAsia="Aptos" w:hAnsi="Aptos" w:cs="Aptos"/>
        </w:rPr>
        <w:t>Propietario: todas las filas será FERTILIFARMA. Ninguna vacía.</w:t>
      </w:r>
    </w:p>
    <w:p w14:paraId="682A08BC" w14:textId="1009046C" w:rsidR="770C210C" w:rsidRDefault="770C210C" w:rsidP="47DC773F">
      <w:pPr>
        <w:pStyle w:val="Prrafodelista"/>
        <w:numPr>
          <w:ilvl w:val="0"/>
          <w:numId w:val="1"/>
        </w:numPr>
        <w:rPr>
          <w:rFonts w:ascii="Aptos" w:eastAsia="Aptos" w:hAnsi="Aptos" w:cs="Aptos"/>
        </w:rPr>
      </w:pPr>
      <w:r w:rsidRPr="47DC773F">
        <w:rPr>
          <w:rFonts w:ascii="Aptos" w:eastAsia="Aptos" w:hAnsi="Aptos" w:cs="Aptos"/>
        </w:rPr>
        <w:t>Referencia: Ninguna vacía</w:t>
      </w:r>
    </w:p>
    <w:p w14:paraId="6F99CDEE" w14:textId="3F297895" w:rsidR="770C210C" w:rsidRDefault="770C210C" w:rsidP="47DC773F">
      <w:pPr>
        <w:pStyle w:val="Prrafodelista"/>
        <w:numPr>
          <w:ilvl w:val="0"/>
          <w:numId w:val="1"/>
        </w:numPr>
        <w:rPr>
          <w:rFonts w:ascii="Aptos" w:eastAsia="Aptos" w:hAnsi="Aptos" w:cs="Aptos"/>
        </w:rPr>
      </w:pPr>
      <w:r w:rsidRPr="47DC773F">
        <w:rPr>
          <w:rFonts w:ascii="Aptos" w:eastAsia="Aptos" w:hAnsi="Aptos" w:cs="Aptos"/>
        </w:rPr>
        <w:lastRenderedPageBreak/>
        <w:t>Cantidad: El rango de productos expedidos por pedidos va desde 1 producto hasta 24. Entra dentro de la normalidad.</w:t>
      </w:r>
    </w:p>
    <w:p w14:paraId="2160661F" w14:textId="0EFBFE79" w:rsidR="770C210C" w:rsidRDefault="770C210C" w:rsidP="47DC773F">
      <w:pPr>
        <w:pStyle w:val="Prrafodelista"/>
        <w:numPr>
          <w:ilvl w:val="0"/>
          <w:numId w:val="1"/>
        </w:numPr>
        <w:rPr>
          <w:rFonts w:ascii="Aptos" w:eastAsia="Aptos" w:hAnsi="Aptos" w:cs="Aptos"/>
        </w:rPr>
      </w:pPr>
      <w:r w:rsidRPr="47DC773F">
        <w:rPr>
          <w:rFonts w:ascii="Aptos" w:eastAsia="Aptos" w:hAnsi="Aptos" w:cs="Aptos"/>
        </w:rPr>
        <w:t>Sexo: Mujer u Hombre. Ninguno vacío</w:t>
      </w:r>
    </w:p>
    <w:p w14:paraId="76ED2869" w14:textId="2B2B7E39" w:rsidR="519B1866" w:rsidRDefault="519B1866" w:rsidP="47DC773F">
      <w:pPr>
        <w:pStyle w:val="Prrafodelista"/>
        <w:numPr>
          <w:ilvl w:val="0"/>
          <w:numId w:val="1"/>
        </w:numPr>
        <w:rPr>
          <w:rFonts w:ascii="Aptos" w:eastAsia="Aptos" w:hAnsi="Aptos" w:cs="Aptos"/>
        </w:rPr>
      </w:pPr>
      <w:r w:rsidRPr="47DC773F">
        <w:rPr>
          <w:rFonts w:ascii="Aptos" w:eastAsia="Aptos" w:hAnsi="Aptos" w:cs="Aptos"/>
        </w:rPr>
        <w:t>Pedidos: encontramos 40 filas con campo pedido vacío. Se procede a eliminar estas líneas para que no desvirtúe nuestro análisis de pedidos.</w:t>
      </w:r>
    </w:p>
    <w:p w14:paraId="17AD1A7A" w14:textId="5D0CFF33" w:rsidR="1BB8D31B" w:rsidRDefault="1BB8D31B" w:rsidP="47DC773F">
      <w:pPr>
        <w:pStyle w:val="Prrafodelista"/>
        <w:numPr>
          <w:ilvl w:val="0"/>
          <w:numId w:val="1"/>
        </w:numPr>
        <w:rPr>
          <w:rFonts w:ascii="Aptos" w:eastAsia="Aptos" w:hAnsi="Aptos" w:cs="Aptos"/>
        </w:rPr>
      </w:pPr>
      <w:r w:rsidRPr="47DC773F">
        <w:rPr>
          <w:rFonts w:ascii="Aptos" w:eastAsia="Aptos" w:hAnsi="Aptos" w:cs="Aptos"/>
        </w:rPr>
        <w:t>Fecha: Periodo de marzo a noviembre de 2024.</w:t>
      </w:r>
    </w:p>
    <w:p w14:paraId="7F5FD5C9" w14:textId="49CAF150" w:rsidR="091DA22C" w:rsidRDefault="091DA22C" w:rsidP="47DC773F">
      <w:pPr>
        <w:pStyle w:val="Prrafodelista"/>
        <w:numPr>
          <w:ilvl w:val="0"/>
          <w:numId w:val="1"/>
        </w:numPr>
        <w:rPr>
          <w:rFonts w:ascii="Aptos" w:eastAsia="Aptos" w:hAnsi="Aptos" w:cs="Aptos"/>
        </w:rPr>
      </w:pPr>
      <w:r w:rsidRPr="47DC773F">
        <w:rPr>
          <w:rFonts w:ascii="Aptos" w:eastAsia="Aptos" w:hAnsi="Aptos" w:cs="Aptos"/>
        </w:rPr>
        <w:t xml:space="preserve">Lote: encontramos 160 </w:t>
      </w:r>
      <w:r w:rsidR="66C00A06" w:rsidRPr="47DC773F">
        <w:rPr>
          <w:rFonts w:ascii="Aptos" w:eastAsia="Aptos" w:hAnsi="Aptos" w:cs="Aptos"/>
        </w:rPr>
        <w:t>líneas</w:t>
      </w:r>
      <w:r w:rsidRPr="47DC773F">
        <w:rPr>
          <w:rFonts w:ascii="Aptos" w:eastAsia="Aptos" w:hAnsi="Aptos" w:cs="Aptos"/>
        </w:rPr>
        <w:t xml:space="preserve"> con Lote vacía. Indicaremos todos los lotes vacíos como NOLOTE. De esta manera tendremos registrados aquellos lotes que el</w:t>
      </w:r>
      <w:r w:rsidR="14DCD980" w:rsidRPr="47DC773F">
        <w:rPr>
          <w:rFonts w:ascii="Aptos" w:eastAsia="Aptos" w:hAnsi="Aptos" w:cs="Aptos"/>
        </w:rPr>
        <w:t xml:space="preserve"> OP no registró.</w:t>
      </w:r>
    </w:p>
    <w:p w14:paraId="626A514F" w14:textId="1702791D" w:rsidR="5F6C29ED" w:rsidRDefault="5F6C29ED" w:rsidP="47DC773F">
      <w:pPr>
        <w:pStyle w:val="Prrafodelista"/>
        <w:numPr>
          <w:ilvl w:val="0"/>
          <w:numId w:val="1"/>
        </w:numPr>
        <w:rPr>
          <w:rFonts w:ascii="Aptos" w:eastAsia="Aptos" w:hAnsi="Aptos" w:cs="Aptos"/>
        </w:rPr>
      </w:pPr>
      <w:r w:rsidRPr="47DC773F">
        <w:rPr>
          <w:rFonts w:ascii="Aptos" w:eastAsia="Aptos" w:hAnsi="Aptos" w:cs="Aptos"/>
        </w:rPr>
        <w:t>Fecha Caducidad: En</w:t>
      </w:r>
      <w:r w:rsidR="40840B8E" w:rsidRPr="47DC773F">
        <w:rPr>
          <w:rFonts w:ascii="Aptos" w:eastAsia="Aptos" w:hAnsi="Aptos" w:cs="Aptos"/>
        </w:rPr>
        <w:t xml:space="preserve">contramos 143 líneas sin fecha de caducidad. </w:t>
      </w:r>
      <w:r w:rsidR="00AB6795">
        <w:rPr>
          <w:rFonts w:ascii="Aptos" w:eastAsia="Aptos" w:hAnsi="Aptos" w:cs="Aptos"/>
        </w:rPr>
        <w:t xml:space="preserve">Puesto que las fechas </w:t>
      </w:r>
      <w:proofErr w:type="gramStart"/>
      <w:r w:rsidR="00AB6795">
        <w:rPr>
          <w:rFonts w:ascii="Aptos" w:eastAsia="Aptos" w:hAnsi="Aptos" w:cs="Aptos"/>
        </w:rPr>
        <w:t>que</w:t>
      </w:r>
      <w:proofErr w:type="gramEnd"/>
      <w:r w:rsidR="00AB6795">
        <w:rPr>
          <w:rFonts w:ascii="Aptos" w:eastAsia="Aptos" w:hAnsi="Aptos" w:cs="Aptos"/>
        </w:rPr>
        <w:t xml:space="preserve"> si tenemos van entorno 2025 a 2027, establecemos que todas las fechas están dentro de este rango fijando 01-01-2026. Recordamos que el periodo a estudiar se encuentra en el año 2024.</w:t>
      </w:r>
    </w:p>
    <w:p w14:paraId="1CDDB711" w14:textId="1B39D697" w:rsidR="47DC773F" w:rsidRDefault="00AB6795" w:rsidP="47DC773F">
      <w:pPr>
        <w:pStyle w:val="Prrafodelista"/>
        <w:numPr>
          <w:ilvl w:val="0"/>
          <w:numId w:val="1"/>
        </w:numPr>
        <w:rPr>
          <w:rFonts w:ascii="Aptos" w:eastAsia="Aptos" w:hAnsi="Aptos" w:cs="Aptos"/>
        </w:rPr>
      </w:pPr>
      <w:r w:rsidRPr="00AB6795">
        <w:rPr>
          <w:rFonts w:ascii="Aptos" w:eastAsia="Aptos" w:hAnsi="Aptos" w:cs="Aptos"/>
        </w:rPr>
        <w:t xml:space="preserve">Fecha de creación: Es la fecha en la que el cliente final solicita su pedido a través de la web y lo recibe directamente </w:t>
      </w:r>
      <w:r>
        <w:rPr>
          <w:rFonts w:ascii="Aptos" w:eastAsia="Aptos" w:hAnsi="Aptos" w:cs="Aptos"/>
        </w:rPr>
        <w:t>e</w:t>
      </w:r>
      <w:r w:rsidRPr="00AB6795">
        <w:rPr>
          <w:rFonts w:ascii="Aptos" w:eastAsia="Aptos" w:hAnsi="Aptos" w:cs="Aptos"/>
        </w:rPr>
        <w:t xml:space="preserve">l Operador logístico. </w:t>
      </w:r>
      <w:r>
        <w:rPr>
          <w:rFonts w:ascii="Aptos" w:eastAsia="Aptos" w:hAnsi="Aptos" w:cs="Aptos"/>
        </w:rPr>
        <w:t>Los datos entran en periodo de marzo a noviembre de 2024. No hay campos vacíos.</w:t>
      </w:r>
    </w:p>
    <w:p w14:paraId="7473359A" w14:textId="57D2B889" w:rsidR="00AB6795" w:rsidRDefault="00AB6795" w:rsidP="47DC773F">
      <w:pPr>
        <w:pStyle w:val="Prrafodelista"/>
        <w:numPr>
          <w:ilvl w:val="0"/>
          <w:numId w:val="1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Fecha de finalización: Es la fecha en la que el operador logístico finaliza el pedido, pendiente de enviar. Los datos entran en periodo de marzo a noviembre de 2024. No hay campos vacíos.</w:t>
      </w:r>
    </w:p>
    <w:p w14:paraId="1DFE4791" w14:textId="678D2493" w:rsidR="00AB6795" w:rsidRDefault="00AB6795" w:rsidP="47DC773F">
      <w:pPr>
        <w:pStyle w:val="Prrafodelista"/>
        <w:numPr>
          <w:ilvl w:val="0"/>
          <w:numId w:val="1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Fecha de expedición: Es la fecha en la que el operador logístico envía el pedido. Sale de las instalaciones. Los datos entran en periodo de marzo a noviembre de 2024. No hay campos vacíos.</w:t>
      </w:r>
    </w:p>
    <w:p w14:paraId="3E2340F1" w14:textId="3E4FD6E2" w:rsidR="000B7F09" w:rsidRDefault="000B7F09" w:rsidP="47DC773F">
      <w:pPr>
        <w:pStyle w:val="Prrafodelista"/>
        <w:numPr>
          <w:ilvl w:val="0"/>
          <w:numId w:val="1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Días de retraso: se crea la columna para ver la cantidad de días de retraso de los pedidos siempre que sea más de 24h.</w:t>
      </w:r>
    </w:p>
    <w:p w14:paraId="72DAE664" w14:textId="6400C9F7" w:rsidR="000B7F09" w:rsidRDefault="000B7F09" w:rsidP="47DC773F">
      <w:pPr>
        <w:pStyle w:val="Prrafodelista"/>
        <w:numPr>
          <w:ilvl w:val="0"/>
          <w:numId w:val="1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Recuento retrasos</w:t>
      </w:r>
    </w:p>
    <w:p w14:paraId="5F8B6F83" w14:textId="56D1AA40" w:rsidR="00B80A5E" w:rsidRDefault="00CB19E7" w:rsidP="47DC773F">
      <w:pPr>
        <w:pStyle w:val="Prrafodelista"/>
        <w:numPr>
          <w:ilvl w:val="0"/>
          <w:numId w:val="1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Provincia</w:t>
      </w:r>
      <w:r w:rsidR="00B80A5E">
        <w:rPr>
          <w:rFonts w:ascii="Aptos" w:eastAsia="Aptos" w:hAnsi="Aptos" w:cs="Aptos"/>
        </w:rPr>
        <w:t xml:space="preserve">: Destino final. Hacemos limpieza de datos para unificar los nombres de las poblaciones desde la </w:t>
      </w:r>
      <w:proofErr w:type="spellStart"/>
      <w:r w:rsidR="00B80A5E">
        <w:rPr>
          <w:rFonts w:ascii="Aptos" w:eastAsia="Aptos" w:hAnsi="Aptos" w:cs="Aptos"/>
        </w:rPr>
        <w:t>BBDD.PedidosFerti</w:t>
      </w:r>
      <w:proofErr w:type="spellEnd"/>
      <w:r>
        <w:rPr>
          <w:rFonts w:ascii="Aptos" w:eastAsia="Aptos" w:hAnsi="Aptos" w:cs="Aptos"/>
        </w:rPr>
        <w:t>. Las provincias No españolas, las dejamos como N\A</w:t>
      </w:r>
    </w:p>
    <w:p w14:paraId="1137D560" w14:textId="50E54FE6" w:rsidR="00CB19E7" w:rsidRDefault="00CB19E7" w:rsidP="47DC773F">
      <w:pPr>
        <w:pStyle w:val="Prrafodelista"/>
        <w:numPr>
          <w:ilvl w:val="0"/>
          <w:numId w:val="1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País: limpiamos y unificamos nombres desde la </w:t>
      </w:r>
      <w:proofErr w:type="spellStart"/>
      <w:r>
        <w:rPr>
          <w:rFonts w:ascii="Aptos" w:eastAsia="Aptos" w:hAnsi="Aptos" w:cs="Aptos"/>
        </w:rPr>
        <w:t>BBDD.PedidosFerti</w:t>
      </w:r>
      <w:proofErr w:type="spellEnd"/>
      <w:r>
        <w:rPr>
          <w:rFonts w:ascii="Aptos" w:eastAsia="Aptos" w:hAnsi="Aptos" w:cs="Aptos"/>
        </w:rPr>
        <w:t>.</w:t>
      </w:r>
    </w:p>
    <w:p w14:paraId="450BE1B2" w14:textId="6478B731" w:rsidR="00CB19E7" w:rsidRDefault="00CB19E7" w:rsidP="00CB19E7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Con esto finalizamos la transformación y limpieza de datos.</w:t>
      </w:r>
    </w:p>
    <w:p w14:paraId="7D8D0446" w14:textId="77777777" w:rsidR="007B2067" w:rsidRDefault="00CB19E7" w:rsidP="00CB19E7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A continuación, se procede a la creación del </w:t>
      </w:r>
      <w:proofErr w:type="spellStart"/>
      <w:r>
        <w:rPr>
          <w:rFonts w:ascii="Aptos" w:eastAsia="Aptos" w:hAnsi="Aptos" w:cs="Aptos"/>
        </w:rPr>
        <w:t>dashboard</w:t>
      </w:r>
      <w:proofErr w:type="spellEnd"/>
      <w:r>
        <w:rPr>
          <w:rFonts w:ascii="Aptos" w:eastAsia="Aptos" w:hAnsi="Aptos" w:cs="Aptos"/>
        </w:rPr>
        <w:t xml:space="preserve">. Ubicado en la pestaña </w:t>
      </w:r>
    </w:p>
    <w:p w14:paraId="7FF3AF96" w14:textId="47E6D52D" w:rsidR="00CB19E7" w:rsidRDefault="00CB19E7" w:rsidP="00CB19E7">
      <w:pPr>
        <w:rPr>
          <w:rFonts w:ascii="Aptos" w:eastAsia="Aptos" w:hAnsi="Aptos" w:cs="Aptos"/>
        </w:rPr>
      </w:pPr>
      <w:bookmarkStart w:id="5" w:name="_Toc191057804"/>
      <w:r w:rsidRPr="007B2067">
        <w:rPr>
          <w:rStyle w:val="Ttulo1Car"/>
        </w:rPr>
        <w:t>DASHBOARD.</w:t>
      </w:r>
      <w:bookmarkEnd w:id="5"/>
    </w:p>
    <w:p w14:paraId="4963619D" w14:textId="43ED3162" w:rsidR="00CB19E7" w:rsidRDefault="007B2067" w:rsidP="00CB19E7">
      <w:pPr>
        <w:rPr>
          <w:rFonts w:ascii="Aptos" w:eastAsia="Aptos" w:hAnsi="Aptos" w:cs="Aptos"/>
        </w:rPr>
      </w:pPr>
      <w:r>
        <w:rPr>
          <w:noProof/>
        </w:rPr>
        <w:lastRenderedPageBreak/>
        <w:drawing>
          <wp:inline distT="0" distB="0" distL="0" distR="0" wp14:anchorId="7D8C5A8F" wp14:editId="406C043F">
            <wp:extent cx="5731510" cy="2823845"/>
            <wp:effectExtent l="0" t="0" r="2540" b="0"/>
            <wp:docPr id="743114669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14669" name="Imagen 1" descr="Gráfi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6CC7" w14:textId="335EC42E" w:rsidR="007B2067" w:rsidRDefault="007B2067" w:rsidP="007B2067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Con este </w:t>
      </w:r>
      <w:proofErr w:type="spellStart"/>
      <w:r>
        <w:rPr>
          <w:rFonts w:ascii="Aptos" w:eastAsia="Aptos" w:hAnsi="Aptos" w:cs="Aptos"/>
        </w:rPr>
        <w:t>Dashboard</w:t>
      </w:r>
      <w:proofErr w:type="spellEnd"/>
      <w:r>
        <w:rPr>
          <w:rFonts w:ascii="Aptos" w:eastAsia="Aptos" w:hAnsi="Aptos" w:cs="Aptos"/>
        </w:rPr>
        <w:t xml:space="preserve">, el Operador Logístico puede determinar el </w:t>
      </w:r>
      <w:proofErr w:type="spellStart"/>
      <w:r>
        <w:rPr>
          <w:rFonts w:ascii="Aptos" w:eastAsia="Aptos" w:hAnsi="Aptos" w:cs="Aptos"/>
        </w:rPr>
        <w:t>perido</w:t>
      </w:r>
      <w:proofErr w:type="spellEnd"/>
      <w:r>
        <w:rPr>
          <w:rFonts w:ascii="Aptos" w:eastAsia="Aptos" w:hAnsi="Aptos" w:cs="Aptos"/>
        </w:rPr>
        <w:t xml:space="preserve"> de estudio y comparar:</w:t>
      </w:r>
      <w:r>
        <w:rPr>
          <w:rFonts w:ascii="Aptos" w:eastAsia="Aptos" w:hAnsi="Aptos" w:cs="Aptos"/>
        </w:rPr>
        <w:br/>
        <w:t xml:space="preserve">- </w:t>
      </w:r>
      <w:proofErr w:type="spellStart"/>
      <w:r>
        <w:rPr>
          <w:rFonts w:ascii="Aptos" w:eastAsia="Aptos" w:hAnsi="Aptos" w:cs="Aptos"/>
        </w:rPr>
        <w:t>Nº</w:t>
      </w:r>
      <w:proofErr w:type="spellEnd"/>
      <w:r>
        <w:rPr>
          <w:rFonts w:ascii="Aptos" w:eastAsia="Aptos" w:hAnsi="Aptos" w:cs="Aptos"/>
        </w:rPr>
        <w:t xml:space="preserve"> de pedidos expedidos</w:t>
      </w:r>
    </w:p>
    <w:p w14:paraId="63BB49A4" w14:textId="68A089A4" w:rsidR="007B2067" w:rsidRDefault="007B2067" w:rsidP="007B2067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-</w:t>
      </w:r>
      <w:proofErr w:type="spellStart"/>
      <w:r>
        <w:rPr>
          <w:rFonts w:ascii="Aptos" w:eastAsia="Aptos" w:hAnsi="Aptos" w:cs="Aptos"/>
        </w:rPr>
        <w:t>Nº</w:t>
      </w:r>
      <w:proofErr w:type="spellEnd"/>
      <w:r>
        <w:rPr>
          <w:rFonts w:ascii="Aptos" w:eastAsia="Aptos" w:hAnsi="Aptos" w:cs="Aptos"/>
        </w:rPr>
        <w:t xml:space="preserve"> de pedidos con Retrasos y la Calidad del servicio que ofrece. Se encuentra en un 84% lo cual sabe que debe mejorar.</w:t>
      </w:r>
    </w:p>
    <w:p w14:paraId="6DCE0296" w14:textId="0BA3EF5F" w:rsidR="007B2067" w:rsidRDefault="007B2067" w:rsidP="007B2067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-Diferencia de pedidos por Sexo, por provincia y el top3 de países internacionales.</w:t>
      </w:r>
    </w:p>
    <w:p w14:paraId="6F9C55B5" w14:textId="732E91E7" w:rsidR="007B2067" w:rsidRDefault="007B2067" w:rsidP="007B2067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- Cantidad de Pedidos mensual</w:t>
      </w:r>
    </w:p>
    <w:p w14:paraId="0C7755B3" w14:textId="1259BB32" w:rsidR="007B2067" w:rsidRPr="007B2067" w:rsidRDefault="007B2067" w:rsidP="007B2067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- Estudio del top5 de referencias vendidas.</w:t>
      </w:r>
    </w:p>
    <w:sectPr w:rsidR="007B2067" w:rsidRPr="007B20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7AAE23"/>
    <w:multiLevelType w:val="hybridMultilevel"/>
    <w:tmpl w:val="B8F64960"/>
    <w:lvl w:ilvl="0" w:tplc="34F4F80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89AD7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E246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4821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180B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26BB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DA1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281D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EE2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3BA2A"/>
    <w:multiLevelType w:val="hybridMultilevel"/>
    <w:tmpl w:val="231E89D6"/>
    <w:lvl w:ilvl="0" w:tplc="3BC0996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C783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8C2E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6C36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145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D003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F0F5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70C6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2A8B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3D6C05"/>
    <w:multiLevelType w:val="hybridMultilevel"/>
    <w:tmpl w:val="81CAB654"/>
    <w:lvl w:ilvl="0" w:tplc="425C1E9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34066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D8DE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4EA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205C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E91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8225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F23B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4A82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884185">
    <w:abstractNumId w:val="0"/>
  </w:num>
  <w:num w:numId="2" w16cid:durableId="830221706">
    <w:abstractNumId w:val="1"/>
  </w:num>
  <w:num w:numId="3" w16cid:durableId="1135679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6A29BE"/>
    <w:rsid w:val="000B7F09"/>
    <w:rsid w:val="001C788C"/>
    <w:rsid w:val="002E7922"/>
    <w:rsid w:val="00474523"/>
    <w:rsid w:val="005243B5"/>
    <w:rsid w:val="007B2067"/>
    <w:rsid w:val="009724CE"/>
    <w:rsid w:val="00AB6795"/>
    <w:rsid w:val="00B80A5E"/>
    <w:rsid w:val="00CB19E7"/>
    <w:rsid w:val="0168B763"/>
    <w:rsid w:val="04D97863"/>
    <w:rsid w:val="057D83B5"/>
    <w:rsid w:val="05B306A8"/>
    <w:rsid w:val="05E40A85"/>
    <w:rsid w:val="07887725"/>
    <w:rsid w:val="07A93061"/>
    <w:rsid w:val="0892E250"/>
    <w:rsid w:val="090679B2"/>
    <w:rsid w:val="091DA22C"/>
    <w:rsid w:val="0BFAF44C"/>
    <w:rsid w:val="0E051A95"/>
    <w:rsid w:val="0F7A970D"/>
    <w:rsid w:val="12EB41E5"/>
    <w:rsid w:val="12FCB873"/>
    <w:rsid w:val="13A0ED3D"/>
    <w:rsid w:val="14DCD980"/>
    <w:rsid w:val="15F1B838"/>
    <w:rsid w:val="167F889C"/>
    <w:rsid w:val="187CAACF"/>
    <w:rsid w:val="18EC2994"/>
    <w:rsid w:val="1B8B0313"/>
    <w:rsid w:val="1BB8D31B"/>
    <w:rsid w:val="1D769B0C"/>
    <w:rsid w:val="1D8A89AC"/>
    <w:rsid w:val="1E697DC4"/>
    <w:rsid w:val="1ECA4A94"/>
    <w:rsid w:val="237F1699"/>
    <w:rsid w:val="2422F7A4"/>
    <w:rsid w:val="245F55DB"/>
    <w:rsid w:val="263B4336"/>
    <w:rsid w:val="267D4C49"/>
    <w:rsid w:val="26BDF012"/>
    <w:rsid w:val="28BB7A1C"/>
    <w:rsid w:val="2987EEB8"/>
    <w:rsid w:val="2A090835"/>
    <w:rsid w:val="2A12C082"/>
    <w:rsid w:val="2BD891A3"/>
    <w:rsid w:val="2F8E6D4C"/>
    <w:rsid w:val="31581D9C"/>
    <w:rsid w:val="360E34D1"/>
    <w:rsid w:val="360E9724"/>
    <w:rsid w:val="36228781"/>
    <w:rsid w:val="3665B415"/>
    <w:rsid w:val="36A7D08E"/>
    <w:rsid w:val="37AC304F"/>
    <w:rsid w:val="38EE80F5"/>
    <w:rsid w:val="3A1414A9"/>
    <w:rsid w:val="3B79D8B8"/>
    <w:rsid w:val="3E19921A"/>
    <w:rsid w:val="3ECE9388"/>
    <w:rsid w:val="3FBBCDCD"/>
    <w:rsid w:val="40265B1E"/>
    <w:rsid w:val="404F2598"/>
    <w:rsid w:val="40840B8E"/>
    <w:rsid w:val="40882F52"/>
    <w:rsid w:val="40CA3EC1"/>
    <w:rsid w:val="40DD3F40"/>
    <w:rsid w:val="4124C20E"/>
    <w:rsid w:val="434B0C04"/>
    <w:rsid w:val="438369EA"/>
    <w:rsid w:val="43EA1F2F"/>
    <w:rsid w:val="44B2FF7B"/>
    <w:rsid w:val="44C5C399"/>
    <w:rsid w:val="458270A2"/>
    <w:rsid w:val="460F7C81"/>
    <w:rsid w:val="4623D782"/>
    <w:rsid w:val="47DBD353"/>
    <w:rsid w:val="47DC773F"/>
    <w:rsid w:val="48028FB8"/>
    <w:rsid w:val="4916C983"/>
    <w:rsid w:val="4956D789"/>
    <w:rsid w:val="4A90B616"/>
    <w:rsid w:val="4B6A29BE"/>
    <w:rsid w:val="4B8774BE"/>
    <w:rsid w:val="4E53E04F"/>
    <w:rsid w:val="4F29B11B"/>
    <w:rsid w:val="50835609"/>
    <w:rsid w:val="519B1866"/>
    <w:rsid w:val="533C46A3"/>
    <w:rsid w:val="55310FDE"/>
    <w:rsid w:val="55DFB5FA"/>
    <w:rsid w:val="56781C87"/>
    <w:rsid w:val="5A1AC15B"/>
    <w:rsid w:val="5A4D2C41"/>
    <w:rsid w:val="5B55EAEE"/>
    <w:rsid w:val="5C3B8E02"/>
    <w:rsid w:val="5D135574"/>
    <w:rsid w:val="5F6C29ED"/>
    <w:rsid w:val="5F913B6D"/>
    <w:rsid w:val="6056295C"/>
    <w:rsid w:val="612BAC66"/>
    <w:rsid w:val="6172E867"/>
    <w:rsid w:val="621E929E"/>
    <w:rsid w:val="634011DF"/>
    <w:rsid w:val="6421AFB9"/>
    <w:rsid w:val="6498EC5B"/>
    <w:rsid w:val="649AC3C8"/>
    <w:rsid w:val="65DD3E77"/>
    <w:rsid w:val="66C00A06"/>
    <w:rsid w:val="6779E2FD"/>
    <w:rsid w:val="6A3282A4"/>
    <w:rsid w:val="6A5DC1B7"/>
    <w:rsid w:val="6BD6022A"/>
    <w:rsid w:val="6BEAC9C2"/>
    <w:rsid w:val="6CC05837"/>
    <w:rsid w:val="6DDFDB47"/>
    <w:rsid w:val="6EDAEB7A"/>
    <w:rsid w:val="6EFA4804"/>
    <w:rsid w:val="6FD0EDBB"/>
    <w:rsid w:val="6FD724E2"/>
    <w:rsid w:val="70E8DD76"/>
    <w:rsid w:val="72CDFDBE"/>
    <w:rsid w:val="7359DBF8"/>
    <w:rsid w:val="75E0A508"/>
    <w:rsid w:val="7661BFA3"/>
    <w:rsid w:val="7694E43E"/>
    <w:rsid w:val="770C210C"/>
    <w:rsid w:val="783BD5B3"/>
    <w:rsid w:val="799567F0"/>
    <w:rsid w:val="7B9333B1"/>
    <w:rsid w:val="7C1346FD"/>
    <w:rsid w:val="7C691044"/>
    <w:rsid w:val="7CA6DBCB"/>
    <w:rsid w:val="7D7CE0B3"/>
    <w:rsid w:val="7DA54667"/>
    <w:rsid w:val="7E7CA132"/>
    <w:rsid w:val="7EB2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A29BE"/>
  <w15:chartTrackingRefBased/>
  <w15:docId w15:val="{00989A00-7EC4-460D-AF96-A1C0DFE49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20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47DC773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B679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679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B6795"/>
    <w:rPr>
      <w:color w:val="96607D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B2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B2067"/>
    <w:pPr>
      <w:spacing w:line="259" w:lineRule="auto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B206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Datos%20Pedidos%20logisticos.xl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AF357-3607-43EB-8EBE-A44E5FD85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969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Gil Real</dc:creator>
  <cp:keywords/>
  <dc:description/>
  <cp:lastModifiedBy>Aarón Gil Real</cp:lastModifiedBy>
  <cp:revision>4</cp:revision>
  <dcterms:created xsi:type="dcterms:W3CDTF">2025-01-24T17:08:00Z</dcterms:created>
  <dcterms:modified xsi:type="dcterms:W3CDTF">2025-02-21T18:17:00Z</dcterms:modified>
</cp:coreProperties>
</file>